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line="360" w:lineRule="auto"/>
        <w:jc w:val="both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bookmarkStart w:id="0" w:name="_Toc386977651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1</w:t>
      </w:r>
    </w:p>
    <w:p>
      <w:pPr>
        <w:pStyle w:val="2"/>
        <w:numPr>
          <w:ilvl w:val="2"/>
          <w:numId w:val="0"/>
        </w:numPr>
        <w:jc w:val="center"/>
      </w:pPr>
      <w:bookmarkStart w:id="1" w:name="_GoBack"/>
      <w:r>
        <w:rPr>
          <w:rFonts w:hint="eastAsia"/>
        </w:rPr>
        <w:t>检测站自备清单</w:t>
      </w:r>
      <w:bookmarkEnd w:id="1"/>
      <w:bookmarkEnd w:id="0"/>
    </w:p>
    <w:tbl>
      <w:tblPr>
        <w:tblStyle w:val="5"/>
        <w:tblW w:w="8844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34"/>
        <w:gridCol w:w="1134"/>
        <w:gridCol w:w="3175"/>
        <w:gridCol w:w="680"/>
        <w:gridCol w:w="20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tblHeader/>
          <w:jc w:val="center"/>
        </w:trPr>
        <w:tc>
          <w:tcPr>
            <w:tcW w:w="680" w:type="dxa"/>
            <w:tcBorders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序号</w:t>
            </w:r>
          </w:p>
        </w:tc>
        <w:tc>
          <w:tcPr>
            <w:tcW w:w="1134" w:type="dxa"/>
            <w:tcBorders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名称</w:t>
            </w:r>
          </w:p>
        </w:tc>
        <w:tc>
          <w:tcPr>
            <w:tcW w:w="1134" w:type="dxa"/>
            <w:tcBorders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品牌</w:t>
            </w:r>
          </w:p>
        </w:tc>
        <w:tc>
          <w:tcPr>
            <w:tcW w:w="3175" w:type="dxa"/>
            <w:tcBorders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lang w:eastAsia="zh-CN"/>
              </w:rPr>
            </w:pPr>
            <w:r>
              <w:rPr>
                <w:rFonts w:hint="eastAsia" w:eastAsia="黑体"/>
                <w:b/>
                <w:bCs/>
              </w:rPr>
              <w:t>型号规格</w:t>
            </w:r>
            <w:r>
              <w:rPr>
                <w:rFonts w:hint="eastAsia" w:eastAsia="黑体"/>
                <w:b/>
                <w:bCs/>
                <w:lang w:eastAsia="zh-CN"/>
              </w:rPr>
              <w:t>（基本配置要求）</w:t>
            </w:r>
          </w:p>
        </w:tc>
        <w:tc>
          <w:tcPr>
            <w:tcW w:w="680" w:type="dxa"/>
            <w:tcBorders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单位</w:t>
            </w:r>
          </w:p>
        </w:tc>
        <w:tc>
          <w:tcPr>
            <w:tcW w:w="2041" w:type="dxa"/>
            <w:tcBorders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配置数量及说明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80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服务器机柜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3175" w:type="dxa"/>
            <w:vAlign w:val="center"/>
          </w:tcPr>
          <w:p>
            <w:r>
              <w:rPr>
                <w:rFonts w:hint="eastAsia"/>
              </w:rPr>
              <w:t>容量：</w:t>
            </w:r>
            <w:r>
              <w:t>42U</w:t>
            </w:r>
            <w:r>
              <w:rPr>
                <w:rFonts w:hint="eastAsia"/>
              </w:rPr>
              <w:t>，深：</w:t>
            </w:r>
            <w:r>
              <w:t>1000mm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041" w:type="dxa"/>
            <w:vAlign w:val="center"/>
          </w:tcPr>
          <w:p>
            <w:r>
              <w:t>1</w:t>
            </w:r>
            <w:r>
              <w:rPr>
                <w:rFonts w:hint="eastAsia"/>
              </w:rPr>
              <w:t>个。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80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175" w:type="dxa"/>
            <w:vAlign w:val="center"/>
          </w:tcPr>
          <w:p>
            <w:pPr>
              <w:rPr>
                <w:rFonts w:hint="eastAsia"/>
              </w:rPr>
            </w:pPr>
            <w:r>
              <w:t>ProLiant ML30 Gen9</w:t>
            </w:r>
          </w:p>
          <w:p>
            <w:r>
              <w:t>CPU</w:t>
            </w:r>
            <w:r>
              <w:rPr>
                <w:rFonts w:hint="eastAsia"/>
              </w:rPr>
              <w:t>：英特尔至强</w:t>
            </w:r>
            <w:r>
              <w:t>E3</w:t>
            </w:r>
            <w:r>
              <w:rPr>
                <w:rFonts w:hint="eastAsia"/>
              </w:rPr>
              <w:t>处理器，内存：8</w:t>
            </w:r>
            <w:r>
              <w:t>GB</w:t>
            </w:r>
            <w:r>
              <w:rPr>
                <w:rFonts w:hint="eastAsia"/>
              </w:rPr>
              <w:t>，硬盘：</w:t>
            </w:r>
            <w:r>
              <w:t>500GB</w:t>
            </w:r>
            <w:r>
              <w:rPr>
                <w:rFonts w:hint="eastAsia"/>
              </w:rPr>
              <w:t>，网卡：千兆，光驱：</w:t>
            </w:r>
            <w:r>
              <w:t>DVD-ROM</w:t>
            </w:r>
            <w:r>
              <w:rPr>
                <w:rFonts w:hint="eastAsia"/>
              </w:rPr>
              <w:t>，显示器：无，操作系统软件：无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041" w:type="dxa"/>
            <w:vAlign w:val="center"/>
          </w:tcPr>
          <w:p>
            <w:r>
              <w:t>1</w:t>
            </w:r>
            <w:r>
              <w:rPr>
                <w:rFonts w:hint="eastAsia"/>
              </w:rPr>
              <w:t>台。部署检测站接口。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680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服务器操作系统软件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微软</w:t>
            </w:r>
          </w:p>
        </w:tc>
        <w:tc>
          <w:tcPr>
            <w:tcW w:w="3175" w:type="dxa"/>
            <w:vAlign w:val="center"/>
          </w:tcPr>
          <w:p>
            <w:r>
              <w:t>Windows Server</w:t>
            </w:r>
          </w:p>
          <w:p>
            <w:r>
              <w:rPr>
                <w:rFonts w:hint="eastAsia"/>
              </w:rPr>
              <w:t>简体中文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041" w:type="dxa"/>
            <w:vAlign w:val="center"/>
          </w:tcPr>
          <w:p>
            <w:r>
              <w:t>1</w:t>
            </w:r>
            <w:r>
              <w:rPr>
                <w:rFonts w:hint="eastAsia"/>
              </w:rPr>
              <w:t>套。（可选配）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80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鼠标键盘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175" w:type="dxa"/>
            <w:vAlign w:val="center"/>
          </w:tcPr>
          <w:p>
            <w:r>
              <w:rPr>
                <w:rFonts w:hint="eastAsia"/>
              </w:rPr>
              <w:t>光电式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2041" w:type="dxa"/>
            <w:vAlign w:val="center"/>
          </w:tcPr>
          <w:p>
            <w:r>
              <w:t>1</w:t>
            </w:r>
            <w:r>
              <w:rPr>
                <w:rFonts w:hint="eastAsia"/>
              </w:rPr>
              <w:t>套。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80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服务器显示器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175" w:type="dxa"/>
            <w:vAlign w:val="center"/>
          </w:tcPr>
          <w:p>
            <w:r>
              <w:t>19</w:t>
            </w:r>
            <w:r>
              <w:rPr>
                <w:rFonts w:hint="eastAsia"/>
              </w:rPr>
              <w:t>英寸宽屏彩色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041" w:type="dxa"/>
            <w:vAlign w:val="center"/>
          </w:tcPr>
          <w:p>
            <w:r>
              <w:t>1</w:t>
            </w:r>
            <w:r>
              <w:rPr>
                <w:rFonts w:hint="eastAsia"/>
              </w:rPr>
              <w:t>个。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80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交换机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175" w:type="dxa"/>
            <w:vAlign w:val="center"/>
          </w:tcPr>
          <w:p>
            <w:r>
              <w:t>S1224R</w:t>
            </w:r>
          </w:p>
          <w:p>
            <w:r>
              <w:rPr>
                <w:rFonts w:hint="eastAsia"/>
              </w:rPr>
              <w:t>机架式，端口数：</w:t>
            </w:r>
            <w:r>
              <w:t>24</w:t>
            </w:r>
            <w:r>
              <w:rPr>
                <w:rFonts w:hint="eastAsia"/>
              </w:rPr>
              <w:t>，传输速率：</w:t>
            </w:r>
            <w:r>
              <w:t>1000Mbps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041" w:type="dxa"/>
            <w:vAlign w:val="center"/>
          </w:tcPr>
          <w:p>
            <w:r>
              <w:t>1</w:t>
            </w:r>
            <w:r>
              <w:rPr>
                <w:rFonts w:hint="eastAsia"/>
              </w:rPr>
              <w:t>台。安装在服务器机柜，用于服务器和其他设备交互数据。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680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不间断电源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175" w:type="dxa"/>
            <w:vAlign w:val="center"/>
          </w:tcPr>
          <w:p>
            <w:r>
              <w:t>C2K</w:t>
            </w:r>
          </w:p>
          <w:p>
            <w:r>
              <w:rPr>
                <w:rFonts w:hint="eastAsia"/>
              </w:rPr>
              <w:t>方式：在线式，容量：</w:t>
            </w:r>
            <w:r>
              <w:t>2KVA</w:t>
            </w:r>
            <w:r>
              <w:rPr>
                <w:rFonts w:hint="eastAsia"/>
              </w:rPr>
              <w:t>，含电池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041" w:type="dxa"/>
            <w:vAlign w:val="center"/>
          </w:tcPr>
          <w:p>
            <w:r>
              <w:t>1</w:t>
            </w:r>
            <w:r>
              <w:rPr>
                <w:rFonts w:hint="eastAsia"/>
              </w:rPr>
              <w:t>个。（可选配）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80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硬盘录像机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海康威视</w:t>
            </w:r>
          </w:p>
        </w:tc>
        <w:tc>
          <w:tcPr>
            <w:tcW w:w="3175" w:type="dxa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海康威视</w:t>
            </w:r>
            <w:r>
              <w:rPr>
                <w:color w:val="000000"/>
              </w:rPr>
              <w:t>DS-7916N-E4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支持80M/160M/200M网络接入带宽/支持最大500M像素接入/支持HDMI/VGA高清输出/支持4SATA/支持2个1000M网口/支持16路同步回放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2041" w:type="dxa"/>
            <w:vAlign w:val="center"/>
          </w:tcPr>
          <w:p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80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球型摄像机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海康威视</w:t>
            </w:r>
          </w:p>
        </w:tc>
        <w:tc>
          <w:tcPr>
            <w:tcW w:w="3175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海康威视DS-2DE7174-A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130万E系列网络高清红外智能球(CMOS)(960P/超低照度/3D降噪/100米/低码率/水平键控每秒160°)</w:t>
            </w:r>
          </w:p>
          <w:p>
            <w:r>
              <w:rPr>
                <w:rFonts w:hint="eastAsia"/>
                <w:color w:val="000000"/>
              </w:rPr>
              <w:t>含支架、电源。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2041" w:type="dxa"/>
            <w:vAlign w:val="center"/>
          </w:tcPr>
          <w:p>
            <w:r>
              <w:t>1</w:t>
            </w:r>
            <w:r>
              <w:rPr>
                <w:rFonts w:hint="eastAsia"/>
              </w:rPr>
              <w:t>条检测线配置</w:t>
            </w:r>
            <w:r>
              <w:t>1</w:t>
            </w:r>
            <w:r>
              <w:rPr>
                <w:rFonts w:hint="eastAsia"/>
              </w:rPr>
              <w:t>个。安装在检测线入口，可以拍清车牌和插取样探头。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80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线材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175" w:type="dxa"/>
            <w:vAlign w:val="center"/>
          </w:tcPr>
          <w:p/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</w:t>
            </w:r>
          </w:p>
        </w:tc>
        <w:tc>
          <w:tcPr>
            <w:tcW w:w="2041" w:type="dxa"/>
            <w:vAlign w:val="center"/>
          </w:tcPr>
          <w:p>
            <w:r>
              <w:rPr>
                <w:rFonts w:hint="eastAsia"/>
              </w:rPr>
              <w:t>1批。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80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3175" w:type="dxa"/>
            <w:vAlign w:val="center"/>
          </w:tcPr>
          <w:p>
            <w:r>
              <w:rPr>
                <w:rFonts w:hint="eastAsia"/>
              </w:rPr>
              <w:t>双核</w:t>
            </w:r>
            <w:r>
              <w:t>CPU/2G</w:t>
            </w:r>
            <w:r>
              <w:rPr>
                <w:rFonts w:hint="eastAsia"/>
              </w:rPr>
              <w:t>内存</w:t>
            </w:r>
            <w:r>
              <w:t>/500G</w:t>
            </w:r>
            <w:r>
              <w:rPr>
                <w:rFonts w:hint="eastAsia"/>
              </w:rPr>
              <w:t>硬盘</w:t>
            </w:r>
            <w:r>
              <w:t>/</w:t>
            </w:r>
            <w:r>
              <w:rPr>
                <w:rFonts w:hint="eastAsia"/>
              </w:rPr>
              <w:t>液晶显示器</w:t>
            </w:r>
            <w:r>
              <w:t>/</w:t>
            </w:r>
            <w:r>
              <w:rPr>
                <w:rFonts w:hint="eastAsia"/>
              </w:rPr>
              <w:t>鼠标键盘</w:t>
            </w:r>
            <w:r>
              <w:t>/Windows</w:t>
            </w:r>
            <w:r>
              <w:rPr>
                <w:rFonts w:hint="eastAsia"/>
              </w:rPr>
              <w:t>操作系统软件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041" w:type="dxa"/>
            <w:vAlign w:val="center"/>
          </w:tcPr>
          <w:p>
            <w:r>
              <w:t>2</w:t>
            </w:r>
            <w:r>
              <w:rPr>
                <w:rFonts w:hint="eastAsia"/>
              </w:rPr>
              <w:t>台。用于打印检测报告单和环保合格标志，可使用原有设备。（可选配）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80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光纤网络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和环保局同一运营商</w:t>
            </w:r>
          </w:p>
        </w:tc>
        <w:tc>
          <w:tcPr>
            <w:tcW w:w="3175" w:type="dxa"/>
            <w:vAlign w:val="center"/>
          </w:tcPr>
          <w:p>
            <w:r>
              <w:rPr>
                <w:rFonts w:hint="eastAsia"/>
              </w:rPr>
              <w:t>10兆以上光纤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2041" w:type="dxa"/>
            <w:vAlign w:val="center"/>
          </w:tcPr>
          <w:p>
            <w:r>
              <w:rPr>
                <w:rFonts w:hint="eastAsia"/>
              </w:rPr>
              <w:t>1项。用于和环保局交互数据。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80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数据传输接口软件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南华仪器</w:t>
            </w:r>
          </w:p>
        </w:tc>
        <w:tc>
          <w:tcPr>
            <w:tcW w:w="3175" w:type="dxa"/>
            <w:vAlign w:val="center"/>
          </w:tcPr>
          <w:p/>
        </w:tc>
        <w:tc>
          <w:tcPr>
            <w:tcW w:w="680" w:type="dxa"/>
            <w:vAlign w:val="center"/>
          </w:tcPr>
          <w:p>
            <w:pPr>
              <w:jc w:val="center"/>
            </w:pPr>
          </w:p>
        </w:tc>
        <w:tc>
          <w:tcPr>
            <w:tcW w:w="2041" w:type="dxa"/>
            <w:vAlign w:val="center"/>
          </w:tcPr>
          <w:p/>
        </w:tc>
      </w:tr>
    </w:tbl>
    <w:p/>
    <w:p>
      <w:pPr>
        <w:pStyle w:val="6"/>
        <w:adjustRightInd w:val="0"/>
        <w:snapToGrid w:val="0"/>
        <w:spacing w:line="360" w:lineRule="auto"/>
        <w:jc w:val="both"/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br w:type="page"/>
      </w:r>
    </w:p>
    <w:p>
      <w:pPr>
        <w:rPr>
          <w:rFonts w:hint="eastAsia" w:ascii="文鼎小标宋简" w:hAnsi="文鼎小标宋简" w:eastAsia="文鼎小标宋简" w:cs="文鼎小标宋简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华文仿宋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4AA1"/>
    <w:multiLevelType w:val="multilevel"/>
    <w:tmpl w:val="1D2F4AA1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 w:cs="Times New Roman"/>
      </w:rPr>
    </w:lvl>
  </w:abstractNum>
  <w:abstractNum w:abstractNumId="1">
    <w:nsid w:val="51EE69D1"/>
    <w:multiLevelType w:val="multilevel"/>
    <w:tmpl w:val="51EE69D1"/>
    <w:lvl w:ilvl="0" w:tentative="0">
      <w:start w:val="1"/>
      <w:numFmt w:val="decimal"/>
      <w:lvlText w:val="%1"/>
      <w:lvlJc w:val="left"/>
      <w:pPr>
        <w:ind w:left="432" w:hanging="432"/>
      </w:pPr>
      <w:rPr>
        <w:rFonts w:cs="Times New Roman"/>
        <w:sz w:val="44"/>
        <w:szCs w:val="44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72100"/>
    <w:rsid w:val="084C70A0"/>
    <w:rsid w:val="191B0885"/>
    <w:rsid w:val="33804691"/>
    <w:rsid w:val="516E36AA"/>
    <w:rsid w:val="6D535020"/>
    <w:rsid w:val="798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2018-11-27T02:21:00Z</dcterms:created>
  <dc:creator>admin</dc:creator>
  <cp:lastModifiedBy>admin</cp:lastModifiedBy>
  <dcterms:modified xsi:type="dcterms:W3CDTF">2018-11-27T03:09:12Z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