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rPr>
      </w:pPr>
    </w:p>
    <w:p>
      <w:pPr>
        <w:jc w:val="center"/>
        <w:rPr>
          <w:rFonts w:ascii="宋体" w:hAnsi="宋体"/>
          <w:b/>
          <w:bCs/>
          <w:sz w:val="60"/>
          <w:szCs w:val="60"/>
        </w:rPr>
      </w:pPr>
    </w:p>
    <w:p>
      <w:pPr>
        <w:spacing w:line="360" w:lineRule="auto"/>
        <w:jc w:val="center"/>
        <w:rPr>
          <w:rFonts w:ascii="宋体" w:hAnsi="宋体"/>
          <w:b/>
          <w:sz w:val="52"/>
          <w:szCs w:val="52"/>
        </w:rPr>
      </w:pPr>
      <w:r>
        <w:rPr>
          <w:rFonts w:hint="eastAsia" w:ascii="宋体" w:hAnsi="宋体"/>
          <w:b/>
          <w:sz w:val="52"/>
          <w:szCs w:val="52"/>
        </w:rPr>
        <w:t>XXXXXXXXXXXXXXXX（项目名称）</w:t>
      </w:r>
    </w:p>
    <w:p>
      <w:pPr>
        <w:pStyle w:val="2"/>
      </w:pPr>
    </w:p>
    <w:p>
      <w:pPr>
        <w:jc w:val="center"/>
        <w:rPr>
          <w:rFonts w:ascii="宋体" w:hAnsi="宋体"/>
          <w:b/>
          <w:bCs/>
          <w:sz w:val="32"/>
          <w:szCs w:val="32"/>
        </w:rPr>
      </w:pPr>
      <w:r>
        <w:rPr>
          <w:rFonts w:hint="eastAsia" w:ascii="宋体" w:hAnsi="宋体"/>
          <w:b/>
          <w:bCs/>
          <w:sz w:val="32"/>
          <w:szCs w:val="32"/>
        </w:rPr>
        <w:t>（项目代码：</w:t>
      </w:r>
      <w:r>
        <w:rPr>
          <w:rFonts w:hint="eastAsia" w:ascii="宋体" w:hAnsi="宋体"/>
          <w:b/>
          <w:bCs/>
          <w:sz w:val="36"/>
          <w:szCs w:val="36"/>
        </w:rPr>
        <w:t>XXXX-XXXXXX-XX-XX-XXXXXX</w:t>
      </w:r>
      <w:r>
        <w:rPr>
          <w:rFonts w:hint="eastAsia" w:ascii="宋体" w:hAnsi="宋体"/>
          <w:b/>
          <w:bCs/>
          <w:sz w:val="32"/>
          <w:szCs w:val="32"/>
        </w:rPr>
        <w:t>）</w:t>
      </w:r>
    </w:p>
    <w:p>
      <w:pPr>
        <w:jc w:val="center"/>
        <w:rPr>
          <w:rFonts w:ascii="宋体" w:hAnsi="宋体"/>
          <w:sz w:val="84"/>
          <w:szCs w:val="84"/>
        </w:rPr>
      </w:pPr>
    </w:p>
    <w:p>
      <w:pPr>
        <w:jc w:val="center"/>
        <w:rPr>
          <w:rFonts w:ascii="宋体" w:hAnsi="宋体"/>
          <w:sz w:val="84"/>
          <w:szCs w:val="84"/>
        </w:rPr>
      </w:pPr>
    </w:p>
    <w:p>
      <w:pPr>
        <w:jc w:val="center"/>
        <w:rPr>
          <w:rFonts w:ascii="宋体" w:hAnsi="宋体"/>
          <w:b/>
          <w:sz w:val="72"/>
          <w:szCs w:val="64"/>
        </w:rPr>
      </w:pPr>
      <w:r>
        <w:rPr>
          <w:rFonts w:hint="eastAsia" w:ascii="宋体" w:hAnsi="宋体"/>
          <w:b/>
          <w:sz w:val="72"/>
          <w:szCs w:val="64"/>
          <w:lang w:eastAsia="zh-CN"/>
        </w:rPr>
        <w:t>（勘察）设计</w:t>
      </w:r>
      <w:r>
        <w:rPr>
          <w:rFonts w:hint="eastAsia" w:ascii="宋体" w:hAnsi="宋体"/>
          <w:b/>
          <w:sz w:val="72"/>
          <w:szCs w:val="64"/>
        </w:rPr>
        <w:t>招标文件</w:t>
      </w:r>
    </w:p>
    <w:p>
      <w:pPr>
        <w:spacing w:line="400" w:lineRule="exact"/>
        <w:rPr>
          <w:rFonts w:ascii="宋体" w:hAnsi="宋体"/>
        </w:rPr>
      </w:pPr>
    </w:p>
    <w:p>
      <w:pPr>
        <w:spacing w:line="400" w:lineRule="exact"/>
        <w:rPr>
          <w:rFonts w:ascii="宋体" w:hAnsi="宋体"/>
        </w:rPr>
      </w:pPr>
    </w:p>
    <w:p>
      <w:pPr>
        <w:spacing w:line="600" w:lineRule="auto"/>
        <w:ind w:firstLine="565" w:firstLineChars="202"/>
        <w:jc w:val="left"/>
        <w:rPr>
          <w:rFonts w:ascii="宋体" w:hAnsi="宋体"/>
          <w:sz w:val="28"/>
          <w:szCs w:val="28"/>
        </w:rPr>
      </w:pPr>
    </w:p>
    <w:p>
      <w:pPr>
        <w:pStyle w:val="47"/>
        <w:ind w:firstLine="240"/>
        <w:rPr>
          <w:rFonts w:ascii="宋体" w:hAnsi="宋体"/>
          <w:lang w:eastAsia="zh-CN"/>
        </w:rPr>
      </w:pPr>
    </w:p>
    <w:p>
      <w:pPr>
        <w:spacing w:line="600" w:lineRule="auto"/>
        <w:ind w:firstLine="1134" w:firstLineChars="405"/>
        <w:jc w:val="left"/>
        <w:rPr>
          <w:rFonts w:ascii="宋体" w:hAnsi="宋体"/>
          <w:sz w:val="28"/>
          <w:szCs w:val="28"/>
        </w:rPr>
      </w:pPr>
    </w:p>
    <w:p>
      <w:pPr>
        <w:spacing w:line="600" w:lineRule="auto"/>
        <w:ind w:firstLine="1134" w:firstLineChars="405"/>
        <w:jc w:val="left"/>
        <w:rPr>
          <w:rFonts w:ascii="宋体" w:hAnsi="宋体"/>
          <w:sz w:val="28"/>
          <w:szCs w:val="28"/>
        </w:rPr>
      </w:pPr>
      <w:r>
        <w:rPr>
          <w:rFonts w:hint="eastAsia" w:ascii="宋体" w:hAnsi="宋体"/>
          <w:sz w:val="28"/>
          <w:szCs w:val="28"/>
        </w:rPr>
        <w:t>招标人：</w:t>
      </w:r>
      <w:r>
        <w:rPr>
          <w:rFonts w:hint="eastAsia" w:ascii="宋体" w:hAnsi="宋体"/>
          <w:sz w:val="28"/>
          <w:szCs w:val="28"/>
          <w:u w:val="single"/>
        </w:rPr>
        <w:t xml:space="preserve">                          </w:t>
      </w:r>
      <w:r>
        <w:rPr>
          <w:rFonts w:hint="eastAsia" w:ascii="宋体" w:hAnsi="宋体"/>
          <w:sz w:val="28"/>
          <w:szCs w:val="28"/>
        </w:rPr>
        <w:t>（盖章）</w:t>
      </w:r>
    </w:p>
    <w:p>
      <w:pPr>
        <w:spacing w:line="600" w:lineRule="auto"/>
        <w:ind w:left="46" w:firstLine="1134" w:firstLineChars="405"/>
        <w:jc w:val="left"/>
        <w:rPr>
          <w:rFonts w:ascii="宋体" w:hAnsi="宋体"/>
          <w:sz w:val="28"/>
          <w:szCs w:val="28"/>
        </w:rPr>
      </w:pPr>
      <w:r>
        <w:rPr>
          <w:rFonts w:hint="eastAsia" w:ascii="宋体" w:hAnsi="宋体"/>
          <w:sz w:val="28"/>
          <w:szCs w:val="28"/>
        </w:rPr>
        <w:t>法定代表人或授权委托人：</w:t>
      </w:r>
      <w:r>
        <w:rPr>
          <w:rFonts w:hint="eastAsia" w:ascii="宋体" w:hAnsi="宋体"/>
          <w:sz w:val="28"/>
          <w:szCs w:val="28"/>
          <w:u w:val="single"/>
        </w:rPr>
        <w:t xml:space="preserve">               </w:t>
      </w:r>
      <w:r>
        <w:rPr>
          <w:rFonts w:hint="eastAsia" w:ascii="宋体" w:hAnsi="宋体"/>
          <w:sz w:val="28"/>
          <w:szCs w:val="28"/>
        </w:rPr>
        <w:t>（签字或盖章）</w:t>
      </w:r>
    </w:p>
    <w:p>
      <w:pPr>
        <w:spacing w:line="600" w:lineRule="auto"/>
        <w:ind w:firstLine="1134" w:firstLineChars="405"/>
        <w:jc w:val="left"/>
        <w:rPr>
          <w:rFonts w:ascii="宋体" w:hAnsi="宋体"/>
          <w:sz w:val="28"/>
          <w:szCs w:val="28"/>
        </w:rPr>
      </w:pPr>
      <w:r>
        <w:rPr>
          <w:rFonts w:hint="eastAsia" w:ascii="宋体" w:hAnsi="宋体"/>
          <w:sz w:val="28"/>
          <w:szCs w:val="28"/>
        </w:rPr>
        <w:t>招标代理机构:</w:t>
      </w:r>
      <w:r>
        <w:rPr>
          <w:rFonts w:hint="eastAsia" w:ascii="宋体" w:hAnsi="宋体"/>
          <w:sz w:val="28"/>
          <w:szCs w:val="28"/>
          <w:u w:val="single"/>
        </w:rPr>
        <w:t xml:space="preserve">                          </w:t>
      </w:r>
      <w:r>
        <w:rPr>
          <w:rFonts w:hint="eastAsia" w:ascii="宋体" w:hAnsi="宋体"/>
          <w:sz w:val="28"/>
          <w:szCs w:val="28"/>
        </w:rPr>
        <w:t>（盖章）</w:t>
      </w:r>
    </w:p>
    <w:p>
      <w:pPr>
        <w:spacing w:line="600" w:lineRule="auto"/>
        <w:ind w:left="46" w:firstLine="1134" w:firstLineChars="405"/>
        <w:jc w:val="left"/>
        <w:rPr>
          <w:rFonts w:ascii="宋体" w:hAnsi="宋体"/>
          <w:sz w:val="28"/>
          <w:szCs w:val="28"/>
        </w:rPr>
      </w:pPr>
      <w:r>
        <w:rPr>
          <w:rFonts w:hint="eastAsia" w:ascii="宋体" w:hAnsi="宋体"/>
          <w:sz w:val="28"/>
          <w:szCs w:val="28"/>
        </w:rPr>
        <w:t>编制人：</w:t>
      </w:r>
      <w:r>
        <w:rPr>
          <w:rFonts w:hint="eastAsia" w:ascii="宋体" w:hAnsi="宋体"/>
          <w:sz w:val="28"/>
          <w:szCs w:val="28"/>
          <w:u w:val="single"/>
        </w:rPr>
        <w:t xml:space="preserve">               </w:t>
      </w:r>
      <w:r>
        <w:rPr>
          <w:rFonts w:hint="eastAsia" w:ascii="宋体" w:hAnsi="宋体"/>
          <w:sz w:val="28"/>
          <w:szCs w:val="28"/>
        </w:rPr>
        <w:t>（签字或盖章）</w:t>
      </w:r>
    </w:p>
    <w:p>
      <w:pPr>
        <w:spacing w:line="600" w:lineRule="auto"/>
        <w:jc w:val="center"/>
        <w:rPr>
          <w:rFonts w:ascii="宋体" w:hAnsi="宋体"/>
        </w:rPr>
      </w:pPr>
      <w:r>
        <w:rPr>
          <w:rFonts w:hint="eastAsia" w:ascii="宋体" w:hAnsi="宋体"/>
          <w:sz w:val="28"/>
          <w:szCs w:val="28"/>
        </w:rPr>
        <w:t>XXXX年XX月</w:t>
      </w:r>
    </w:p>
    <w:p>
      <w:pPr>
        <w:spacing w:line="360" w:lineRule="auto"/>
        <w:ind w:firstLine="803" w:firstLineChars="200"/>
        <w:jc w:val="center"/>
        <w:rPr>
          <w:rFonts w:ascii="宋体" w:hAnsi="宋体"/>
          <w:b/>
          <w:sz w:val="40"/>
          <w:szCs w:val="40"/>
        </w:rPr>
        <w:sectPr>
          <w:footerReference r:id="rId5" w:type="first"/>
          <w:type w:val="nextColumn"/>
          <w:pgSz w:w="11906" w:h="16838"/>
          <w:pgMar w:top="1134" w:right="1191" w:bottom="1134" w:left="1191" w:header="851" w:footer="851" w:gutter="0"/>
          <w:pgNumType w:start="1"/>
          <w:cols w:space="720" w:num="1"/>
          <w:docGrid w:linePitch="435" w:charSpace="0"/>
        </w:sectPr>
      </w:pPr>
    </w:p>
    <w:p>
      <w:pPr>
        <w:spacing w:line="360" w:lineRule="auto"/>
        <w:ind w:firstLine="803" w:firstLineChars="200"/>
        <w:jc w:val="center"/>
        <w:rPr>
          <w:rFonts w:ascii="宋体" w:hAnsi="宋体"/>
          <w:b/>
          <w:sz w:val="40"/>
          <w:szCs w:val="40"/>
        </w:rPr>
        <w:sectPr>
          <w:type w:val="nextColumn"/>
          <w:pgSz w:w="11906" w:h="16838"/>
          <w:pgMar w:top="1134" w:right="1191" w:bottom="1134" w:left="1191" w:header="851" w:footer="851" w:gutter="0"/>
          <w:pgNumType w:start="1"/>
          <w:cols w:space="720" w:num="1"/>
          <w:docGrid w:linePitch="435" w:charSpace="0"/>
        </w:sectPr>
      </w:pPr>
    </w:p>
    <w:p>
      <w:pPr>
        <w:spacing w:line="360" w:lineRule="auto"/>
        <w:ind w:firstLine="803" w:firstLineChars="200"/>
        <w:jc w:val="center"/>
        <w:rPr>
          <w:rFonts w:ascii="宋体" w:hAnsi="宋体"/>
          <w:b/>
          <w:sz w:val="40"/>
          <w:szCs w:val="40"/>
        </w:rPr>
      </w:pPr>
      <w:r>
        <w:rPr>
          <w:rFonts w:hint="eastAsia" w:ascii="宋体" w:hAnsi="宋体"/>
          <w:b/>
          <w:sz w:val="40"/>
          <w:szCs w:val="40"/>
        </w:rPr>
        <w:t>目  录</w:t>
      </w:r>
    </w:p>
    <w:p>
      <w:pPr>
        <w:pStyle w:val="34"/>
        <w:tabs>
          <w:tab w:val="right" w:leader="middleDot" w:pos="9515"/>
        </w:tabs>
        <w:rPr>
          <w:rFonts w:asciiTheme="minorHAnsi" w:hAnsiTheme="minorHAnsi" w:eastAsiaTheme="minorEastAsia" w:cstheme="minorBidi"/>
          <w:b w:val="0"/>
          <w:bCs w:val="0"/>
          <w:sz w:val="21"/>
          <w:szCs w:val="22"/>
        </w:rPr>
      </w:pPr>
      <w:bookmarkStart w:id="0" w:name="_Toc5971"/>
      <w:r>
        <w:rPr>
          <w:rFonts w:ascii="宋体" w:hAnsi="宋体"/>
          <w:b w:val="0"/>
          <w:bCs w:val="0"/>
          <w:sz w:val="24"/>
          <w:szCs w:val="24"/>
        </w:rPr>
        <w:fldChar w:fldCharType="begin"/>
      </w:r>
      <w:r>
        <w:rPr>
          <w:rFonts w:ascii="宋体" w:hAnsi="宋体"/>
          <w:b w:val="0"/>
          <w:bCs w:val="0"/>
          <w:sz w:val="24"/>
          <w:szCs w:val="24"/>
        </w:rPr>
        <w:instrText xml:space="preserve"> TOC \o "1-2" \h \z \u </w:instrText>
      </w:r>
      <w:r>
        <w:rPr>
          <w:rFonts w:ascii="宋体" w:hAnsi="宋体"/>
          <w:b w:val="0"/>
          <w:bCs w:val="0"/>
          <w:sz w:val="24"/>
          <w:szCs w:val="24"/>
        </w:rPr>
        <w:fldChar w:fldCharType="separate"/>
      </w:r>
      <w:r>
        <w:fldChar w:fldCharType="begin"/>
      </w:r>
      <w:r>
        <w:instrText xml:space="preserve"> HYPERLINK \l "_Toc162002570" </w:instrText>
      </w:r>
      <w:r>
        <w:fldChar w:fldCharType="separate"/>
      </w:r>
      <w:r>
        <w:rPr>
          <w:rStyle w:val="56"/>
          <w:rFonts w:hint="eastAsia" w:ascii="宋体" w:hAnsi="宋体"/>
        </w:rPr>
        <w:t>第一章</w:t>
      </w:r>
      <w:r>
        <w:rPr>
          <w:rStyle w:val="56"/>
          <w:rFonts w:ascii="宋体" w:hAnsi="宋体"/>
        </w:rPr>
        <w:t xml:space="preserve">  </w:t>
      </w:r>
      <w:r>
        <w:rPr>
          <w:rStyle w:val="56"/>
          <w:rFonts w:hint="eastAsia" w:ascii="宋体" w:hAnsi="宋体"/>
        </w:rPr>
        <w:t>招标公告</w:t>
      </w:r>
      <w:r>
        <w:tab/>
      </w:r>
      <w:r>
        <w:fldChar w:fldCharType="begin"/>
      </w:r>
      <w:r>
        <w:instrText xml:space="preserve"> PAGEREF _Toc162002570 \h </w:instrText>
      </w:r>
      <w:r>
        <w:fldChar w:fldCharType="separate"/>
      </w:r>
      <w:r>
        <w:t>3</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"_Toc162002571" </w:instrText>
      </w:r>
      <w:r>
        <w:fldChar w:fldCharType="separate"/>
      </w:r>
      <w:r>
        <w:rPr>
          <w:rStyle w:val="56"/>
          <w:rFonts w:hint="eastAsia" w:ascii="宋体" w:hAnsi="宋体"/>
        </w:rPr>
        <w:t>第二章</w:t>
      </w:r>
      <w:r>
        <w:rPr>
          <w:rStyle w:val="56"/>
          <w:rFonts w:ascii="宋体" w:hAnsi="宋体"/>
        </w:rPr>
        <w:t xml:space="preserve">  </w:t>
      </w:r>
      <w:r>
        <w:rPr>
          <w:rStyle w:val="56"/>
          <w:rFonts w:hint="eastAsia" w:ascii="宋体" w:hAnsi="宋体"/>
        </w:rPr>
        <w:t>投标人须知</w:t>
      </w:r>
      <w:r>
        <w:tab/>
      </w:r>
      <w:r>
        <w:fldChar w:fldCharType="begin"/>
      </w:r>
      <w:r>
        <w:instrText xml:space="preserve"> PAGEREF _Toc162002571 \h </w:instrText>
      </w:r>
      <w:r>
        <w:fldChar w:fldCharType="separate"/>
      </w:r>
      <w:r>
        <w:t>8</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"_Toc162002572" </w:instrText>
      </w:r>
      <w:r>
        <w:fldChar w:fldCharType="separate"/>
      </w:r>
      <w:r>
        <w:rPr>
          <w:rStyle w:val="56"/>
          <w:rFonts w:hint="eastAsia" w:ascii="宋体" w:hAnsi="宋体"/>
        </w:rPr>
        <w:t>第三章</w:t>
      </w:r>
      <w:r>
        <w:rPr>
          <w:rStyle w:val="56"/>
          <w:rFonts w:ascii="宋体" w:hAnsi="宋体"/>
        </w:rPr>
        <w:t xml:space="preserve">  </w:t>
      </w:r>
      <w:r>
        <w:rPr>
          <w:rStyle w:val="56"/>
          <w:rFonts w:hint="eastAsia" w:ascii="宋体" w:hAnsi="宋体"/>
        </w:rPr>
        <w:t>评标办法（综合评估法）</w:t>
      </w:r>
      <w:r>
        <w:tab/>
      </w:r>
      <w:r>
        <w:fldChar w:fldCharType="begin"/>
      </w:r>
      <w:r>
        <w:instrText xml:space="preserve"> PAGEREF _Toc162002572 \h </w:instrText>
      </w:r>
      <w:r>
        <w:fldChar w:fldCharType="separate"/>
      </w:r>
      <w:r>
        <w:t>27</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"_Toc162002573" </w:instrText>
      </w:r>
      <w:r>
        <w:fldChar w:fldCharType="separate"/>
      </w:r>
      <w:r>
        <w:rPr>
          <w:rStyle w:val="56"/>
          <w:rFonts w:hint="eastAsia" w:ascii="宋体" w:hAnsi="宋体"/>
        </w:rPr>
        <w:t>第四章</w:t>
      </w:r>
      <w:r>
        <w:rPr>
          <w:rStyle w:val="56"/>
          <w:rFonts w:ascii="宋体" w:hAnsi="宋体"/>
        </w:rPr>
        <w:t xml:space="preserve"> </w:t>
      </w:r>
      <w:r>
        <w:rPr>
          <w:rStyle w:val="56"/>
          <w:rFonts w:hint="eastAsia" w:ascii="宋体" w:hAnsi="宋体"/>
        </w:rPr>
        <w:t>合同条款及格式</w:t>
      </w:r>
      <w:r>
        <w:tab/>
      </w:r>
      <w:r>
        <w:fldChar w:fldCharType="begin"/>
      </w:r>
      <w:r>
        <w:instrText xml:space="preserve"> PAGEREF _Toc162002573 \h </w:instrText>
      </w:r>
      <w:r>
        <w:fldChar w:fldCharType="separate"/>
      </w:r>
      <w:r>
        <w:t>34</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"_Toc162002574" </w:instrText>
      </w:r>
      <w:r>
        <w:fldChar w:fldCharType="separate"/>
      </w:r>
      <w:r>
        <w:rPr>
          <w:rStyle w:val="56"/>
          <w:rFonts w:hint="eastAsia" w:ascii="宋体" w:hAnsi="宋体"/>
        </w:rPr>
        <w:t>第五章</w:t>
      </w:r>
      <w:r>
        <w:rPr>
          <w:rStyle w:val="56"/>
          <w:rFonts w:ascii="宋体" w:hAnsi="宋体"/>
        </w:rPr>
        <w:t xml:space="preserve"> </w:t>
      </w:r>
      <w:r>
        <w:rPr>
          <w:rStyle w:val="56"/>
          <w:rFonts w:hint="eastAsia" w:ascii="宋体" w:hAnsi="宋体"/>
        </w:rPr>
        <w:t>委托人要求</w:t>
      </w:r>
      <w:r>
        <w:tab/>
      </w:r>
      <w:r>
        <w:fldChar w:fldCharType="begin"/>
      </w:r>
      <w:r>
        <w:instrText xml:space="preserve"> PAGEREF _Toc162002574 \h </w:instrText>
      </w:r>
      <w:r>
        <w:fldChar w:fldCharType="separate"/>
      </w:r>
      <w:r>
        <w:t>50</w:t>
      </w:r>
      <w:r>
        <w:fldChar w:fldCharType="end"/>
      </w:r>
      <w:r>
        <w:fldChar w:fldCharType="end"/>
      </w:r>
    </w:p>
    <w:p>
      <w:pPr>
        <w:pStyle w:val="34"/>
        <w:tabs>
          <w:tab w:val="right" w:leader="middleDot" w:pos="9515"/>
        </w:tabs>
        <w:rPr>
          <w:rFonts w:asciiTheme="minorHAnsi" w:hAnsiTheme="minorHAnsi" w:eastAsiaTheme="minorEastAsia" w:cstheme="minorBidi"/>
          <w:b w:val="0"/>
          <w:bCs w:val="0"/>
          <w:sz w:val="21"/>
          <w:szCs w:val="22"/>
        </w:rPr>
      </w:pPr>
      <w:r>
        <w:fldChar w:fldCharType="begin"/>
      </w:r>
      <w:r>
        <w:instrText xml:space="preserve"> HYPERLINK \l "_Toc162002575" </w:instrText>
      </w:r>
      <w:r>
        <w:fldChar w:fldCharType="separate"/>
      </w:r>
      <w:r>
        <w:rPr>
          <w:rStyle w:val="56"/>
          <w:rFonts w:hint="eastAsia" w:ascii="宋体" w:hAnsi="宋体"/>
        </w:rPr>
        <w:t>第六章</w:t>
      </w:r>
      <w:r>
        <w:rPr>
          <w:rStyle w:val="56"/>
          <w:rFonts w:ascii="宋体" w:hAnsi="宋体"/>
        </w:rPr>
        <w:t xml:space="preserve">  </w:t>
      </w:r>
      <w:r>
        <w:rPr>
          <w:rStyle w:val="56"/>
          <w:rFonts w:hint="eastAsia" w:ascii="宋体" w:hAnsi="宋体"/>
        </w:rPr>
        <w:t>投标文件格式</w:t>
      </w:r>
      <w:r>
        <w:tab/>
      </w:r>
      <w:r>
        <w:fldChar w:fldCharType="begin"/>
      </w:r>
      <w:r>
        <w:instrText xml:space="preserve"> PAGEREF _Toc162002575 \h </w:instrText>
      </w:r>
      <w:r>
        <w:fldChar w:fldCharType="separate"/>
      </w:r>
      <w:r>
        <w:t>54</w:t>
      </w:r>
      <w:r>
        <w:fldChar w:fldCharType="end"/>
      </w:r>
      <w:r>
        <w:fldChar w:fldCharType="end"/>
      </w:r>
    </w:p>
    <w:p>
      <w:pPr>
        <w:spacing w:line="720" w:lineRule="auto"/>
        <w:rPr>
          <w:rFonts w:ascii="宋体" w:hAnsi="宋体"/>
        </w:rPr>
      </w:pPr>
      <w:r>
        <w:rPr>
          <w:rFonts w:ascii="宋体" w:hAnsi="宋体" w:cs="Calibri"/>
          <w:b/>
          <w:bCs/>
          <w:sz w:val="24"/>
        </w:rPr>
        <w:fldChar w:fldCharType="end"/>
      </w:r>
    </w:p>
    <w:p>
      <w:pPr>
        <w:pStyle w:val="47"/>
        <w:ind w:firstLine="240"/>
        <w:rPr>
          <w:rFonts w:ascii="宋体" w:hAnsi="宋体"/>
          <w:lang w:val="en-US" w:eastAsia="zh-CN"/>
        </w:rPr>
      </w:pPr>
    </w:p>
    <w:p>
      <w:pPr>
        <w:pStyle w:val="47"/>
        <w:ind w:firstLine="240"/>
        <w:rPr>
          <w:rFonts w:ascii="宋体" w:hAnsi="宋体"/>
          <w:lang w:val="en-US" w:eastAsia="zh-CN"/>
        </w:rPr>
      </w:pPr>
    </w:p>
    <w:p>
      <w:pPr>
        <w:pStyle w:val="47"/>
        <w:ind w:firstLine="240"/>
        <w:rPr>
          <w:rFonts w:ascii="宋体" w:hAnsi="宋体"/>
          <w:lang w:val="en-US" w:eastAsia="zh-CN"/>
        </w:rPr>
      </w:pPr>
    </w:p>
    <w:p>
      <w:pPr>
        <w:pStyle w:val="4"/>
        <w:rPr>
          <w:rFonts w:ascii="宋体" w:hAnsi="宋体"/>
        </w:rPr>
      </w:pPr>
      <w:r>
        <w:rPr>
          <w:rFonts w:ascii="宋体" w:hAnsi="宋体"/>
        </w:rPr>
        <w:br w:type="page"/>
      </w:r>
      <w:bookmarkEnd w:id="0"/>
      <w:bookmarkStart w:id="1" w:name="_Toc162002570"/>
      <w:bookmarkStart w:id="2" w:name="_Toc271416708"/>
      <w:r>
        <w:rPr>
          <w:rFonts w:hint="eastAsia" w:ascii="宋体" w:hAnsi="宋体"/>
        </w:rPr>
        <w:t>第一章</w:t>
      </w:r>
      <w:r>
        <w:rPr>
          <w:rFonts w:hint="eastAsia" w:ascii="宋体" w:hAnsi="宋体"/>
          <w:lang w:eastAsia="zh-CN"/>
        </w:rPr>
        <w:t xml:space="preserve">  </w:t>
      </w:r>
      <w:r>
        <w:rPr>
          <w:rFonts w:hint="eastAsia" w:ascii="宋体" w:hAnsi="宋体"/>
        </w:rPr>
        <w:t>招标公告</w:t>
      </w:r>
      <w:bookmarkEnd w:id="1"/>
    </w:p>
    <w:p>
      <w:pPr>
        <w:spacing w:line="380" w:lineRule="exact"/>
        <w:jc w:val="center"/>
        <w:rPr>
          <w:rFonts w:ascii="宋体" w:hAnsi="宋体"/>
          <w:b/>
          <w:sz w:val="24"/>
        </w:rPr>
      </w:pPr>
    </w:p>
    <w:tbl>
      <w:tblPr>
        <w:tblStyle w:val="48"/>
        <w:tblW w:w="9531" w:type="dxa"/>
        <w:jc w:val="center"/>
        <w:tblLayout w:type="fixed"/>
        <w:tblCellMar>
          <w:top w:w="0" w:type="dxa"/>
          <w:left w:w="108" w:type="dxa"/>
          <w:bottom w:w="0" w:type="dxa"/>
          <w:right w:w="108" w:type="dxa"/>
        </w:tblCellMar>
      </w:tblPr>
      <w:tblGrid>
        <w:gridCol w:w="1593"/>
        <w:gridCol w:w="985"/>
        <w:gridCol w:w="1559"/>
        <w:gridCol w:w="318"/>
        <w:gridCol w:w="65"/>
        <w:gridCol w:w="644"/>
        <w:gridCol w:w="249"/>
        <w:gridCol w:w="761"/>
        <w:gridCol w:w="266"/>
        <w:gridCol w:w="3091"/>
      </w:tblGrid>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投资项目代码</w:t>
            </w:r>
          </w:p>
        </w:tc>
        <w:tc>
          <w:tcPr>
            <w:tcW w:w="7938" w:type="dxa"/>
            <w:gridSpan w:val="9"/>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szCs w:val="21"/>
              </w:rPr>
            </w:pPr>
          </w:p>
        </w:tc>
      </w:tr>
      <w:tr>
        <w:trPr>
          <w:trHeight w:val="560" w:hRule="atLeast"/>
          <w:jc w:val="center"/>
        </w:trPr>
        <w:tc>
          <w:tcPr>
            <w:tcW w:w="1593" w:type="dxa"/>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投资项目名称</w:t>
            </w:r>
          </w:p>
        </w:tc>
        <w:tc>
          <w:tcPr>
            <w:tcW w:w="7938" w:type="dxa"/>
            <w:gridSpan w:val="9"/>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招标项目名称</w:t>
            </w:r>
          </w:p>
        </w:tc>
        <w:tc>
          <w:tcPr>
            <w:tcW w:w="7938" w:type="dxa"/>
            <w:gridSpan w:val="9"/>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szCs w:val="21"/>
              </w:rPr>
            </w:pPr>
          </w:p>
        </w:tc>
      </w:tr>
      <w:tr>
        <w:trPr>
          <w:trHeight w:val="560" w:hRule="atLeast"/>
          <w:jc w:val="center"/>
        </w:trPr>
        <w:tc>
          <w:tcPr>
            <w:tcW w:w="1593" w:type="dxa"/>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标段（包）名称</w:t>
            </w:r>
          </w:p>
        </w:tc>
        <w:tc>
          <w:tcPr>
            <w:tcW w:w="2927" w:type="dxa"/>
            <w:gridSpan w:val="4"/>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654" w:type="dxa"/>
            <w:gridSpan w:val="3"/>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szCs w:val="21"/>
              </w:rPr>
            </w:pPr>
            <w:r>
              <w:rPr>
                <w:rFonts w:hint="eastAsia" w:ascii="宋体" w:hAnsi="宋体" w:cs="宋体"/>
                <w:b/>
                <w:kern w:val="0"/>
                <w:szCs w:val="21"/>
                <w:lang w:bidi="ar"/>
              </w:rPr>
              <w:t>公告性质</w:t>
            </w:r>
          </w:p>
        </w:tc>
        <w:tc>
          <w:tcPr>
            <w:tcW w:w="3357" w:type="dxa"/>
            <w:gridSpan w:val="2"/>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正常（可填写正常、澄清、更正、补充。“正常”指公告首发，只能发布一次)</w:t>
            </w: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资格审查方式</w:t>
            </w:r>
          </w:p>
        </w:tc>
        <w:tc>
          <w:tcPr>
            <w:tcW w:w="7938" w:type="dxa"/>
            <w:gridSpan w:val="9"/>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kern w:val="0"/>
                <w:szCs w:val="21"/>
                <w:lang w:bidi="ar"/>
              </w:rPr>
            </w:pPr>
            <w:r>
              <w:rPr>
                <w:rFonts w:hint="eastAsia" w:ascii="宋体" w:hAnsi="宋体" w:cs="宋体"/>
                <w:kern w:val="0"/>
                <w:szCs w:val="21"/>
                <w:lang w:bidi="ar"/>
              </w:rPr>
              <w:t>资格后审（填写资格预审或资格后审）</w:t>
            </w:r>
          </w:p>
        </w:tc>
      </w:tr>
      <w:tr>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招标项目实施地点</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资金来源</w:t>
            </w:r>
          </w:p>
        </w:tc>
        <w:tc>
          <w:tcPr>
            <w:tcW w:w="2862" w:type="dxa"/>
            <w:gridSpan w:val="3"/>
            <w:tcBorders>
              <w:top w:val="single" w:color="000000" w:sz="4" w:space="0"/>
              <w:left w:val="single" w:color="000000" w:sz="4" w:space="0"/>
              <w:bottom w:val="single" w:color="000000" w:sz="4" w:space="0"/>
              <w:right w:val="nil"/>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财政资金</w:t>
            </w:r>
          </w:p>
        </w:tc>
        <w:tc>
          <w:tcPr>
            <w:tcW w:w="1719"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资金来源构成</w:t>
            </w:r>
          </w:p>
        </w:tc>
        <w:tc>
          <w:tcPr>
            <w:tcW w:w="3357" w:type="dxa"/>
            <w:gridSpan w:val="2"/>
            <w:tcBorders>
              <w:top w:val="single" w:color="000000" w:sz="4" w:space="0"/>
              <w:left w:val="nil"/>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全部来源***</w:t>
            </w:r>
          </w:p>
        </w:tc>
      </w:tr>
      <w:tr>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招标范围及规模</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pStyle w:val="2"/>
              <w:spacing w:line="380" w:lineRule="exact"/>
              <w:ind w:firstLine="420"/>
              <w:rPr>
                <w:rFonts w:cs="宋体"/>
                <w:iCs w:val="0"/>
                <w:color w:val="auto"/>
                <w:kern w:val="0"/>
                <w:sz w:val="21"/>
                <w:szCs w:val="21"/>
                <w:u w:val="none"/>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招标内容</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pStyle w:val="2"/>
              <w:spacing w:line="380" w:lineRule="exact"/>
              <w:ind w:firstLine="420"/>
              <w:rPr>
                <w:rFonts w:cs="宋体"/>
                <w:iCs w:val="0"/>
                <w:color w:val="auto"/>
                <w:kern w:val="0"/>
                <w:sz w:val="21"/>
                <w:szCs w:val="21"/>
                <w:u w:val="none"/>
              </w:rPr>
            </w:pPr>
          </w:p>
        </w:tc>
      </w:tr>
      <w:tr>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eastAsia="zh-CN" w:bidi="ar"/>
              </w:rPr>
              <w:t>（勘察）设计</w:t>
            </w:r>
            <w:r>
              <w:rPr>
                <w:rFonts w:hint="eastAsia" w:ascii="宋体" w:hAnsi="宋体" w:cs="宋体"/>
                <w:b/>
                <w:bCs/>
                <w:kern w:val="0"/>
                <w:szCs w:val="21"/>
                <w:lang w:bidi="ar"/>
              </w:rPr>
              <w:t>服务期限</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spacing w:line="380" w:lineRule="exact"/>
              <w:ind w:left="34" w:leftChars="16" w:firstLine="315" w:firstLineChars="150"/>
              <w:jc w:val="center"/>
              <w:rPr>
                <w:rFonts w:ascii="宋体" w:hAnsi="宋体"/>
                <w:szCs w:val="21"/>
              </w:rPr>
            </w:pPr>
            <w:r>
              <w:rPr>
                <w:rFonts w:hint="eastAsia" w:ascii="宋体" w:hAnsi="宋体"/>
                <w:szCs w:val="21"/>
              </w:rPr>
              <w:t>个日历天</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最高投标限价</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r>
      <w:tr>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是否接受联合体投标</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kern w:val="0"/>
                <w:szCs w:val="21"/>
                <w:lang w:bidi="ar"/>
              </w:rPr>
              <w:t>(填写是或否）</w:t>
            </w:r>
          </w:p>
        </w:tc>
      </w:tr>
      <w:tr>
        <w:tblPrEx>
          <w:tblCellMar>
            <w:top w:w="0" w:type="dxa"/>
            <w:left w:w="108" w:type="dxa"/>
            <w:bottom w:w="0" w:type="dxa"/>
            <w:right w:w="108" w:type="dxa"/>
          </w:tblCellMar>
        </w:tblPrEx>
        <w:trPr>
          <w:trHeight w:val="775" w:hRule="atLeast"/>
          <w:jc w:val="center"/>
        </w:trPr>
        <w:tc>
          <w:tcPr>
            <w:tcW w:w="1593" w:type="dxa"/>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投标资格能力要求（包括但不限于资质人员、业绩等要求）</w:t>
            </w:r>
          </w:p>
        </w:tc>
        <w:tc>
          <w:tcPr>
            <w:tcW w:w="985"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投标人资格要求</w:t>
            </w:r>
          </w:p>
        </w:tc>
        <w:tc>
          <w:tcPr>
            <w:tcW w:w="6953" w:type="dxa"/>
            <w:gridSpan w:val="8"/>
            <w:tcBorders>
              <w:top w:val="single" w:color="000000" w:sz="4" w:space="0"/>
              <w:left w:val="single" w:color="000000" w:sz="4" w:space="0"/>
              <w:bottom w:val="single" w:color="000000" w:sz="4" w:space="0"/>
              <w:right w:val="single" w:color="000000" w:sz="4" w:space="0"/>
            </w:tcBorders>
            <w:vAlign w:val="center"/>
          </w:tcPr>
          <w:p>
            <w:pPr>
              <w:spacing w:line="380" w:lineRule="exact"/>
              <w:ind w:firstLine="421" w:firstLineChars="200"/>
              <w:rPr>
                <w:rFonts w:ascii="宋体" w:hAnsi="宋体"/>
                <w:b/>
                <w:szCs w:val="21"/>
              </w:rPr>
            </w:pPr>
          </w:p>
        </w:tc>
      </w:tr>
      <w:tr>
        <w:trPr>
          <w:trHeight w:val="585" w:hRule="atLeast"/>
          <w:jc w:val="center"/>
        </w:trPr>
        <w:tc>
          <w:tcPr>
            <w:tcW w:w="1593" w:type="dxa"/>
            <w:vMerge w:val="continue"/>
            <w:tcBorders>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b/>
                <w:bCs/>
                <w:szCs w:val="21"/>
              </w:rPr>
            </w:pPr>
          </w:p>
        </w:tc>
        <w:tc>
          <w:tcPr>
            <w:tcW w:w="985"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kern w:val="0"/>
                <w:szCs w:val="21"/>
                <w:lang w:bidi="ar"/>
              </w:rPr>
            </w:pPr>
            <w:r>
              <w:rPr>
                <w:rFonts w:hint="eastAsia" w:ascii="宋体" w:hAnsi="宋体" w:cs="宋体"/>
                <w:kern w:val="0"/>
                <w:szCs w:val="21"/>
                <w:lang w:bidi="ar"/>
              </w:rPr>
              <w:t>投标人业绩要求</w:t>
            </w:r>
          </w:p>
        </w:tc>
        <w:tc>
          <w:tcPr>
            <w:tcW w:w="6953" w:type="dxa"/>
            <w:gridSpan w:val="8"/>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kern w:val="0"/>
                <w:szCs w:val="21"/>
                <w:lang w:bidi="ar"/>
              </w:rPr>
            </w:pPr>
            <w:r>
              <w:rPr>
                <w:rFonts w:hint="eastAsia" w:ascii="宋体" w:hAnsi="宋体" w:cs="宋体"/>
                <w:kern w:val="0"/>
                <w:szCs w:val="21"/>
                <w:lang w:bidi="ar"/>
              </w:rPr>
              <w:t>/</w:t>
            </w:r>
          </w:p>
        </w:tc>
      </w:tr>
      <w:tr>
        <w:tblPrEx>
          <w:tblCellMar>
            <w:top w:w="0" w:type="dxa"/>
            <w:left w:w="108" w:type="dxa"/>
            <w:bottom w:w="0" w:type="dxa"/>
            <w:right w:w="108" w:type="dxa"/>
          </w:tblCellMar>
        </w:tblPrEx>
        <w:trPr>
          <w:trHeight w:val="1833" w:hRule="atLeast"/>
          <w:jc w:val="center"/>
        </w:trPr>
        <w:tc>
          <w:tcPr>
            <w:tcW w:w="1593" w:type="dxa"/>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是否采用电子招标投标方式</w:t>
            </w:r>
          </w:p>
        </w:tc>
        <w:tc>
          <w:tcPr>
            <w:tcW w:w="2544" w:type="dxa"/>
            <w:gridSpan w:val="2"/>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是</w:t>
            </w:r>
          </w:p>
        </w:tc>
        <w:tc>
          <w:tcPr>
            <w:tcW w:w="1027" w:type="dxa"/>
            <w:gridSpan w:val="3"/>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获取招标文件的方式</w:t>
            </w:r>
          </w:p>
        </w:tc>
        <w:tc>
          <w:tcPr>
            <w:tcW w:w="127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cs="宋体"/>
                <w:szCs w:val="21"/>
              </w:rPr>
            </w:pPr>
            <w:r>
              <w:rPr>
                <w:rFonts w:hint="eastAsia" w:ascii="宋体" w:hAnsi="宋体" w:cs="宋体"/>
                <w:szCs w:val="21"/>
              </w:rPr>
              <w:t>下载招标文件的网络地址</w:t>
            </w:r>
          </w:p>
        </w:tc>
        <w:tc>
          <w:tcPr>
            <w:tcW w:w="3091"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ind w:firstLine="420" w:firstLineChars="200"/>
              <w:textAlignment w:val="center"/>
              <w:rPr>
                <w:rFonts w:ascii="宋体" w:hAnsi="宋体" w:cs="宋体"/>
                <w:kern w:val="0"/>
                <w:szCs w:val="21"/>
                <w:lang w:bidi="ar"/>
              </w:rPr>
            </w:pPr>
            <w:r>
              <w:rPr>
                <w:rFonts w:hint="eastAsia" w:ascii="宋体" w:hAnsi="宋体" w:cs="宋体"/>
                <w:kern w:val="0"/>
                <w:szCs w:val="21"/>
              </w:rPr>
              <w:t>凡有意参加投标的投标人，请于招标公告发布之日起至投标截止时间前在广东省招标投标监管网（网址：http://zbtb.gd.gov.cn/login）、广东省公共资源交易平台（网址https://ygp.gdzwfw.gov.cn/ggzy-portal/index.html#/445300/index）、云浮市公共资源交易服务平台（网址：https://jyzx.yunfu.gov.cn/portal/）</w:t>
            </w:r>
            <w:r>
              <w:rPr>
                <w:rFonts w:ascii="宋体" w:hAnsi="宋体" w:cs="宋体"/>
                <w:kern w:val="0"/>
                <w:szCs w:val="21"/>
              </w:rPr>
              <w:t>下载招标文件及其附件、答疑文件、修正文件（如有）等。</w:t>
            </w:r>
          </w:p>
        </w:tc>
      </w:tr>
      <w:tr>
        <w:trPr>
          <w:trHeight w:val="745" w:hRule="atLeast"/>
          <w:jc w:val="center"/>
        </w:trPr>
        <w:tc>
          <w:tcPr>
            <w:tcW w:w="1593" w:type="dxa"/>
            <w:vMerge w:val="continue"/>
            <w:tcBorders>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b/>
                <w:bCs/>
                <w:szCs w:val="21"/>
              </w:rPr>
            </w:pPr>
          </w:p>
        </w:tc>
        <w:tc>
          <w:tcPr>
            <w:tcW w:w="2544" w:type="dxa"/>
            <w:gridSpan w:val="2"/>
            <w:vMerge w:val="continue"/>
            <w:tcBorders>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szCs w:val="21"/>
              </w:rPr>
            </w:pPr>
          </w:p>
        </w:tc>
        <w:tc>
          <w:tcPr>
            <w:tcW w:w="1027" w:type="dxa"/>
            <w:gridSpan w:val="3"/>
            <w:vMerge w:val="continue"/>
            <w:tcBorders>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szCs w:val="21"/>
              </w:rPr>
            </w:pPr>
          </w:p>
        </w:tc>
        <w:tc>
          <w:tcPr>
            <w:tcW w:w="127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szCs w:val="21"/>
              </w:rPr>
            </w:pPr>
            <w:r>
              <w:rPr>
                <w:rFonts w:hint="eastAsia" w:ascii="宋体" w:hAnsi="宋体" w:cs="宋体"/>
                <w:szCs w:val="21"/>
              </w:rPr>
              <w:t>获取招标文件的方式</w:t>
            </w:r>
          </w:p>
        </w:tc>
        <w:tc>
          <w:tcPr>
            <w:tcW w:w="3091"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szCs w:val="21"/>
              </w:rPr>
            </w:pPr>
            <w:r>
              <w:rPr>
                <w:rFonts w:hint="eastAsia" w:ascii="宋体" w:hAnsi="宋体" w:cs="宋体"/>
                <w:kern w:val="0"/>
                <w:szCs w:val="21"/>
                <w:lang w:bidi="ar"/>
              </w:rPr>
              <w:t>/</w:t>
            </w:r>
          </w:p>
        </w:tc>
      </w:tr>
      <w:tr>
        <w:tblPrEx>
          <w:tblCellMar>
            <w:top w:w="0" w:type="dxa"/>
            <w:left w:w="108" w:type="dxa"/>
            <w:bottom w:w="0" w:type="dxa"/>
            <w:right w:w="108" w:type="dxa"/>
          </w:tblCellMar>
        </w:tblPrEx>
        <w:trPr>
          <w:trHeight w:val="77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获取招标文件开始时间</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b/>
                <w:szCs w:val="21"/>
              </w:rPr>
              <w:t>XXXX年XX月  XX日XX时XX分</w:t>
            </w:r>
          </w:p>
        </w:tc>
        <w:tc>
          <w:tcPr>
            <w:tcW w:w="102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获取招标文件截止时间</w:t>
            </w:r>
          </w:p>
        </w:tc>
        <w:tc>
          <w:tcPr>
            <w:tcW w:w="4367" w:type="dxa"/>
            <w:gridSpan w:val="4"/>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b/>
                <w:szCs w:val="21"/>
              </w:rPr>
              <w:t>XXXX年XX月  XX日XX时XX分</w:t>
            </w:r>
          </w:p>
        </w:tc>
      </w:tr>
      <w:tr>
        <w:trPr>
          <w:trHeight w:val="841"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递交投标文件截止时间</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r>
              <w:rPr>
                <w:rFonts w:hint="eastAsia" w:ascii="宋体" w:hAnsi="宋体" w:cs="宋体"/>
                <w:b/>
                <w:szCs w:val="21"/>
              </w:rPr>
              <w:t>XXXX年XX月  XX日XX时XX分</w:t>
            </w:r>
            <w:r>
              <w:rPr>
                <w:rFonts w:hint="eastAsia" w:ascii="宋体" w:hAnsi="宋体" w:cs="宋体"/>
                <w:kern w:val="0"/>
                <w:szCs w:val="21"/>
                <w:lang w:bidi="ar"/>
              </w:rPr>
              <w:t>（与投标截止时间为同一时间）</w:t>
            </w:r>
          </w:p>
        </w:tc>
        <w:tc>
          <w:tcPr>
            <w:tcW w:w="102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投标文件递交方式</w:t>
            </w:r>
          </w:p>
        </w:tc>
        <w:tc>
          <w:tcPr>
            <w:tcW w:w="4367"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380" w:lineRule="exact"/>
              <w:ind w:firstLine="424" w:firstLineChars="202"/>
              <w:rPr>
                <w:rFonts w:ascii="宋体" w:hAnsi="宋体"/>
                <w:szCs w:val="21"/>
              </w:rPr>
            </w:pPr>
            <w:r>
              <w:rPr>
                <w:rFonts w:ascii="宋体" w:hAnsi="宋体"/>
                <w:szCs w:val="21"/>
              </w:rPr>
              <w:t>1、投标文件全部采用电子文档，投标人应在截止时间前通过</w:t>
            </w:r>
            <w:r>
              <w:rPr>
                <w:rFonts w:hint="eastAsia" w:ascii="宋体" w:hAnsi="宋体"/>
                <w:szCs w:val="21"/>
              </w:rPr>
              <w:t>广东省公共资源交易平台（网址https://ygp.gdzwfw.gov.cn/ggzy-portal/index.html#/445300/index）、云浮市公共资源交易服务平台（网址：https://jyzx.yunfu.gov.cn/portal/）递交电子投标文件。投标人应在递交电子投标文件截止时间前，登陆云浮市公共资源交易中心交易服务平台网站办理网上投标登记手续。按照交易服务平台关于全流程电子化项目的相关指南进行操作。详见广东省公共资源交易平台（网址https://ygp.gdzwfw.gov.cn/ggzy-portal/index.html#/445300/index）、云浮市公共资源交易服务平台（网址：https://jyzx.yunfu.gov.cn/portal/）。</w:t>
            </w:r>
          </w:p>
          <w:p>
            <w:pPr>
              <w:spacing w:line="380" w:lineRule="exact"/>
              <w:ind w:firstLine="420" w:firstLineChars="200"/>
              <w:rPr>
                <w:rFonts w:ascii="宋体" w:hAnsi="宋体"/>
                <w:szCs w:val="21"/>
              </w:rPr>
            </w:pPr>
            <w:r>
              <w:rPr>
                <w:rFonts w:ascii="宋体" w:hAnsi="宋体"/>
                <w:szCs w:val="21"/>
              </w:rPr>
              <w:t>2、逾期上传的电子投标文件，电子招标投标交易平台将予以拒收。</w:t>
            </w:r>
          </w:p>
        </w:tc>
      </w:tr>
      <w:tr>
        <w:tblPrEx>
          <w:tblCellMar>
            <w:top w:w="0" w:type="dxa"/>
            <w:left w:w="108" w:type="dxa"/>
            <w:bottom w:w="0" w:type="dxa"/>
            <w:right w:w="108" w:type="dxa"/>
          </w:tblCellMar>
        </w:tblPrEx>
        <w:trPr>
          <w:trHeight w:val="114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开标时间</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r>
              <w:rPr>
                <w:rFonts w:hint="eastAsia" w:ascii="宋体" w:hAnsi="宋体" w:cs="宋体"/>
                <w:b/>
                <w:szCs w:val="21"/>
              </w:rPr>
              <w:t>XXXX年XX月  XX日XX时XX分</w:t>
            </w:r>
            <w:r>
              <w:rPr>
                <w:rFonts w:hint="eastAsia" w:ascii="宋体" w:hAnsi="宋体" w:cs="宋体"/>
                <w:kern w:val="0"/>
                <w:szCs w:val="21"/>
                <w:lang w:bidi="ar"/>
              </w:rPr>
              <w:t>（与投标截止时间为同一时间）</w:t>
            </w:r>
          </w:p>
        </w:tc>
        <w:tc>
          <w:tcPr>
            <w:tcW w:w="102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开标地点</w:t>
            </w:r>
          </w:p>
        </w:tc>
        <w:tc>
          <w:tcPr>
            <w:tcW w:w="4367"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cs="宋体"/>
                <w:szCs w:val="21"/>
              </w:rPr>
            </w:pPr>
            <w:r>
              <w:rPr>
                <w:rFonts w:hint="eastAsia" w:ascii="宋体" w:hAnsi="宋体" w:cs="宋体"/>
                <w:kern w:val="0"/>
                <w:szCs w:val="21"/>
              </w:rPr>
              <w:t>云浮市公共资源交易服务平台（云浮市公共资源交易中心C座3楼开标室）</w:t>
            </w:r>
          </w:p>
        </w:tc>
      </w:tr>
      <w:tr>
        <w:trPr>
          <w:trHeight w:val="794"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发布公告媒介</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cs="宋体"/>
                <w:kern w:val="0"/>
                <w:szCs w:val="21"/>
                <w:lang w:bidi="ar"/>
              </w:rPr>
            </w:pPr>
            <w:r>
              <w:rPr>
                <w:rFonts w:hint="eastAsia" w:ascii="宋体" w:hAnsi="宋体" w:cs="宋体"/>
                <w:kern w:val="0"/>
                <w:szCs w:val="21"/>
                <w:lang w:bidi="ar"/>
              </w:rPr>
              <w:t>广东省招标投标监管网、广东省公共资源交易平台、云浮市公共资源交易服务平台</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招标人</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联系地址</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招标人联系人</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联系电话</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招标代理机构</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联系地址</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招标代理联系人</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联系电话</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招标监督机构</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联系电话</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其他依法应当载明的内容</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spacing w:line="380" w:lineRule="exact"/>
              <w:ind w:firstLine="420" w:firstLineChars="200"/>
              <w:jc w:val="left"/>
              <w:rPr>
                <w:rFonts w:ascii="宋体" w:hAnsi="宋体" w:cs="宋体"/>
                <w:szCs w:val="21"/>
              </w:rPr>
            </w:pPr>
            <w:r>
              <w:rPr>
                <w:rFonts w:hint="eastAsia" w:ascii="宋体" w:hAnsi="宋体" w:cs="宋体"/>
                <w:szCs w:val="21"/>
              </w:rPr>
              <w:t>1、本招标项目XXXX（项目名称）由XXX发展和改革局以XXX号文批准建设，项目已具备招标条件，招标计划已于XXXX年XX 月XX日在广东省招标投标监管网发布。</w:t>
            </w:r>
          </w:p>
          <w:p>
            <w:pPr>
              <w:pStyle w:val="2"/>
              <w:rPr>
                <w:color w:val="auto"/>
              </w:rPr>
            </w:pPr>
          </w:p>
          <w:p>
            <w:pPr>
              <w:spacing w:line="380" w:lineRule="exact"/>
              <w:ind w:firstLine="420" w:firstLineChars="200"/>
              <w:jc w:val="left"/>
              <w:rPr>
                <w:rFonts w:ascii="宋体" w:hAnsi="宋体" w:cs="宋体"/>
                <w:szCs w:val="21"/>
              </w:rPr>
            </w:pPr>
            <w:r>
              <w:rPr>
                <w:rFonts w:hint="eastAsia" w:ascii="宋体" w:hAnsi="宋体" w:cs="宋体"/>
                <w:szCs w:val="21"/>
              </w:rPr>
              <w:t>2、注意事项</w:t>
            </w:r>
          </w:p>
          <w:p>
            <w:pPr>
              <w:pStyle w:val="311"/>
              <w:spacing w:line="400" w:lineRule="exact"/>
              <w:ind w:firstLine="424" w:firstLineChars="202"/>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根据《电子招标投标办法》（2013年2月4日国家发展改革委、工业和信息化部、监察部、住房城乡建设部、交通运输部、铁道部、水利部、商务部令第20号发布）、国家发展改革委等13部门印发的《关于严格执行招标投标法规制度进一步规范招标投标主体行为的若干意见》（发改法规规〔2022〕1117号）、广东省发展改革委等7部门《关于加快推进招标投标全流程电子化工作的通知》（粤发改法规函〔2022〕1484号）、云浮市发展和改革局等6个部门印发的《关于深入推进招标投标全流程电子化的通知》（云发改体改函〔2023〕26号）、云浮市住房和城乡建设局《关于转发《关于严格执行招标投标法规制度进一步规范招标投标主体行为的若干意见》的通知》（云建市〔2022〕26号）、广东省发展和改革委员会等8部门《关于印发广东省工程建设项目电子招标投标交易规则的通知》（粤发改规〔2023〕1号）、《广东省工程建设项目远程异地评标管理暂行办法》（粤发改规〔2022〕9号）、《关于全面推行云浮市建设工程交易不见面开标和远程异地评标的通告》等相关文件要求，该项目实行全流程电子化交易（即线上开标、评标），投标人需于投标截止时间前在云浮市公共资源交易服务平台、广东省公共资源交易平台填写投标信息，下载招标文件，并于投标截止时间前将制作完成的电子投标文件上传到云浮市公共资源交易服务平台（无须提交纸质投标文件）。电子版投标文件制作过程中，如有技术问题请于投标截止时间前的每天8：00-11：30，14：30-17：30，联系云浮市公共资源交易中心，联系电话：0766-8819989，QQ：624175059。</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（1）投标保证金转入系统生成的子账号；</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2）系统环境要求：win7以上操作系统、360极速浏览器（版本12或以上，极速模式），具体操作请查看【操作手册】云浮市公共资源建设工程交易系统操作指南（https://jyzx.yunfu.gov.cn/portal/detail?firstTab=04&amp;category=Bszngl&amp;id=467093769fc74aa3aafea7760193f2f0）；有技术问题请致电0766-8819989，QQ：624175059；</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（3）投标人需用单位的CA锁（或粤企签）对电子投标文件进行电子签章并在投标截止时间前成功加密上传到云浮市公共资源交易服务平台；</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4）邀请所有人参加线上（不见面）开标会，投标截止时间前各投标人登录云浮市公共资源交易服务平台，开标时交易系统自动提取所有投标文件，由招标人/招标代理机构和各投标人对在投标截止时间前成功提交的投标文件按时在线解密【需用单位的CA锁（或粤企签）进行在线解密】。交易系统将向所有投标人公布有效解密（包括按【投标文件解密失败的补救方案和约定】有效提交的投标文件）投标文件对应的投标人名称、投标价格和招标文件规定的其他内容。解密失败且未按【投标文件解密失败的补救方案和约定】有效提交的投标文件的，视为投标人撤销其投标文件；</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5）电子开标按照招标文件确定的时间进行开标，在云浮市公共资源交易服务平台公开进行，所有投标人均应当准时参加线上开标。不参加线上开标会议的，致使其投标文件无法有效解密（包括按【投标文件解密失败的补救方案和约定】有效提交的投标文件）的，视为投标人撤销其投标文件和放弃投标文件解密失败补救权利；</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（6）参与电子投标，可能会出现未知的风险，存在的一切问题由投标人自行承担。</w:t>
            </w:r>
          </w:p>
        </w:tc>
      </w:tr>
    </w:tbl>
    <w:p>
      <w:pPr>
        <w:pStyle w:val="4"/>
        <w:rPr>
          <w:rFonts w:ascii="宋体" w:hAnsi="宋体"/>
          <w:lang w:eastAsia="zh-CN"/>
        </w:rPr>
      </w:pPr>
      <w:r>
        <w:rPr>
          <w:rFonts w:ascii="宋体" w:hAnsi="宋体"/>
        </w:rPr>
        <w:br w:type="page"/>
      </w:r>
      <w:bookmarkStart w:id="3" w:name="_Toc11494"/>
    </w:p>
    <w:p>
      <w:pPr>
        <w:spacing w:line="380" w:lineRule="exact"/>
        <w:jc w:val="center"/>
        <w:rPr>
          <w:rFonts w:ascii="宋体" w:hAnsi="宋体"/>
          <w:b/>
          <w:sz w:val="24"/>
        </w:rPr>
      </w:pPr>
      <w:r>
        <w:rPr>
          <w:rFonts w:hint="eastAsia" w:ascii="宋体" w:hAnsi="宋体"/>
          <w:b/>
          <w:sz w:val="24"/>
        </w:rPr>
        <w:t>否决投标条款一览表</w:t>
      </w:r>
    </w:p>
    <w:p>
      <w:pPr>
        <w:spacing w:line="380" w:lineRule="exact"/>
        <w:ind w:firstLine="481" w:firstLineChars="200"/>
        <w:jc w:val="left"/>
        <w:rPr>
          <w:rFonts w:ascii="宋体" w:hAnsi="宋体"/>
          <w:b/>
          <w:sz w:val="24"/>
        </w:rPr>
      </w:pPr>
      <w:r>
        <w:rPr>
          <w:rFonts w:hint="eastAsia" w:ascii="宋体" w:hAnsi="宋体"/>
          <w:b/>
          <w:sz w:val="24"/>
        </w:rPr>
        <w:t>声明：以下所列条款为本招标文件的否决投标条款一览表，投标人应自行仔细阅读，自行查阅对应条款，否则责任自负。</w:t>
      </w:r>
    </w:p>
    <w:tbl>
      <w:tblPr>
        <w:tblStyle w:val="48"/>
        <w:tblW w:w="893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01"/>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 w:val="24"/>
                <w:highlight w:val="yellow"/>
              </w:rPr>
            </w:pPr>
            <w:r>
              <w:rPr>
                <w:rFonts w:hint="eastAsia" w:ascii="宋体" w:hAnsi="宋体"/>
                <w:sz w:val="24"/>
                <w:highlight w:val="yellow"/>
              </w:rPr>
              <w:t>条款号</w:t>
            </w:r>
          </w:p>
        </w:tc>
        <w:tc>
          <w:tcPr>
            <w:tcW w:w="1701" w:type="dxa"/>
            <w:vAlign w:val="center"/>
          </w:tcPr>
          <w:p>
            <w:pPr>
              <w:jc w:val="center"/>
              <w:rPr>
                <w:rFonts w:ascii="宋体" w:hAnsi="宋体"/>
                <w:sz w:val="24"/>
                <w:highlight w:val="yellow"/>
              </w:rPr>
            </w:pPr>
            <w:r>
              <w:rPr>
                <w:rFonts w:hint="eastAsia" w:ascii="宋体" w:hAnsi="宋体"/>
                <w:sz w:val="24"/>
                <w:highlight w:val="yellow"/>
              </w:rPr>
              <w:t>条款名称</w:t>
            </w:r>
          </w:p>
        </w:tc>
        <w:tc>
          <w:tcPr>
            <w:tcW w:w="5953" w:type="dxa"/>
            <w:vAlign w:val="center"/>
          </w:tcPr>
          <w:p>
            <w:pPr>
              <w:jc w:val="center"/>
              <w:rPr>
                <w:rFonts w:ascii="宋体" w:hAnsi="宋体"/>
                <w:sz w:val="24"/>
                <w:highlight w:val="yellow"/>
              </w:rPr>
            </w:pPr>
            <w:r>
              <w:rPr>
                <w:rFonts w:hint="eastAsia" w:ascii="宋体" w:hAnsi="宋体"/>
                <w:sz w:val="24"/>
                <w:highlight w:val="yellow"/>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3.2.4</w:t>
            </w:r>
          </w:p>
        </w:tc>
        <w:tc>
          <w:tcPr>
            <w:tcW w:w="1701" w:type="dxa"/>
            <w:vAlign w:val="center"/>
          </w:tcPr>
          <w:p>
            <w:pPr>
              <w:jc w:val="center"/>
              <w:rPr>
                <w:rFonts w:ascii="宋体" w:hAnsi="宋体"/>
                <w:szCs w:val="21"/>
                <w:highlight w:val="yellow"/>
              </w:rPr>
            </w:pPr>
            <w:r>
              <w:rPr>
                <w:rFonts w:ascii="宋体" w:hAnsi="宋体"/>
                <w:szCs w:val="21"/>
                <w:highlight w:val="yellow"/>
              </w:rPr>
              <w:t>最高投标限价</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w:t>
            </w:r>
            <w:r>
              <w:rPr>
                <w:rFonts w:ascii="宋体" w:hAnsi="宋体"/>
                <w:highlight w:val="yellow"/>
              </w:rPr>
              <w:t>第二章</w:t>
            </w:r>
            <w:r>
              <w:rPr>
                <w:rFonts w:hint="eastAsia" w:ascii="宋体" w:hAnsi="宋体"/>
                <w:highlight w:val="yellow"/>
              </w:rPr>
              <w:t xml:space="preserve"> </w:t>
            </w:r>
            <w:r>
              <w:rPr>
                <w:rFonts w:ascii="宋体" w:hAnsi="宋体"/>
                <w:highlight w:val="yellow"/>
              </w:rPr>
              <w:t>投标人须知</w:t>
            </w:r>
            <w:r>
              <w:rPr>
                <w:rFonts w:hint="eastAsia" w:ascii="宋体" w:hAnsi="宋体"/>
                <w:szCs w:val="21"/>
                <w:highlight w:val="yellow"/>
              </w:rPr>
              <w:t>”中“</w:t>
            </w:r>
            <w:r>
              <w:rPr>
                <w:rFonts w:ascii="宋体" w:hAnsi="宋体"/>
                <w:highlight w:val="yellow"/>
              </w:rPr>
              <w:t>投标人须知前附表</w:t>
            </w:r>
            <w:r>
              <w:rPr>
                <w:rFonts w:hint="eastAsia" w:ascii="宋体" w:hAnsi="宋体"/>
                <w:szCs w:val="21"/>
                <w:highlight w:val="yellow"/>
              </w:rPr>
              <w:t>”3.2.4的要求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3.7.3（3）</w:t>
            </w:r>
          </w:p>
        </w:tc>
        <w:tc>
          <w:tcPr>
            <w:tcW w:w="1701" w:type="dxa"/>
            <w:vAlign w:val="center"/>
          </w:tcPr>
          <w:p>
            <w:pPr>
              <w:jc w:val="center"/>
              <w:rPr>
                <w:rFonts w:ascii="宋体" w:hAnsi="宋体"/>
                <w:szCs w:val="21"/>
                <w:highlight w:val="yellow"/>
              </w:rPr>
            </w:pPr>
            <w:r>
              <w:rPr>
                <w:rFonts w:hint="eastAsia" w:ascii="宋体" w:hAnsi="宋体" w:cs="宋体"/>
                <w:szCs w:val="21"/>
                <w:highlight w:val="yellow"/>
              </w:rPr>
              <w:t>投标文件签字或盖章要求</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w:t>
            </w:r>
            <w:r>
              <w:rPr>
                <w:rFonts w:ascii="宋体" w:hAnsi="宋体"/>
                <w:highlight w:val="yellow"/>
              </w:rPr>
              <w:t>第二章</w:t>
            </w:r>
            <w:r>
              <w:rPr>
                <w:rFonts w:hint="eastAsia" w:ascii="宋体" w:hAnsi="宋体"/>
                <w:highlight w:val="yellow"/>
              </w:rPr>
              <w:t xml:space="preserve"> </w:t>
            </w:r>
            <w:r>
              <w:rPr>
                <w:rFonts w:ascii="宋体" w:hAnsi="宋体"/>
                <w:highlight w:val="yellow"/>
              </w:rPr>
              <w:t>投标人须知</w:t>
            </w:r>
            <w:r>
              <w:rPr>
                <w:rFonts w:hint="eastAsia" w:ascii="宋体" w:hAnsi="宋体"/>
                <w:szCs w:val="21"/>
                <w:highlight w:val="yellow"/>
              </w:rPr>
              <w:t>”中“</w:t>
            </w:r>
            <w:r>
              <w:rPr>
                <w:rFonts w:ascii="宋体" w:hAnsi="宋体"/>
                <w:highlight w:val="yellow"/>
              </w:rPr>
              <w:t>投标人须知前附表</w:t>
            </w:r>
            <w:r>
              <w:rPr>
                <w:rFonts w:hint="eastAsia" w:ascii="宋体" w:hAnsi="宋体"/>
                <w:szCs w:val="21"/>
                <w:highlight w:val="yellow"/>
              </w:rPr>
              <w:t>”3.2.7（3）的要求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10.2</w:t>
            </w:r>
          </w:p>
        </w:tc>
        <w:tc>
          <w:tcPr>
            <w:tcW w:w="1701" w:type="dxa"/>
            <w:vAlign w:val="center"/>
          </w:tcPr>
          <w:p>
            <w:pPr>
              <w:jc w:val="center"/>
              <w:rPr>
                <w:rFonts w:ascii="宋体" w:hAnsi="宋体"/>
                <w:szCs w:val="21"/>
                <w:highlight w:val="yellow"/>
              </w:rPr>
            </w:pPr>
            <w:r>
              <w:rPr>
                <w:rFonts w:hint="eastAsia" w:ascii="宋体" w:hAnsi="宋体"/>
                <w:szCs w:val="21"/>
                <w:highlight w:val="yellow"/>
              </w:rPr>
              <w:t>重新招标和不再招标</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w:t>
            </w:r>
            <w:r>
              <w:rPr>
                <w:rFonts w:ascii="宋体" w:hAnsi="宋体"/>
                <w:highlight w:val="yellow"/>
              </w:rPr>
              <w:t>第二章</w:t>
            </w:r>
            <w:r>
              <w:rPr>
                <w:rFonts w:hint="eastAsia" w:ascii="宋体" w:hAnsi="宋体"/>
                <w:highlight w:val="yellow"/>
              </w:rPr>
              <w:t xml:space="preserve"> </w:t>
            </w:r>
            <w:r>
              <w:rPr>
                <w:rFonts w:ascii="宋体" w:hAnsi="宋体"/>
                <w:highlight w:val="yellow"/>
              </w:rPr>
              <w:t>投标人须知</w:t>
            </w:r>
            <w:r>
              <w:rPr>
                <w:rFonts w:hint="eastAsia" w:ascii="宋体" w:hAnsi="宋体"/>
                <w:szCs w:val="21"/>
                <w:highlight w:val="yellow"/>
              </w:rPr>
              <w:t>”中“</w:t>
            </w:r>
            <w:r>
              <w:rPr>
                <w:rFonts w:ascii="宋体" w:hAnsi="宋体"/>
                <w:highlight w:val="yellow"/>
              </w:rPr>
              <w:t>投标人须知前附表</w:t>
            </w:r>
            <w:r>
              <w:rPr>
                <w:rFonts w:hint="eastAsia" w:ascii="宋体" w:hAnsi="宋体"/>
                <w:szCs w:val="21"/>
                <w:highlight w:val="yellow"/>
              </w:rPr>
              <w:t>”10.2的要求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1.12.1</w:t>
            </w:r>
          </w:p>
        </w:tc>
        <w:tc>
          <w:tcPr>
            <w:tcW w:w="1701" w:type="dxa"/>
            <w:vAlign w:val="center"/>
          </w:tcPr>
          <w:p>
            <w:pPr>
              <w:jc w:val="center"/>
              <w:rPr>
                <w:rFonts w:ascii="宋体" w:hAnsi="宋体"/>
                <w:szCs w:val="21"/>
                <w:highlight w:val="yellow"/>
              </w:rPr>
            </w:pPr>
            <w:r>
              <w:rPr>
                <w:rFonts w:ascii="宋体" w:hAnsi="宋体"/>
                <w:highlight w:val="yellow"/>
              </w:rPr>
              <w:t>实质性要求和条件</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w:t>
            </w:r>
            <w:r>
              <w:rPr>
                <w:rFonts w:ascii="宋体" w:hAnsi="宋体"/>
                <w:highlight w:val="yellow"/>
              </w:rPr>
              <w:t>第二章</w:t>
            </w:r>
            <w:r>
              <w:rPr>
                <w:rFonts w:hint="eastAsia" w:ascii="宋体" w:hAnsi="宋体"/>
                <w:highlight w:val="yellow"/>
              </w:rPr>
              <w:t xml:space="preserve"> </w:t>
            </w:r>
            <w:r>
              <w:rPr>
                <w:rFonts w:ascii="宋体" w:hAnsi="宋体"/>
                <w:highlight w:val="yellow"/>
              </w:rPr>
              <w:t>投标人须知</w:t>
            </w:r>
            <w:r>
              <w:rPr>
                <w:rFonts w:hint="eastAsia" w:ascii="宋体" w:hAnsi="宋体"/>
                <w:szCs w:val="21"/>
                <w:highlight w:val="yellow"/>
              </w:rPr>
              <w:t>” 1.12.1的要求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3.4.2</w:t>
            </w:r>
          </w:p>
        </w:tc>
        <w:tc>
          <w:tcPr>
            <w:tcW w:w="1701" w:type="dxa"/>
            <w:vAlign w:val="center"/>
          </w:tcPr>
          <w:p>
            <w:pPr>
              <w:jc w:val="center"/>
              <w:rPr>
                <w:rFonts w:ascii="宋体" w:hAnsi="宋体"/>
                <w:szCs w:val="21"/>
                <w:highlight w:val="yellow"/>
              </w:rPr>
            </w:pPr>
            <w:r>
              <w:rPr>
                <w:rFonts w:hint="eastAsia" w:ascii="宋体" w:hAnsi="宋体"/>
                <w:szCs w:val="21"/>
                <w:highlight w:val="yellow"/>
              </w:rPr>
              <w:t>投标保证金</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w:t>
            </w:r>
            <w:r>
              <w:rPr>
                <w:rFonts w:ascii="宋体" w:hAnsi="宋体"/>
                <w:highlight w:val="yellow"/>
              </w:rPr>
              <w:t>第二章</w:t>
            </w:r>
            <w:r>
              <w:rPr>
                <w:rFonts w:hint="eastAsia" w:ascii="宋体" w:hAnsi="宋体"/>
                <w:highlight w:val="yellow"/>
              </w:rPr>
              <w:t xml:space="preserve"> </w:t>
            </w:r>
            <w:r>
              <w:rPr>
                <w:rFonts w:ascii="宋体" w:hAnsi="宋体"/>
                <w:highlight w:val="yellow"/>
              </w:rPr>
              <w:t>投标人须知</w:t>
            </w:r>
            <w:r>
              <w:rPr>
                <w:rFonts w:hint="eastAsia" w:ascii="宋体" w:hAnsi="宋体"/>
                <w:szCs w:val="21"/>
                <w:highlight w:val="yellow"/>
              </w:rPr>
              <w:t>” 3.4.2的要求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3.6.1</w:t>
            </w:r>
          </w:p>
        </w:tc>
        <w:tc>
          <w:tcPr>
            <w:tcW w:w="1701" w:type="dxa"/>
            <w:vAlign w:val="center"/>
          </w:tcPr>
          <w:p>
            <w:pPr>
              <w:jc w:val="center"/>
              <w:rPr>
                <w:rFonts w:ascii="宋体" w:hAnsi="宋体"/>
                <w:szCs w:val="21"/>
                <w:highlight w:val="yellow"/>
              </w:rPr>
            </w:pPr>
            <w:r>
              <w:rPr>
                <w:rFonts w:ascii="宋体" w:hAnsi="宋体"/>
                <w:highlight w:val="yellow"/>
              </w:rPr>
              <w:t>备选投标方案</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w:t>
            </w:r>
            <w:r>
              <w:rPr>
                <w:rFonts w:ascii="宋体" w:hAnsi="宋体"/>
                <w:highlight w:val="yellow"/>
              </w:rPr>
              <w:t>第二章</w:t>
            </w:r>
            <w:r>
              <w:rPr>
                <w:rFonts w:hint="eastAsia" w:ascii="宋体" w:hAnsi="宋体"/>
                <w:highlight w:val="yellow"/>
              </w:rPr>
              <w:t xml:space="preserve"> </w:t>
            </w:r>
            <w:r>
              <w:rPr>
                <w:rFonts w:ascii="宋体" w:hAnsi="宋体"/>
                <w:highlight w:val="yellow"/>
              </w:rPr>
              <w:t>投标人须知</w:t>
            </w:r>
            <w:r>
              <w:rPr>
                <w:rFonts w:hint="eastAsia" w:ascii="宋体" w:hAnsi="宋体"/>
                <w:szCs w:val="21"/>
                <w:highlight w:val="yellow"/>
              </w:rPr>
              <w:t>” 3.6.1的要求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2.1.3</w:t>
            </w:r>
          </w:p>
        </w:tc>
        <w:tc>
          <w:tcPr>
            <w:tcW w:w="1701" w:type="dxa"/>
            <w:vAlign w:val="center"/>
          </w:tcPr>
          <w:p>
            <w:pPr>
              <w:jc w:val="center"/>
              <w:rPr>
                <w:rFonts w:ascii="宋体" w:hAnsi="宋体"/>
                <w:szCs w:val="21"/>
                <w:highlight w:val="yellow"/>
              </w:rPr>
            </w:pPr>
            <w:r>
              <w:rPr>
                <w:rFonts w:ascii="宋体" w:hAnsi="宋体"/>
                <w:szCs w:val="21"/>
                <w:highlight w:val="yellow"/>
              </w:rPr>
              <w:t>响应性评审标准</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w:t>
            </w:r>
            <w:r>
              <w:rPr>
                <w:rFonts w:ascii="宋体" w:hAnsi="宋体"/>
                <w:highlight w:val="yellow"/>
              </w:rPr>
              <w:t>第</w:t>
            </w:r>
            <w:r>
              <w:rPr>
                <w:rFonts w:hint="eastAsia" w:ascii="宋体" w:hAnsi="宋体"/>
                <w:highlight w:val="yellow"/>
              </w:rPr>
              <w:t>三</w:t>
            </w:r>
            <w:r>
              <w:rPr>
                <w:rFonts w:ascii="宋体" w:hAnsi="宋体"/>
                <w:highlight w:val="yellow"/>
              </w:rPr>
              <w:t>章</w:t>
            </w:r>
            <w:r>
              <w:rPr>
                <w:rFonts w:hint="eastAsia" w:ascii="宋体" w:hAnsi="宋体"/>
                <w:highlight w:val="yellow"/>
              </w:rPr>
              <w:t xml:space="preserve"> 评标</w:t>
            </w:r>
            <w:r>
              <w:rPr>
                <w:rFonts w:ascii="宋体" w:hAnsi="宋体"/>
                <w:highlight w:val="yellow"/>
              </w:rPr>
              <w:t>办法</w:t>
            </w:r>
            <w:r>
              <w:rPr>
                <w:rFonts w:hint="eastAsia" w:ascii="宋体" w:hAnsi="宋体"/>
                <w:szCs w:val="21"/>
                <w:highlight w:val="yellow"/>
              </w:rPr>
              <w:t>”中“</w:t>
            </w:r>
            <w:r>
              <w:rPr>
                <w:rFonts w:hint="eastAsia" w:ascii="宋体" w:hAnsi="宋体"/>
                <w:highlight w:val="yellow"/>
              </w:rPr>
              <w:t>评标</w:t>
            </w:r>
            <w:r>
              <w:rPr>
                <w:rFonts w:ascii="宋体" w:hAnsi="宋体"/>
                <w:highlight w:val="yellow"/>
              </w:rPr>
              <w:t>办法前附表</w:t>
            </w:r>
            <w:r>
              <w:rPr>
                <w:rFonts w:hint="eastAsia" w:ascii="宋体" w:hAnsi="宋体"/>
                <w:szCs w:val="21"/>
                <w:highlight w:val="yellow"/>
              </w:rPr>
              <w:t>”2.1.3的要求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2.2.2</w:t>
            </w:r>
          </w:p>
        </w:tc>
        <w:tc>
          <w:tcPr>
            <w:tcW w:w="1701" w:type="dxa"/>
            <w:vAlign w:val="center"/>
          </w:tcPr>
          <w:p>
            <w:pPr>
              <w:jc w:val="center"/>
              <w:rPr>
                <w:rFonts w:ascii="宋体" w:hAnsi="宋体"/>
                <w:szCs w:val="21"/>
                <w:highlight w:val="yellow"/>
              </w:rPr>
            </w:pPr>
            <w:r>
              <w:rPr>
                <w:rFonts w:hint="eastAsia" w:ascii="宋体" w:hAnsi="宋体" w:cs="宋体"/>
                <w:szCs w:val="21"/>
                <w:highlight w:val="yellow"/>
              </w:rPr>
              <w:t>评标基准价计算方法</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w:t>
            </w:r>
            <w:r>
              <w:rPr>
                <w:rFonts w:ascii="宋体" w:hAnsi="宋体"/>
                <w:highlight w:val="yellow"/>
              </w:rPr>
              <w:t>第</w:t>
            </w:r>
            <w:r>
              <w:rPr>
                <w:rFonts w:hint="eastAsia" w:ascii="宋体" w:hAnsi="宋体"/>
                <w:highlight w:val="yellow"/>
              </w:rPr>
              <w:t>三</w:t>
            </w:r>
            <w:r>
              <w:rPr>
                <w:rFonts w:ascii="宋体" w:hAnsi="宋体"/>
                <w:highlight w:val="yellow"/>
              </w:rPr>
              <w:t>章</w:t>
            </w:r>
            <w:r>
              <w:rPr>
                <w:rFonts w:hint="eastAsia" w:ascii="宋体" w:hAnsi="宋体"/>
                <w:highlight w:val="yellow"/>
              </w:rPr>
              <w:t xml:space="preserve"> 评标</w:t>
            </w:r>
            <w:r>
              <w:rPr>
                <w:rFonts w:ascii="宋体" w:hAnsi="宋体"/>
                <w:highlight w:val="yellow"/>
              </w:rPr>
              <w:t>办法</w:t>
            </w:r>
            <w:r>
              <w:rPr>
                <w:rFonts w:hint="eastAsia" w:ascii="宋体" w:hAnsi="宋体"/>
                <w:szCs w:val="21"/>
                <w:highlight w:val="yellow"/>
              </w:rPr>
              <w:t>”中“</w:t>
            </w:r>
            <w:r>
              <w:rPr>
                <w:rFonts w:hint="eastAsia" w:ascii="宋体" w:hAnsi="宋体"/>
                <w:highlight w:val="yellow"/>
              </w:rPr>
              <w:t>评标</w:t>
            </w:r>
            <w:r>
              <w:rPr>
                <w:rFonts w:ascii="宋体" w:hAnsi="宋体"/>
                <w:highlight w:val="yellow"/>
              </w:rPr>
              <w:t>办法前附表</w:t>
            </w:r>
            <w:r>
              <w:rPr>
                <w:rFonts w:hint="eastAsia" w:ascii="宋体" w:hAnsi="宋体"/>
                <w:szCs w:val="21"/>
                <w:highlight w:val="yellow"/>
              </w:rPr>
              <w:t>”2.2.2的要求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2.2.4（2）</w:t>
            </w:r>
          </w:p>
        </w:tc>
        <w:tc>
          <w:tcPr>
            <w:tcW w:w="1701" w:type="dxa"/>
            <w:vAlign w:val="center"/>
          </w:tcPr>
          <w:p>
            <w:pPr>
              <w:jc w:val="center"/>
              <w:rPr>
                <w:rFonts w:ascii="宋体" w:hAnsi="宋体"/>
                <w:szCs w:val="21"/>
                <w:highlight w:val="yellow"/>
              </w:rPr>
            </w:pPr>
            <w:r>
              <w:rPr>
                <w:rFonts w:ascii="宋体" w:hAnsi="宋体"/>
                <w:szCs w:val="21"/>
                <w:highlight w:val="yellow"/>
              </w:rPr>
              <w:t>监理大纲评分标准</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w:t>
            </w:r>
            <w:r>
              <w:rPr>
                <w:rFonts w:ascii="宋体" w:hAnsi="宋体"/>
                <w:highlight w:val="yellow"/>
              </w:rPr>
              <w:t>第</w:t>
            </w:r>
            <w:r>
              <w:rPr>
                <w:rFonts w:hint="eastAsia" w:ascii="宋体" w:hAnsi="宋体"/>
                <w:highlight w:val="yellow"/>
              </w:rPr>
              <w:t>三</w:t>
            </w:r>
            <w:r>
              <w:rPr>
                <w:rFonts w:ascii="宋体" w:hAnsi="宋体"/>
                <w:highlight w:val="yellow"/>
              </w:rPr>
              <w:t>章</w:t>
            </w:r>
            <w:r>
              <w:rPr>
                <w:rFonts w:hint="eastAsia" w:ascii="宋体" w:hAnsi="宋体"/>
                <w:highlight w:val="yellow"/>
              </w:rPr>
              <w:t xml:space="preserve"> 评标</w:t>
            </w:r>
            <w:r>
              <w:rPr>
                <w:rFonts w:ascii="宋体" w:hAnsi="宋体"/>
                <w:highlight w:val="yellow"/>
              </w:rPr>
              <w:t>办法</w:t>
            </w:r>
            <w:r>
              <w:rPr>
                <w:rFonts w:hint="eastAsia" w:ascii="宋体" w:hAnsi="宋体"/>
                <w:szCs w:val="21"/>
                <w:highlight w:val="yellow"/>
              </w:rPr>
              <w:t>”中“</w:t>
            </w:r>
            <w:r>
              <w:rPr>
                <w:rFonts w:hint="eastAsia" w:ascii="宋体" w:hAnsi="宋体"/>
                <w:highlight w:val="yellow"/>
              </w:rPr>
              <w:t>评标</w:t>
            </w:r>
            <w:r>
              <w:rPr>
                <w:rFonts w:ascii="宋体" w:hAnsi="宋体"/>
                <w:highlight w:val="yellow"/>
              </w:rPr>
              <w:t>办法前附表</w:t>
            </w:r>
            <w:r>
              <w:rPr>
                <w:rFonts w:hint="eastAsia" w:ascii="宋体" w:hAnsi="宋体"/>
                <w:szCs w:val="21"/>
                <w:highlight w:val="yellow"/>
              </w:rPr>
              <w:t>”2.2.4（2）的要求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3.1.1</w:t>
            </w:r>
          </w:p>
        </w:tc>
        <w:tc>
          <w:tcPr>
            <w:tcW w:w="1701" w:type="dxa"/>
            <w:vAlign w:val="center"/>
          </w:tcPr>
          <w:p>
            <w:pPr>
              <w:jc w:val="center"/>
              <w:rPr>
                <w:rFonts w:ascii="宋体" w:hAnsi="宋体"/>
                <w:szCs w:val="21"/>
                <w:highlight w:val="yellow"/>
              </w:rPr>
            </w:pPr>
            <w:r>
              <w:rPr>
                <w:rFonts w:hint="eastAsia" w:ascii="宋体" w:hAnsi="宋体"/>
                <w:szCs w:val="21"/>
                <w:highlight w:val="yellow"/>
              </w:rPr>
              <w:t>初步评审相关条款要求</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详见“第三章 评标办法” 正文3.1.1的要求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3.1.2</w:t>
            </w:r>
          </w:p>
        </w:tc>
        <w:tc>
          <w:tcPr>
            <w:tcW w:w="1701" w:type="dxa"/>
            <w:vAlign w:val="center"/>
          </w:tcPr>
          <w:p>
            <w:pPr>
              <w:jc w:val="center"/>
              <w:rPr>
                <w:rFonts w:ascii="宋体" w:hAnsi="宋体"/>
                <w:szCs w:val="21"/>
                <w:highlight w:val="yellow"/>
              </w:rPr>
            </w:pPr>
            <w:r>
              <w:rPr>
                <w:rFonts w:hint="eastAsia" w:ascii="宋体" w:hAnsi="宋体"/>
                <w:szCs w:val="21"/>
                <w:highlight w:val="yellow"/>
              </w:rPr>
              <w:t>初步评审相关条款要求</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详见“第三章 评标办法” 正文3.1.2的要求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3.1.3</w:t>
            </w:r>
          </w:p>
        </w:tc>
        <w:tc>
          <w:tcPr>
            <w:tcW w:w="1701" w:type="dxa"/>
            <w:vAlign w:val="center"/>
          </w:tcPr>
          <w:p>
            <w:pPr>
              <w:jc w:val="center"/>
              <w:rPr>
                <w:rFonts w:ascii="宋体" w:hAnsi="宋体"/>
                <w:szCs w:val="21"/>
                <w:highlight w:val="yellow"/>
              </w:rPr>
            </w:pPr>
            <w:r>
              <w:rPr>
                <w:rFonts w:hint="eastAsia" w:ascii="宋体" w:hAnsi="宋体"/>
                <w:szCs w:val="21"/>
                <w:highlight w:val="yellow"/>
              </w:rPr>
              <w:t>初步评审相关条款要求</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详见“第三章 评标办法” 正文3.1.3的要求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276" w:type="dxa"/>
            <w:vAlign w:val="center"/>
          </w:tcPr>
          <w:p>
            <w:pPr>
              <w:jc w:val="center"/>
              <w:rPr>
                <w:rFonts w:ascii="宋体" w:hAnsi="宋体"/>
                <w:szCs w:val="21"/>
                <w:highlight w:val="yellow"/>
              </w:rPr>
            </w:pPr>
            <w:r>
              <w:rPr>
                <w:rFonts w:hint="eastAsia" w:ascii="宋体" w:hAnsi="宋体"/>
                <w:szCs w:val="21"/>
                <w:highlight w:val="yellow"/>
              </w:rPr>
              <w:t>3.2.3</w:t>
            </w:r>
          </w:p>
        </w:tc>
        <w:tc>
          <w:tcPr>
            <w:tcW w:w="1701" w:type="dxa"/>
            <w:vAlign w:val="center"/>
          </w:tcPr>
          <w:p>
            <w:pPr>
              <w:jc w:val="center"/>
              <w:rPr>
                <w:rFonts w:ascii="宋体" w:hAnsi="宋体"/>
                <w:szCs w:val="21"/>
                <w:highlight w:val="yellow"/>
              </w:rPr>
            </w:pPr>
            <w:r>
              <w:rPr>
                <w:rFonts w:hint="eastAsia" w:ascii="宋体" w:hAnsi="宋体"/>
                <w:szCs w:val="21"/>
                <w:highlight w:val="yellow"/>
              </w:rPr>
              <w:t>初步评审相关条款要求</w:t>
            </w:r>
          </w:p>
        </w:tc>
        <w:tc>
          <w:tcPr>
            <w:tcW w:w="5953" w:type="dxa"/>
            <w:vAlign w:val="center"/>
          </w:tcPr>
          <w:p>
            <w:pPr>
              <w:jc w:val="center"/>
              <w:rPr>
                <w:rFonts w:ascii="宋体" w:hAnsi="宋体"/>
                <w:szCs w:val="21"/>
                <w:highlight w:val="yellow"/>
              </w:rPr>
            </w:pPr>
            <w:r>
              <w:rPr>
                <w:rFonts w:hint="eastAsia" w:ascii="宋体" w:hAnsi="宋体"/>
                <w:szCs w:val="21"/>
                <w:highlight w:val="yellow"/>
              </w:rPr>
              <w:t>详见“第三章 评标办法” 正文3.2.3的要求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977" w:type="dxa"/>
            <w:gridSpan w:val="2"/>
            <w:vAlign w:val="center"/>
          </w:tcPr>
          <w:p>
            <w:pPr>
              <w:spacing w:line="360" w:lineRule="auto"/>
              <w:jc w:val="center"/>
              <w:rPr>
                <w:rFonts w:ascii="宋体" w:hAnsi="宋体"/>
                <w:highlight w:val="yellow"/>
              </w:rPr>
            </w:pPr>
            <w:r>
              <w:rPr>
                <w:rFonts w:hint="eastAsia" w:ascii="宋体" w:hAnsi="宋体"/>
                <w:highlight w:val="yellow"/>
              </w:rPr>
              <w:t>其他</w:t>
            </w:r>
          </w:p>
        </w:tc>
        <w:tc>
          <w:tcPr>
            <w:tcW w:w="5953" w:type="dxa"/>
            <w:vAlign w:val="center"/>
          </w:tcPr>
          <w:p>
            <w:pPr>
              <w:spacing w:line="360" w:lineRule="auto"/>
              <w:jc w:val="left"/>
              <w:rPr>
                <w:rFonts w:ascii="宋体" w:hAnsi="宋体"/>
                <w:szCs w:val="21"/>
              </w:rPr>
            </w:pPr>
            <w:r>
              <w:rPr>
                <w:rFonts w:hint="eastAsia" w:ascii="宋体" w:hAnsi="宋体"/>
                <w:b/>
                <w:highlight w:val="yellow"/>
              </w:rPr>
              <w:t>经云浮市公共资源交易服务平台交易系统检测投标文件存在同一投标网络 IP 地址一致的。</w:t>
            </w:r>
          </w:p>
        </w:tc>
      </w:tr>
    </w:tbl>
    <w:p>
      <w:pPr>
        <w:widowControl/>
        <w:jc w:val="left"/>
        <w:rPr>
          <w:rFonts w:ascii="宋体" w:hAnsi="宋体"/>
        </w:rPr>
      </w:pPr>
      <w:r>
        <w:rPr>
          <w:rFonts w:ascii="宋体" w:hAnsi="宋体"/>
        </w:rPr>
        <w:br w:type="page"/>
      </w:r>
    </w:p>
    <w:p>
      <w:pPr>
        <w:pStyle w:val="4"/>
        <w:rPr>
          <w:rFonts w:ascii="宋体" w:hAnsi="宋体"/>
        </w:rPr>
      </w:pPr>
      <w:bookmarkStart w:id="4" w:name="_Toc162002571"/>
      <w:r>
        <w:rPr>
          <w:rFonts w:hint="eastAsia" w:ascii="宋体" w:hAnsi="宋体"/>
        </w:rPr>
        <w:t>第二章</w:t>
      </w:r>
      <w:r>
        <w:rPr>
          <w:rFonts w:hint="eastAsia" w:ascii="宋体" w:hAnsi="宋体"/>
          <w:lang w:eastAsia="zh-CN"/>
        </w:rPr>
        <w:t xml:space="preserve">  </w:t>
      </w:r>
      <w:r>
        <w:rPr>
          <w:rFonts w:hint="eastAsia" w:ascii="宋体" w:hAnsi="宋体"/>
        </w:rPr>
        <w:t>投标人须知</w:t>
      </w:r>
      <w:bookmarkEnd w:id="2"/>
      <w:bookmarkEnd w:id="3"/>
      <w:bookmarkEnd w:id="4"/>
    </w:p>
    <w:p>
      <w:pPr>
        <w:spacing w:line="380" w:lineRule="exact"/>
        <w:jc w:val="left"/>
        <w:rPr>
          <w:rFonts w:ascii="宋体" w:hAnsi="宋体"/>
          <w:b/>
        </w:rPr>
      </w:pPr>
      <w:bookmarkStart w:id="5" w:name="_Toc271416709"/>
      <w:r>
        <w:rPr>
          <w:rFonts w:hint="eastAsia" w:ascii="宋体" w:hAnsi="宋体"/>
          <w:b/>
        </w:rPr>
        <w:t>投标人须知前附表</w:t>
      </w:r>
      <w:bookmarkEnd w:id="5"/>
    </w:p>
    <w:p>
      <w:pPr>
        <w:pStyle w:val="2"/>
        <w:spacing w:line="380" w:lineRule="exact"/>
        <w:ind w:firstLine="0" w:firstLineChars="0"/>
        <w:rPr>
          <w:b/>
          <w:color w:val="auto"/>
          <w:sz w:val="21"/>
          <w:szCs w:val="21"/>
          <w:u w:val="none"/>
        </w:rPr>
      </w:pPr>
      <w:r>
        <w:rPr>
          <w:rFonts w:hint="eastAsia"/>
          <w:b/>
          <w:color w:val="auto"/>
          <w:sz w:val="21"/>
          <w:szCs w:val="21"/>
          <w:u w:val="none"/>
        </w:rPr>
        <w:t>注：本《投标人须知前附表》是招标文件重要内容的摘录、补充或细化，如有与招标文件正文内容不一致，应以本表内容为准；特别是补充或细化条款，投标人应仔细阅读，否则责任自负。</w:t>
      </w:r>
    </w:p>
    <w:tbl>
      <w:tblPr>
        <w:tblStyle w:val="48"/>
        <w:tblpPr w:leftFromText="180" w:rightFromText="180" w:vertAnchor="text" w:tblpXSpec="right" w:tblpY="1"/>
        <w:tblOverlap w:val="never"/>
        <w:tblW w:w="9606" w:type="dxa"/>
        <w:tblInd w:w="0" w:type="dxa"/>
        <w:tblLayout w:type="autofit"/>
        <w:tblCellMar>
          <w:top w:w="0" w:type="dxa"/>
          <w:left w:w="108" w:type="dxa"/>
          <w:bottom w:w="0" w:type="dxa"/>
          <w:right w:w="108" w:type="dxa"/>
        </w:tblCellMar>
      </w:tblPr>
      <w:tblGrid>
        <w:gridCol w:w="959"/>
        <w:gridCol w:w="1559"/>
        <w:gridCol w:w="992"/>
        <w:gridCol w:w="6096"/>
      </w:tblGrid>
      <w:tr>
        <w:tblPrEx>
          <w:tblCellMar>
            <w:top w:w="0" w:type="dxa"/>
            <w:left w:w="108" w:type="dxa"/>
            <w:bottom w:w="0" w:type="dxa"/>
            <w:right w:w="108" w:type="dxa"/>
          </w:tblCellMar>
        </w:tblPrEx>
        <w:trPr>
          <w:tblHeader/>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b/>
                <w:szCs w:val="21"/>
              </w:rPr>
            </w:pPr>
            <w:bookmarkStart w:id="6" w:name="_Toc271416710"/>
            <w:r>
              <w:rPr>
                <w:rFonts w:ascii="宋体" w:hAnsi="宋体"/>
                <w:b/>
                <w:szCs w:val="21"/>
              </w:rPr>
              <w:t>条款号</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b/>
                <w:szCs w:val="21"/>
              </w:rPr>
            </w:pPr>
            <w:r>
              <w:rPr>
                <w:rFonts w:ascii="宋体" w:hAnsi="宋体"/>
                <w:b/>
                <w:szCs w:val="21"/>
              </w:rPr>
              <w:t>条款名称</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b/>
                <w:szCs w:val="21"/>
              </w:rPr>
            </w:pPr>
            <w:r>
              <w:rPr>
                <w:rFonts w:ascii="宋体" w:hAnsi="宋体"/>
                <w:b/>
                <w:szCs w:val="21"/>
              </w:rPr>
              <w:t>编列内容</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r>
              <w:rPr>
                <w:rFonts w:hint="eastAsia" w:ascii="宋体" w:hAnsi="宋体"/>
                <w:szCs w:val="21"/>
              </w:rPr>
              <w:t>名称：</w:t>
            </w:r>
            <w:r>
              <w:rPr>
                <w:rFonts w:ascii="宋体" w:hAnsi="宋体"/>
                <w:szCs w:val="21"/>
              </w:rPr>
              <w:t xml:space="preserve"> </w:t>
            </w:r>
          </w:p>
          <w:p>
            <w:pPr>
              <w:spacing w:line="380" w:lineRule="exact"/>
              <w:jc w:val="left"/>
              <w:rPr>
                <w:rFonts w:ascii="宋体" w:hAnsi="宋体"/>
                <w:szCs w:val="21"/>
              </w:rPr>
            </w:pPr>
            <w:r>
              <w:rPr>
                <w:rFonts w:hint="eastAsia" w:ascii="宋体" w:hAnsi="宋体"/>
                <w:szCs w:val="21"/>
              </w:rPr>
              <w:t>地址：</w:t>
            </w:r>
            <w:r>
              <w:rPr>
                <w:rFonts w:ascii="宋体" w:hAnsi="宋体"/>
                <w:szCs w:val="21"/>
              </w:rPr>
              <w:t xml:space="preserve"> </w:t>
            </w:r>
          </w:p>
          <w:p>
            <w:pPr>
              <w:spacing w:line="380" w:lineRule="exact"/>
              <w:jc w:val="left"/>
              <w:rPr>
                <w:rFonts w:ascii="宋体" w:hAnsi="宋体"/>
                <w:szCs w:val="21"/>
              </w:rPr>
            </w:pPr>
            <w:r>
              <w:rPr>
                <w:rFonts w:hint="eastAsia" w:ascii="宋体" w:hAnsi="宋体"/>
                <w:szCs w:val="21"/>
              </w:rPr>
              <w:t>联系人：</w:t>
            </w:r>
            <w:r>
              <w:rPr>
                <w:rFonts w:ascii="宋体" w:hAnsi="宋体"/>
                <w:szCs w:val="21"/>
              </w:rPr>
              <w:t xml:space="preserve"> </w:t>
            </w:r>
          </w:p>
          <w:p>
            <w:pPr>
              <w:spacing w:line="380" w:lineRule="exact"/>
              <w:jc w:val="left"/>
              <w:rPr>
                <w:rFonts w:ascii="宋体" w:hAnsi="宋体"/>
                <w:szCs w:val="21"/>
              </w:rPr>
            </w:pPr>
            <w:r>
              <w:rPr>
                <w:rFonts w:hint="eastAsia" w:ascii="宋体" w:hAnsi="宋体"/>
                <w:szCs w:val="21"/>
              </w:rPr>
              <w:t>电话：</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招标代理机构</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名称：</w:t>
            </w:r>
          </w:p>
          <w:p>
            <w:pPr>
              <w:spacing w:line="380" w:lineRule="exact"/>
              <w:rPr>
                <w:rFonts w:ascii="宋体" w:hAnsi="宋体"/>
                <w:szCs w:val="21"/>
              </w:rPr>
            </w:pPr>
            <w:r>
              <w:rPr>
                <w:rFonts w:hint="eastAsia" w:ascii="宋体" w:hAnsi="宋体"/>
                <w:szCs w:val="21"/>
              </w:rPr>
              <w:t>地址：</w:t>
            </w:r>
            <w:r>
              <w:rPr>
                <w:rFonts w:ascii="宋体" w:hAnsi="宋体"/>
                <w:szCs w:val="21"/>
              </w:rPr>
              <w:t xml:space="preserve"> </w:t>
            </w:r>
          </w:p>
          <w:p>
            <w:pPr>
              <w:spacing w:line="380" w:lineRule="exact"/>
              <w:rPr>
                <w:rFonts w:ascii="宋体" w:hAnsi="宋体"/>
                <w:szCs w:val="21"/>
              </w:rPr>
            </w:pPr>
            <w:r>
              <w:rPr>
                <w:rFonts w:hint="eastAsia" w:ascii="宋体" w:hAnsi="宋体"/>
                <w:szCs w:val="21"/>
              </w:rPr>
              <w:t>联系人：</w:t>
            </w:r>
            <w:r>
              <w:rPr>
                <w:rFonts w:ascii="宋体" w:hAnsi="宋体"/>
                <w:szCs w:val="21"/>
              </w:rPr>
              <w:t xml:space="preserve"> </w:t>
            </w:r>
          </w:p>
          <w:p>
            <w:pPr>
              <w:spacing w:line="380" w:lineRule="exact"/>
              <w:rPr>
                <w:rFonts w:ascii="宋体" w:hAnsi="宋体"/>
                <w:szCs w:val="21"/>
              </w:rPr>
            </w:pPr>
            <w:r>
              <w:rPr>
                <w:rFonts w:hint="eastAsia" w:ascii="宋体" w:hAnsi="宋体"/>
                <w:szCs w:val="21"/>
              </w:rPr>
              <w:t>电话：</w:t>
            </w: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招标项目名称</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项目建设地点</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项目建设规模</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20" w:firstLineChars="200"/>
              <w:jc w:val="left"/>
              <w:textAlignment w:val="center"/>
              <w:rPr>
                <w:rFonts w:ascii="宋体" w:hAnsi="宋体" w:cs="宋体"/>
                <w:kern w:val="0"/>
                <w:szCs w:val="21"/>
                <w:highlight w:val="yellow"/>
                <w:lang w:bidi="ar"/>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1.1.7</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项目投资估算</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r>
              <w:rPr>
                <w:rFonts w:ascii="宋体" w:hAnsi="宋体"/>
                <w:szCs w:val="21"/>
              </w:rPr>
              <w:t xml:space="preserve"> </w:t>
            </w: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资金来源及比例</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bCs/>
                <w:szCs w:val="21"/>
              </w:rPr>
            </w:pPr>
            <w:r>
              <w:rPr>
                <w:rFonts w:hint="eastAsia" w:ascii="宋体" w:hAnsi="宋体" w:cs="宋体"/>
                <w:szCs w:val="21"/>
              </w:rPr>
              <w:t>资金来源：</w:t>
            </w:r>
            <w:r>
              <w:rPr>
                <w:rFonts w:ascii="宋体" w:hAnsi="宋体"/>
                <w:bCs/>
                <w:szCs w:val="21"/>
              </w:rPr>
              <w:t xml:space="preserve"> </w:t>
            </w:r>
          </w:p>
          <w:p>
            <w:pPr>
              <w:spacing w:line="380" w:lineRule="exact"/>
              <w:jc w:val="left"/>
              <w:rPr>
                <w:rFonts w:ascii="宋体" w:hAnsi="宋体"/>
                <w:bCs/>
                <w:szCs w:val="21"/>
              </w:rPr>
            </w:pPr>
            <w:r>
              <w:rPr>
                <w:rFonts w:hint="eastAsia" w:ascii="宋体" w:hAnsi="宋体"/>
                <w:szCs w:val="21"/>
              </w:rPr>
              <w:t>比例：</w:t>
            </w:r>
            <w:r>
              <w:rPr>
                <w:rFonts w:ascii="宋体" w:hAnsi="宋体"/>
                <w:bCs/>
                <w:szCs w:val="21"/>
              </w:rPr>
              <w:t xml:space="preserve"> </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1.2.2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资金落实情况</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1.3.1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招标范围</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1.3.2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lang w:eastAsia="zh-CN"/>
              </w:rPr>
              <w:t>（勘察）设计</w:t>
            </w:r>
            <w:r>
              <w:rPr>
                <w:rFonts w:ascii="宋体" w:hAnsi="宋体"/>
                <w:szCs w:val="21"/>
              </w:rPr>
              <w:t>服务期限</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textAlignment w:val="center"/>
              <w:rPr>
                <w:rFonts w:ascii="宋体" w:hAnsi="宋体" w:cs="宋体"/>
                <w:kern w:val="0"/>
                <w:szCs w:val="21"/>
                <w:lang w:bidi="ar"/>
              </w:rPr>
            </w:pP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1.3.3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质量标准</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1.4.1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投标人资质条件、能力、信誉</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（1）资质要求：</w:t>
            </w:r>
          </w:p>
          <w:p>
            <w:pPr>
              <w:spacing w:line="380" w:lineRule="exact"/>
              <w:rPr>
                <w:rFonts w:ascii="宋体" w:hAnsi="宋体"/>
                <w:szCs w:val="21"/>
              </w:rPr>
            </w:pPr>
            <w:r>
              <w:rPr>
                <w:rFonts w:ascii="宋体" w:hAnsi="宋体"/>
                <w:szCs w:val="21"/>
              </w:rPr>
              <w:t xml:space="preserve">（2）财务要求： </w:t>
            </w:r>
          </w:p>
          <w:p>
            <w:pPr>
              <w:spacing w:line="380" w:lineRule="exact"/>
              <w:rPr>
                <w:rFonts w:ascii="宋体" w:hAnsi="宋体"/>
                <w:szCs w:val="21"/>
              </w:rPr>
            </w:pPr>
            <w:r>
              <w:rPr>
                <w:rFonts w:ascii="宋体" w:hAnsi="宋体"/>
                <w:szCs w:val="21"/>
              </w:rPr>
              <w:t xml:space="preserve">（3）业绩要求： </w:t>
            </w:r>
          </w:p>
          <w:p>
            <w:pPr>
              <w:spacing w:line="380" w:lineRule="exact"/>
              <w:rPr>
                <w:rFonts w:ascii="宋体" w:hAnsi="宋体"/>
                <w:szCs w:val="21"/>
              </w:rPr>
            </w:pPr>
            <w:r>
              <w:rPr>
                <w:rFonts w:ascii="宋体" w:hAnsi="宋体"/>
                <w:szCs w:val="21"/>
              </w:rPr>
              <w:t>（4）信誉要求：</w:t>
            </w:r>
          </w:p>
          <w:p>
            <w:pPr>
              <w:spacing w:line="380" w:lineRule="exact"/>
              <w:rPr>
                <w:rFonts w:ascii="宋体" w:hAnsi="宋体"/>
                <w:szCs w:val="21"/>
              </w:rPr>
            </w:pPr>
            <w:r>
              <w:rPr>
                <w:rFonts w:ascii="宋体" w:hAnsi="宋体"/>
                <w:szCs w:val="21"/>
              </w:rPr>
              <w:t>（5）</w:t>
            </w:r>
            <w:r>
              <w:rPr>
                <w:rFonts w:hint="eastAsia" w:ascii="宋体" w:hAnsi="宋体"/>
                <w:szCs w:val="21"/>
              </w:rPr>
              <w:t>项目负责人的</w:t>
            </w:r>
            <w:r>
              <w:rPr>
                <w:rFonts w:ascii="宋体" w:hAnsi="宋体"/>
                <w:szCs w:val="21"/>
              </w:rPr>
              <w:t>资格要求：</w:t>
            </w:r>
          </w:p>
          <w:p>
            <w:pPr>
              <w:spacing w:line="380" w:lineRule="exact"/>
              <w:rPr>
                <w:rFonts w:ascii="宋体" w:hAnsi="宋体"/>
                <w:szCs w:val="21"/>
              </w:rPr>
            </w:pPr>
            <w:r>
              <w:rPr>
                <w:rFonts w:ascii="宋体" w:hAnsi="宋体"/>
                <w:szCs w:val="21"/>
              </w:rPr>
              <w:t>（6）其他主要人员要求：</w:t>
            </w:r>
          </w:p>
          <w:p>
            <w:pPr>
              <w:spacing w:line="380" w:lineRule="exact"/>
              <w:rPr>
                <w:rFonts w:ascii="宋体" w:hAnsi="宋体"/>
                <w:b/>
                <w:szCs w:val="21"/>
              </w:rPr>
            </w:pPr>
            <w:r>
              <w:rPr>
                <w:rFonts w:ascii="宋体" w:hAnsi="宋体"/>
                <w:szCs w:val="21"/>
              </w:rPr>
              <w:t>（7）其他要求：</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1.4.2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是否接受联合体投标</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□不接受</w:t>
            </w:r>
          </w:p>
          <w:p>
            <w:pPr>
              <w:spacing w:line="380" w:lineRule="exact"/>
              <w:rPr>
                <w:rFonts w:ascii="宋体" w:hAnsi="宋体"/>
                <w:szCs w:val="21"/>
              </w:rPr>
            </w:pPr>
            <w:r>
              <w:rPr>
                <w:rFonts w:ascii="宋体" w:hAnsi="宋体"/>
                <w:szCs w:val="21"/>
              </w:rPr>
              <w:t>□接受，应满足下列要求：</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1.4.3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投标人不得存在的</w:t>
            </w:r>
            <w:r>
              <w:rPr>
                <w:rFonts w:hint="eastAsia" w:ascii="宋体" w:hAnsi="宋体"/>
                <w:szCs w:val="21"/>
              </w:rPr>
              <w:t>其他</w:t>
            </w:r>
            <w:r>
              <w:rPr>
                <w:rFonts w:ascii="宋体" w:hAnsi="宋体"/>
                <w:szCs w:val="21"/>
              </w:rPr>
              <w:t>情形</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topLinePunct/>
              <w:spacing w:line="380" w:lineRule="exact"/>
              <w:rPr>
                <w:rFonts w:ascii="宋体" w:hAnsi="宋体"/>
                <w:szCs w:val="21"/>
              </w:rPr>
            </w:pP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1.9.1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踏勘现场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spacing w:line="380" w:lineRule="exact"/>
              <w:rPr>
                <w:rFonts w:hAnsi="宋体"/>
                <w:sz w:val="21"/>
                <w:szCs w:val="21"/>
              </w:rPr>
            </w:pPr>
            <w:r>
              <w:rPr>
                <w:rFonts w:hAnsi="宋体"/>
                <w:szCs w:val="21"/>
              </w:rPr>
              <w:t>□</w:t>
            </w:r>
            <w:r>
              <w:rPr>
                <w:rFonts w:hAnsi="宋体"/>
                <w:sz w:val="21"/>
                <w:szCs w:val="21"/>
              </w:rPr>
              <w:t>不组织</w:t>
            </w:r>
          </w:p>
          <w:p>
            <w:pPr>
              <w:pStyle w:val="19"/>
              <w:spacing w:line="380" w:lineRule="exact"/>
              <w:rPr>
                <w:rFonts w:hAnsi="宋体"/>
                <w:sz w:val="21"/>
                <w:szCs w:val="21"/>
              </w:rPr>
            </w:pPr>
            <w:r>
              <w:rPr>
                <w:rFonts w:hAnsi="宋体"/>
                <w:sz w:val="21"/>
                <w:szCs w:val="21"/>
              </w:rPr>
              <w:t>□组织，踏勘时间：</w:t>
            </w:r>
          </w:p>
          <w:p>
            <w:pPr>
              <w:pStyle w:val="19"/>
              <w:spacing w:line="380" w:lineRule="exact"/>
              <w:ind w:firstLine="840" w:firstLineChars="400"/>
              <w:rPr>
                <w:rFonts w:hAnsi="宋体"/>
                <w:sz w:val="21"/>
                <w:szCs w:val="21"/>
              </w:rPr>
            </w:pPr>
            <w:r>
              <w:rPr>
                <w:rFonts w:hAnsi="宋体"/>
                <w:sz w:val="21"/>
                <w:szCs w:val="21"/>
              </w:rPr>
              <w:t>踏勘集中地点：</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1.10.1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投标预备会</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spacing w:line="380" w:lineRule="exact"/>
              <w:rPr>
                <w:rFonts w:hAnsi="宋体"/>
                <w:sz w:val="21"/>
                <w:szCs w:val="21"/>
              </w:rPr>
            </w:pPr>
            <w:r>
              <w:rPr>
                <w:rFonts w:hAnsi="宋体"/>
                <w:szCs w:val="21"/>
              </w:rPr>
              <w:t>□</w:t>
            </w:r>
            <w:r>
              <w:rPr>
                <w:rFonts w:hAnsi="宋体"/>
                <w:sz w:val="21"/>
                <w:szCs w:val="21"/>
              </w:rPr>
              <w:t>不召开</w:t>
            </w:r>
          </w:p>
          <w:p>
            <w:pPr>
              <w:spacing w:line="380" w:lineRule="exact"/>
              <w:rPr>
                <w:rFonts w:ascii="宋体" w:hAnsi="宋体"/>
                <w:szCs w:val="21"/>
              </w:rPr>
            </w:pPr>
            <w:r>
              <w:rPr>
                <w:rFonts w:ascii="宋体" w:hAnsi="宋体"/>
                <w:szCs w:val="21"/>
              </w:rPr>
              <w:t>□召开，召开时间：</w:t>
            </w:r>
          </w:p>
          <w:p>
            <w:pPr>
              <w:spacing w:line="380" w:lineRule="exact"/>
              <w:ind w:firstLine="840" w:firstLineChars="400"/>
              <w:rPr>
                <w:rFonts w:ascii="宋体" w:hAnsi="宋体"/>
                <w:szCs w:val="21"/>
              </w:rPr>
            </w:pPr>
            <w:r>
              <w:rPr>
                <w:rFonts w:ascii="宋体" w:hAnsi="宋体"/>
                <w:szCs w:val="21"/>
              </w:rPr>
              <w:t>召开地点：</w:t>
            </w:r>
          </w:p>
        </w:tc>
      </w:tr>
      <w:tr>
        <w:tblPrEx>
          <w:tblCellMar>
            <w:top w:w="0" w:type="dxa"/>
            <w:left w:w="108" w:type="dxa"/>
            <w:bottom w:w="0" w:type="dxa"/>
            <w:right w:w="108" w:type="dxa"/>
          </w:tblCellMar>
        </w:tblPrEx>
        <w:tc>
          <w:tcPr>
            <w:tcW w:w="9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1.10.2</w:t>
            </w:r>
          </w:p>
        </w:tc>
        <w:tc>
          <w:tcPr>
            <w:tcW w:w="15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投标人在投标预备会前提出问题</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时间：</w:t>
            </w:r>
          </w:p>
        </w:tc>
      </w:tr>
      <w:tr>
        <w:tblPrEx>
          <w:tblCellMar>
            <w:top w:w="0" w:type="dxa"/>
            <w:left w:w="108" w:type="dxa"/>
            <w:bottom w:w="0" w:type="dxa"/>
            <w:right w:w="108" w:type="dxa"/>
          </w:tblCellMar>
        </w:tblPrEx>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形式：</w:t>
            </w:r>
          </w:p>
        </w:tc>
      </w:tr>
      <w:tr>
        <w:tc>
          <w:tcPr>
            <w:tcW w:w="9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1.10.3</w:t>
            </w:r>
          </w:p>
        </w:tc>
        <w:tc>
          <w:tcPr>
            <w:tcW w:w="15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招标文件澄清发出的形式</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cs="宋体"/>
                <w:szCs w:val="21"/>
              </w:rPr>
              <w:t>投标截止时间至少</w:t>
            </w:r>
            <w:r>
              <w:rPr>
                <w:rFonts w:hint="eastAsia" w:ascii="宋体" w:hAnsi="宋体" w:cs="Sim Sun"/>
                <w:bCs/>
                <w:szCs w:val="21"/>
              </w:rPr>
              <w:t>15</w:t>
            </w:r>
            <w:r>
              <w:rPr>
                <w:rFonts w:hint="eastAsia" w:ascii="宋体" w:hAnsi="宋体" w:cs="宋体"/>
                <w:szCs w:val="21"/>
              </w:rPr>
              <w:t>日前，</w:t>
            </w:r>
            <w:r>
              <w:rPr>
                <w:rFonts w:hint="eastAsia" w:ascii="宋体" w:hAnsi="宋体"/>
                <w:szCs w:val="21"/>
              </w:rPr>
              <w:t>投标人自行到云浮市公共资源交易服务平台、广东省招标投标监管网、广东省公共资源交易平台下载，网站发布当日视为投标人确认收到。</w:t>
            </w:r>
          </w:p>
        </w:tc>
      </w:tr>
      <w:tr>
        <w:tblPrEx>
          <w:tblCellMar>
            <w:top w:w="0" w:type="dxa"/>
            <w:left w:w="108" w:type="dxa"/>
            <w:bottom w:w="0" w:type="dxa"/>
            <w:right w:w="108" w:type="dxa"/>
          </w:tblCellMar>
        </w:tblPrEx>
        <w:tc>
          <w:tcPr>
            <w:tcW w:w="9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1.11.1</w:t>
            </w:r>
          </w:p>
        </w:tc>
        <w:tc>
          <w:tcPr>
            <w:tcW w:w="15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分包</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w:t>
            </w:r>
            <w:r>
              <w:rPr>
                <w:rFonts w:hint="eastAsia" w:ascii="宋体" w:hAnsi="宋体"/>
                <w:szCs w:val="21"/>
              </w:rPr>
              <w:t>不允许</w:t>
            </w:r>
          </w:p>
          <w:p>
            <w:pPr>
              <w:spacing w:line="380" w:lineRule="exact"/>
              <w:rPr>
                <w:rFonts w:hint="eastAsia" w:ascii="宋体" w:hAnsi="宋体"/>
                <w:szCs w:val="21"/>
              </w:rPr>
            </w:pPr>
            <w:r>
              <w:rPr>
                <w:rFonts w:ascii="宋体" w:hAnsi="宋体"/>
                <w:szCs w:val="21"/>
              </w:rPr>
              <w:t>□</w:t>
            </w:r>
            <w:r>
              <w:rPr>
                <w:rFonts w:hint="eastAsia" w:ascii="宋体" w:hAnsi="宋体"/>
                <w:szCs w:val="21"/>
              </w:rPr>
              <w:t>允许，分包内容要求：</w:t>
            </w:r>
          </w:p>
          <w:p>
            <w:pPr>
              <w:spacing w:line="380" w:lineRule="exact"/>
              <w:ind w:left="882" w:leftChars="420"/>
              <w:rPr>
                <w:rFonts w:hint="eastAsia" w:ascii="宋体" w:hAnsi="宋体"/>
                <w:szCs w:val="21"/>
              </w:rPr>
            </w:pPr>
            <w:r>
              <w:rPr>
                <w:rFonts w:hint="eastAsia" w:ascii="宋体" w:hAnsi="宋体"/>
                <w:szCs w:val="21"/>
              </w:rPr>
              <w:t>分包金额要求：</w:t>
            </w:r>
          </w:p>
          <w:p>
            <w:pPr>
              <w:spacing w:line="380" w:lineRule="exact"/>
              <w:ind w:left="882" w:leftChars="420"/>
              <w:rPr>
                <w:rFonts w:ascii="宋体" w:hAnsi="宋体"/>
                <w:szCs w:val="21"/>
              </w:rPr>
            </w:pPr>
            <w:r>
              <w:rPr>
                <w:rFonts w:hint="eastAsia" w:ascii="宋体" w:hAnsi="宋体"/>
                <w:szCs w:val="21"/>
              </w:rPr>
              <w:t>对分包人的资质要求：</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实质性要求和条件</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topLinePunct/>
              <w:spacing w:line="380" w:lineRule="exact"/>
              <w:rPr>
                <w:rFonts w:hAnsi="宋体"/>
                <w:sz w:val="21"/>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1.12.3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偏差</w:t>
            </w:r>
          </w:p>
        </w:tc>
        <w:tc>
          <w:tcPr>
            <w:tcW w:w="7088" w:type="dxa"/>
            <w:gridSpan w:val="2"/>
            <w:tcBorders>
              <w:top w:val="single" w:color="auto" w:sz="4" w:space="0"/>
              <w:left w:val="single" w:color="auto" w:sz="4" w:space="0"/>
              <w:bottom w:val="single" w:color="auto" w:sz="4" w:space="0"/>
              <w:right w:val="single" w:color="auto" w:sz="4" w:space="0"/>
            </w:tcBorders>
          </w:tcPr>
          <w:p>
            <w:pPr>
              <w:spacing w:line="380" w:lineRule="exact"/>
              <w:rPr>
                <w:rFonts w:ascii="宋体" w:hAnsi="宋体"/>
                <w:szCs w:val="21"/>
              </w:rPr>
            </w:pPr>
            <w:r>
              <w:rPr>
                <w:rFonts w:ascii="宋体" w:hAnsi="宋体"/>
                <w:szCs w:val="21"/>
              </w:rPr>
              <w:t>□不允许</w:t>
            </w:r>
          </w:p>
          <w:p>
            <w:pPr>
              <w:pStyle w:val="19"/>
              <w:spacing w:line="380" w:lineRule="exact"/>
              <w:rPr>
                <w:rFonts w:hAnsi="宋体"/>
                <w:sz w:val="21"/>
                <w:szCs w:val="21"/>
              </w:rPr>
            </w:pPr>
            <w:r>
              <w:rPr>
                <w:rFonts w:hAnsi="宋体"/>
                <w:sz w:val="21"/>
                <w:szCs w:val="21"/>
              </w:rPr>
              <w:t>□允许，偏差范围：</w:t>
            </w:r>
          </w:p>
          <w:p>
            <w:pPr>
              <w:pStyle w:val="19"/>
              <w:spacing w:line="380" w:lineRule="exact"/>
              <w:ind w:firstLine="945" w:firstLineChars="450"/>
              <w:rPr>
                <w:rFonts w:hAnsi="宋体"/>
                <w:sz w:val="21"/>
                <w:szCs w:val="21"/>
              </w:rPr>
            </w:pPr>
            <w:r>
              <w:rPr>
                <w:rFonts w:hAnsi="宋体"/>
                <w:sz w:val="21"/>
                <w:szCs w:val="21"/>
              </w:rPr>
              <w:t>偏差幅度：</w:t>
            </w:r>
          </w:p>
        </w:tc>
      </w:tr>
      <w:tr>
        <w:tblPrEx>
          <w:tblCellMar>
            <w:top w:w="0" w:type="dxa"/>
            <w:left w:w="108" w:type="dxa"/>
            <w:bottom w:w="0" w:type="dxa"/>
            <w:right w:w="108" w:type="dxa"/>
          </w:tblCellMar>
        </w:tblPrEx>
        <w:trPr>
          <w:trHeight w:val="95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构成招标文件的其他资料</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p>
        </w:tc>
      </w:tr>
      <w:tr>
        <w:tblPrEx>
          <w:tblCellMar>
            <w:top w:w="0" w:type="dxa"/>
            <w:left w:w="108" w:type="dxa"/>
            <w:bottom w:w="0" w:type="dxa"/>
            <w:right w:w="108" w:type="dxa"/>
          </w:tblCellMar>
        </w:tblPrEx>
        <w:trPr>
          <w:trHeight w:val="493" w:hRule="atLeast"/>
        </w:trPr>
        <w:tc>
          <w:tcPr>
            <w:tcW w:w="959" w:type="dxa"/>
            <w:vMerge w:val="restart"/>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2.2.1</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投标人要求澄清招标文件</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时间：</w:t>
            </w:r>
            <w:r>
              <w:rPr>
                <w:rFonts w:hint="eastAsia" w:ascii="宋体" w:hAnsi="宋体"/>
                <w:szCs w:val="21"/>
              </w:rPr>
              <w:t>投标截止时间前10天</w:t>
            </w:r>
          </w:p>
        </w:tc>
      </w:tr>
      <w:tr>
        <w:tblPrEx>
          <w:tblCellMar>
            <w:top w:w="0" w:type="dxa"/>
            <w:left w:w="108" w:type="dxa"/>
            <w:bottom w:w="0" w:type="dxa"/>
            <w:right w:w="108" w:type="dxa"/>
          </w:tblCellMar>
        </w:tblPrEx>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形式：通过云浮市公共资源交易服务平台进入提问区域将问题提交给招标代理机构（招标人）。</w:t>
            </w:r>
          </w:p>
        </w:tc>
      </w:tr>
      <w:tr>
        <w:tblPrEx>
          <w:tblCellMar>
            <w:top w:w="0" w:type="dxa"/>
            <w:left w:w="108" w:type="dxa"/>
            <w:bottom w:w="0" w:type="dxa"/>
            <w:right w:w="108" w:type="dxa"/>
          </w:tblCellMar>
        </w:tblPrEx>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答疑操作指南：登录云浮市公共资源交易服务平台→点击【异议投诉】，→点击【提出异议】，点击【新增在线异议】，选择需要提交异议的项目，选择异议类型，填写异议内容，上传相关附件，点击【提交异议】。</w:t>
            </w:r>
          </w:p>
        </w:tc>
      </w:tr>
      <w:tr>
        <w:tblPrEx>
          <w:tblCellMar>
            <w:top w:w="0" w:type="dxa"/>
            <w:left w:w="108" w:type="dxa"/>
            <w:bottom w:w="0" w:type="dxa"/>
            <w:right w:w="108" w:type="dxa"/>
          </w:tblCellMar>
        </w:tblPrEx>
        <w:tc>
          <w:tcPr>
            <w:tcW w:w="9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2.2.2</w:t>
            </w:r>
          </w:p>
        </w:tc>
        <w:tc>
          <w:tcPr>
            <w:tcW w:w="1559" w:type="dxa"/>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招标文件澄清发出的形式</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投标截止时间</w:t>
            </w:r>
            <w:r>
              <w:rPr>
                <w:rFonts w:hint="eastAsia" w:ascii="宋体" w:hAnsi="宋体" w:cs="宋体"/>
                <w:szCs w:val="21"/>
              </w:rPr>
              <w:t>至少</w:t>
            </w:r>
            <w:r>
              <w:rPr>
                <w:rFonts w:hint="eastAsia" w:ascii="宋体" w:hAnsi="宋体" w:cs="Sim Sun"/>
                <w:bCs/>
                <w:szCs w:val="21"/>
              </w:rPr>
              <w:t>15</w:t>
            </w:r>
            <w:r>
              <w:rPr>
                <w:rFonts w:hint="eastAsia" w:ascii="宋体" w:hAnsi="宋体" w:cs="宋体"/>
                <w:szCs w:val="21"/>
              </w:rPr>
              <w:t>日前</w:t>
            </w:r>
            <w:r>
              <w:rPr>
                <w:rFonts w:hint="eastAsia" w:ascii="宋体" w:hAnsi="宋体"/>
                <w:szCs w:val="21"/>
              </w:rPr>
              <w:t>，如果澄清发出的时间距投标截止时间不足15 天，招标人可相应延长投标截止时间。在</w:t>
            </w:r>
            <w:r>
              <w:rPr>
                <w:rFonts w:hint="eastAsia" w:ascii="宋体" w:hAnsi="宋体"/>
                <w:b/>
                <w:szCs w:val="21"/>
              </w:rPr>
              <w:t>云浮市公共资源交易服务平台、广东省公共资源交易平台、广东省招标投标监管网</w:t>
            </w:r>
            <w:r>
              <w:rPr>
                <w:rFonts w:hint="eastAsia" w:ascii="宋体" w:hAnsi="宋体"/>
                <w:szCs w:val="21"/>
              </w:rPr>
              <w:t>发布。</w:t>
            </w:r>
          </w:p>
        </w:tc>
      </w:tr>
      <w:tr>
        <w:tblPrEx>
          <w:tblCellMar>
            <w:top w:w="0" w:type="dxa"/>
            <w:left w:w="108" w:type="dxa"/>
            <w:bottom w:w="0" w:type="dxa"/>
            <w:right w:w="108" w:type="dxa"/>
          </w:tblCellMar>
        </w:tblPrEx>
        <w:trPr>
          <w:trHeight w:val="489" w:hRule="atLeast"/>
        </w:trPr>
        <w:tc>
          <w:tcPr>
            <w:tcW w:w="9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2.2.3</w:t>
            </w:r>
          </w:p>
        </w:tc>
        <w:tc>
          <w:tcPr>
            <w:tcW w:w="15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投标人确认收到招标文件澄清</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时间：</w:t>
            </w:r>
            <w:r>
              <w:rPr>
                <w:rFonts w:hint="eastAsia" w:ascii="宋体" w:hAnsi="宋体"/>
                <w:szCs w:val="21"/>
              </w:rPr>
              <w:t>网站发布当日视为投标人确认收到</w:t>
            </w:r>
          </w:p>
        </w:tc>
      </w:tr>
      <w:tr>
        <w:tblPrEx>
          <w:tblCellMar>
            <w:top w:w="0" w:type="dxa"/>
            <w:left w:w="108" w:type="dxa"/>
            <w:bottom w:w="0" w:type="dxa"/>
            <w:right w:w="108" w:type="dxa"/>
          </w:tblCellMar>
        </w:tblPrEx>
        <w:trPr>
          <w:trHeight w:val="633" w:hRule="atLeast"/>
        </w:trPr>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形式：</w:t>
            </w:r>
            <w:r>
              <w:rPr>
                <w:rFonts w:hint="eastAsia" w:ascii="宋体" w:hAnsi="宋体"/>
                <w:szCs w:val="21"/>
              </w:rPr>
              <w:t>投标人自行到云浮市公共资源交易服务平台、广东省公共资源交易平台、广东省招标投标监管网下载</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2.3.1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招标文件修改发出的形式</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投标截止时间</w:t>
            </w:r>
            <w:r>
              <w:rPr>
                <w:rFonts w:hint="eastAsia" w:ascii="宋体" w:hAnsi="宋体" w:cs="宋体"/>
                <w:szCs w:val="21"/>
              </w:rPr>
              <w:t>至少</w:t>
            </w:r>
            <w:r>
              <w:rPr>
                <w:rFonts w:hint="eastAsia" w:ascii="宋体" w:hAnsi="宋体" w:cs="Sim Sun"/>
                <w:bCs/>
                <w:szCs w:val="21"/>
              </w:rPr>
              <w:t>15</w:t>
            </w:r>
            <w:r>
              <w:rPr>
                <w:rFonts w:hint="eastAsia" w:ascii="宋体" w:hAnsi="宋体" w:cs="宋体"/>
                <w:szCs w:val="21"/>
              </w:rPr>
              <w:t>日前</w:t>
            </w:r>
            <w:r>
              <w:rPr>
                <w:rFonts w:hint="eastAsia" w:ascii="宋体" w:hAnsi="宋体"/>
                <w:szCs w:val="21"/>
              </w:rPr>
              <w:t>，如果修改发出的时间距投标截止时间不足15 天，招标人可相应延长投标截止时间。在</w:t>
            </w:r>
            <w:r>
              <w:rPr>
                <w:rFonts w:hint="eastAsia" w:ascii="宋体" w:hAnsi="宋体"/>
                <w:b/>
                <w:szCs w:val="21"/>
              </w:rPr>
              <w:t>云浮市公共资源交易服务平台、广东省公共资源交易平台、广东省招标投标监管网</w:t>
            </w:r>
            <w:r>
              <w:rPr>
                <w:rFonts w:hint="eastAsia" w:ascii="宋体" w:hAnsi="宋体"/>
                <w:szCs w:val="21"/>
              </w:rPr>
              <w:t>发布。</w:t>
            </w:r>
          </w:p>
        </w:tc>
      </w:tr>
      <w:tr>
        <w:tblPrEx>
          <w:tblCellMar>
            <w:top w:w="0" w:type="dxa"/>
            <w:left w:w="108" w:type="dxa"/>
            <w:bottom w:w="0" w:type="dxa"/>
            <w:right w:w="108" w:type="dxa"/>
          </w:tblCellMar>
        </w:tblPrEx>
        <w:trPr>
          <w:trHeight w:val="481" w:hRule="atLeast"/>
        </w:trPr>
        <w:tc>
          <w:tcPr>
            <w:tcW w:w="9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2.3.2</w:t>
            </w:r>
          </w:p>
        </w:tc>
        <w:tc>
          <w:tcPr>
            <w:tcW w:w="15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投标人确认收到招标文件修改</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时间：</w:t>
            </w:r>
            <w:r>
              <w:rPr>
                <w:rFonts w:hint="eastAsia" w:ascii="宋体" w:hAnsi="宋体"/>
                <w:szCs w:val="21"/>
              </w:rPr>
              <w:t>网站发布当日视为投标人确认收到</w:t>
            </w:r>
          </w:p>
        </w:tc>
      </w:tr>
      <w:tr>
        <w:tblPrEx>
          <w:tblCellMar>
            <w:top w:w="0" w:type="dxa"/>
            <w:left w:w="108" w:type="dxa"/>
            <w:bottom w:w="0" w:type="dxa"/>
            <w:right w:w="108" w:type="dxa"/>
          </w:tblCellMar>
        </w:tblPrEx>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形式：</w:t>
            </w:r>
            <w:r>
              <w:rPr>
                <w:rFonts w:hint="eastAsia" w:ascii="宋体" w:hAnsi="宋体"/>
                <w:szCs w:val="21"/>
              </w:rPr>
              <w:t>投标人自行到云浮市公共资源交易服务平台、广东省公共资源交易平台、广东省招标投标监管网下载</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3.1.1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构成投标文件的其他资料</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在投标截止时间前提交的修改文件。</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增值税税金的计算方法</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按国家的相关法律法规执行。</w:t>
            </w:r>
          </w:p>
        </w:tc>
      </w:tr>
      <w:t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3.2.3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报价方式</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3.2.4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最高投标限价</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□无</w:t>
            </w:r>
          </w:p>
          <w:p>
            <w:pPr>
              <w:spacing w:line="380" w:lineRule="exact"/>
              <w:rPr>
                <w:rFonts w:ascii="宋体" w:hAnsi="宋体"/>
                <w:bCs/>
                <w:szCs w:val="21"/>
                <w:highlight w:val="green"/>
              </w:rPr>
            </w:pPr>
            <w:r>
              <w:rPr>
                <w:rFonts w:hint="eastAsia" w:ascii="宋体" w:hAnsi="宋体"/>
                <w:szCs w:val="21"/>
              </w:rPr>
              <w:t>□有，最高投标限价：</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3.2.5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投标报价的其他要求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311"/>
              <w:spacing w:line="380" w:lineRule="exact"/>
              <w:ind w:firstLine="420" w:firstLineChars="200"/>
              <w:rPr>
                <w:rFonts w:ascii="宋体" w:hAnsi="宋体" w:eastAsia="宋体"/>
                <w:color w:val="auto"/>
                <w:sz w:val="21"/>
                <w:szCs w:val="21"/>
              </w:rPr>
            </w:pP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3.3.1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投标有效期</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ascii="宋体" w:hAnsi="宋体"/>
                <w:szCs w:val="21"/>
              </w:rPr>
            </w:pPr>
            <w:bookmarkStart w:id="7" w:name="_Toc361508582"/>
            <w:bookmarkStart w:id="8" w:name="_Toc1789"/>
            <w:bookmarkStart w:id="9" w:name="_Toc352691470"/>
            <w:bookmarkStart w:id="10" w:name="_Toc384308207"/>
            <w:bookmarkStart w:id="11" w:name="_Toc300834946"/>
            <w:bookmarkStart w:id="12" w:name="_Toc369531512"/>
          </w:p>
        </w:tc>
      </w:tr>
      <w:bookmarkEnd w:id="7"/>
      <w:bookmarkEnd w:id="8"/>
      <w:bookmarkEnd w:id="9"/>
      <w:bookmarkEnd w:id="10"/>
      <w:bookmarkEnd w:id="11"/>
      <w:bookmarkEnd w:id="12"/>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3.4.1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投标保证金</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投标保证金缴纳形式及金额：</w:t>
            </w:r>
          </w:p>
          <w:p>
            <w:pPr>
              <w:spacing w:line="380" w:lineRule="exact"/>
              <w:ind w:firstLine="420" w:firstLineChars="200"/>
              <w:rPr>
                <w:rFonts w:ascii="宋体" w:hAnsi="宋体"/>
                <w:szCs w:val="21"/>
              </w:rPr>
            </w:pPr>
            <w:r>
              <w:rPr>
                <w:rFonts w:hint="eastAsia" w:ascii="宋体" w:hAnsi="宋体"/>
                <w:szCs w:val="21"/>
              </w:rPr>
              <w:t>1、投标担保金额：</w:t>
            </w:r>
            <w:r>
              <w:rPr>
                <w:rFonts w:hint="eastAsia" w:ascii="宋体" w:hAnsi="宋体"/>
                <w:b/>
                <w:szCs w:val="21"/>
                <w:highlight w:val="green"/>
              </w:rPr>
              <w:t>人民币XXXXXX元（大写：XXXXXX元）</w:t>
            </w:r>
            <w:r>
              <w:rPr>
                <w:rFonts w:hint="eastAsia" w:ascii="宋体" w:hAnsi="宋体"/>
                <w:szCs w:val="21"/>
                <w:highlight w:val="green"/>
              </w:rPr>
              <w:t>。</w:t>
            </w:r>
          </w:p>
          <w:p>
            <w:pPr>
              <w:spacing w:line="380" w:lineRule="exact"/>
              <w:ind w:firstLine="420" w:firstLineChars="200"/>
              <w:jc w:val="left"/>
              <w:rPr>
                <w:rFonts w:ascii="宋体" w:hAnsi="宋体"/>
                <w:szCs w:val="21"/>
                <w:highlight w:val="yellow"/>
              </w:rPr>
            </w:pPr>
            <w:r>
              <w:rPr>
                <w:rFonts w:hint="eastAsia" w:ascii="宋体" w:hAnsi="宋体"/>
                <w:szCs w:val="21"/>
              </w:rPr>
              <w:t>2、缴纳时间：</w:t>
            </w:r>
            <w:r>
              <w:rPr>
                <w:rFonts w:hint="eastAsia" w:ascii="宋体" w:hAnsi="宋体"/>
                <w:b/>
                <w:szCs w:val="21"/>
                <w:highlight w:val="yellow"/>
                <w:u w:val="single"/>
              </w:rPr>
              <w:t xml:space="preserve">     年   月   日9时30分前（以到账时间/出函时间为准）</w:t>
            </w:r>
            <w:r>
              <w:rPr>
                <w:rFonts w:hint="eastAsia" w:ascii="宋体" w:hAnsi="宋体"/>
                <w:szCs w:val="21"/>
                <w:highlight w:val="yellow"/>
              </w:rPr>
              <w:t>。</w:t>
            </w:r>
          </w:p>
          <w:p>
            <w:pPr>
              <w:spacing w:line="380" w:lineRule="exact"/>
              <w:ind w:left="420" w:leftChars="200"/>
              <w:rPr>
                <w:rFonts w:ascii="宋体" w:hAnsi="宋体"/>
                <w:szCs w:val="21"/>
              </w:rPr>
            </w:pPr>
            <w:r>
              <w:rPr>
                <w:rFonts w:hint="eastAsia" w:ascii="宋体" w:hAnsi="宋体"/>
                <w:szCs w:val="21"/>
              </w:rPr>
              <w:t>3.缴纳方式：</w:t>
            </w:r>
          </w:p>
          <w:p>
            <w:pPr>
              <w:spacing w:line="380" w:lineRule="exact"/>
              <w:ind w:firstLine="421" w:firstLineChars="200"/>
              <w:rPr>
                <w:rFonts w:ascii="宋体" w:hAnsi="宋体"/>
                <w:szCs w:val="21"/>
              </w:rPr>
            </w:pPr>
            <w:r>
              <w:rPr>
                <w:rFonts w:hint="eastAsia" w:ascii="宋体" w:hAnsi="宋体"/>
                <w:b/>
                <w:szCs w:val="21"/>
              </w:rPr>
              <w:t>（</w:t>
            </w:r>
            <w:r>
              <w:rPr>
                <w:rFonts w:ascii="宋体" w:hAnsi="宋体"/>
                <w:b/>
                <w:szCs w:val="21"/>
              </w:rPr>
              <w:t>1）</w:t>
            </w:r>
            <w:r>
              <w:rPr>
                <w:rFonts w:hint="eastAsia" w:ascii="宋体" w:hAnsi="宋体"/>
                <w:b/>
                <w:szCs w:val="21"/>
              </w:rPr>
              <w:t>方式一：电子保函（保险）。</w:t>
            </w:r>
            <w:r>
              <w:rPr>
                <w:rFonts w:hint="eastAsia" w:ascii="宋体" w:hAnsi="宋体"/>
                <w:szCs w:val="21"/>
              </w:rPr>
              <w:t>根据《云浮市人民政府关于印发云浮市贯彻落实国务院扎实稳住经济的一揽子政策措施实施方案的通知》（云府【2022】21号）87条</w:t>
            </w:r>
            <w:r>
              <w:rPr>
                <w:rFonts w:hint="eastAsia" w:ascii="宋体" w:hAnsi="宋体" w:cs="黑体"/>
                <w:bCs/>
                <w:szCs w:val="21"/>
                <w:u w:color="000000"/>
              </w:rPr>
              <w:t>“在招投标领域全面推行电子保函（保险）替代现金缴纳投标、履约、工程质量等保</w:t>
            </w:r>
            <w:r>
              <w:rPr>
                <w:rFonts w:hint="eastAsia" w:ascii="宋体" w:hAnsi="宋体"/>
                <w:szCs w:val="21"/>
              </w:rPr>
              <w:t>证金”，降低企业招投标成本的相关要求，结合开标过程工作人员不具备对纸质保函真伪进行甄别的能力；为了进一步保证在出现招标文件规定不予退回投标保证金的行为时招标人行使不予退回保证金的权利，同时提高投标保证金缴纳的便捷性、保密性和提高投标保证金有效提交率，投标人应通过“云浮市公共资源交易电子保函平台”提交投标保证金。电子保函须为无条件且不可撤销保函，有效期不得少于投标文件的有效期。</w:t>
            </w:r>
          </w:p>
          <w:p>
            <w:pPr>
              <w:spacing w:line="380" w:lineRule="exact"/>
              <w:ind w:firstLine="421" w:firstLineChars="200"/>
              <w:rPr>
                <w:rFonts w:ascii="宋体" w:hAnsi="宋体"/>
                <w:szCs w:val="21"/>
              </w:rPr>
            </w:pPr>
            <w:r>
              <w:rPr>
                <w:rFonts w:hint="eastAsia" w:ascii="宋体" w:hAnsi="宋体"/>
                <w:b/>
                <w:szCs w:val="21"/>
              </w:rPr>
              <w:t>（</w:t>
            </w:r>
            <w:r>
              <w:rPr>
                <w:rFonts w:ascii="宋体" w:hAnsi="宋体"/>
                <w:b/>
                <w:szCs w:val="21"/>
              </w:rPr>
              <w:t>2）</w:t>
            </w:r>
            <w:r>
              <w:rPr>
                <w:rFonts w:hint="eastAsia" w:ascii="宋体" w:hAnsi="宋体"/>
                <w:b/>
                <w:szCs w:val="21"/>
              </w:rPr>
              <w:t>方式二：银行转账。</w:t>
            </w:r>
            <w:r>
              <w:rPr>
                <w:rFonts w:hint="eastAsia" w:ascii="宋体" w:hAnsi="宋体"/>
                <w:szCs w:val="21"/>
              </w:rPr>
              <w:t>由云浮市公共资源交易中心代收代退本项目提交的投标保证金。具体缴纳要求如下：①投标人参与投标须于开标前在云浮市公共资源交易服务平台(新平台)填写投标信息，下载招标文件，</w:t>
            </w:r>
            <w:r>
              <w:rPr>
                <w:rFonts w:hint="eastAsia" w:ascii="宋体" w:hAnsi="宋体" w:cs="宋体"/>
                <w:szCs w:val="21"/>
              </w:rPr>
              <w:t>投标</w:t>
            </w:r>
            <w:r>
              <w:rPr>
                <w:rFonts w:hint="eastAsia" w:ascii="宋体" w:hAnsi="宋体"/>
                <w:szCs w:val="21"/>
              </w:rPr>
              <w:t>成功后，于规定时间将足额投标担保采取银行转账方式转账至云浮市公共资源交易服务平台（新平台）报名成功后生成的保证金子账号。②投标保证金不采用直接存款或缴纳现金的方式，必须从投标人基本账户按要求转出，转账单（或电汇单）注明“</w:t>
            </w:r>
            <w:r>
              <w:rPr>
                <w:rFonts w:hint="eastAsia" w:ascii="宋体" w:hAnsi="宋体"/>
                <w:b/>
                <w:szCs w:val="21"/>
              </w:rPr>
              <w:t>XXXXXX项目投标保证金</w:t>
            </w:r>
            <w:r>
              <w:rPr>
                <w:rFonts w:hint="eastAsia" w:ascii="宋体" w:hAnsi="宋体"/>
                <w:szCs w:val="21"/>
              </w:rPr>
              <w:t xml:space="preserve"> ”字样（如转账单的备注内容有字数限制，可缩写）。③未按要求汇入（到账为准）子账号的视为未缴纳保证金。</w:t>
            </w:r>
          </w:p>
          <w:p>
            <w:pPr>
              <w:spacing w:line="380" w:lineRule="exact"/>
              <w:ind w:firstLine="420" w:firstLineChars="200"/>
              <w:rPr>
                <w:rFonts w:ascii="宋体" w:hAnsi="宋体"/>
                <w:szCs w:val="21"/>
              </w:rPr>
            </w:pPr>
            <w:r>
              <w:rPr>
                <w:rFonts w:hint="eastAsia" w:ascii="宋体" w:hAnsi="宋体"/>
                <w:szCs w:val="21"/>
              </w:rPr>
              <w:t>4.开标会公布投标人的投标保证金提交情况：</w:t>
            </w:r>
          </w:p>
          <w:p>
            <w:pPr>
              <w:spacing w:line="380" w:lineRule="exact"/>
              <w:ind w:firstLine="420" w:firstLineChars="200"/>
              <w:rPr>
                <w:rFonts w:ascii="宋体" w:hAnsi="宋体"/>
                <w:szCs w:val="21"/>
              </w:rPr>
            </w:pPr>
            <w:r>
              <w:rPr>
                <w:rFonts w:hint="eastAsia" w:ascii="宋体" w:hAnsi="宋体"/>
                <w:szCs w:val="21"/>
              </w:rPr>
              <w:t>（1）由招标代理机构在云浮市公共资源交易服务平台查询采用方式一提交的投标保证金的投标人名单。</w:t>
            </w:r>
          </w:p>
          <w:p>
            <w:pPr>
              <w:pStyle w:val="319"/>
              <w:spacing w:line="380" w:lineRule="exact"/>
              <w:ind w:firstLine="440" w:firstLineChars="200"/>
              <w:jc w:val="both"/>
              <w:rPr>
                <w:rFonts w:ascii="宋体" w:hAnsi="宋体"/>
                <w:b w:val="0"/>
                <w:szCs w:val="21"/>
              </w:rPr>
            </w:pPr>
            <w:r>
              <w:rPr>
                <w:rFonts w:hint="eastAsia" w:ascii="宋体" w:hAnsi="宋体"/>
                <w:b w:val="0"/>
                <w:szCs w:val="21"/>
              </w:rPr>
              <w:t>采用方式一提交投标保证金的，须在投标截止时间前通过“云浮市公共资源交易电子保函平台”购买并成功出函。</w:t>
            </w:r>
          </w:p>
          <w:p>
            <w:pPr>
              <w:pStyle w:val="319"/>
              <w:spacing w:line="380" w:lineRule="exact"/>
              <w:ind w:firstLine="440" w:firstLineChars="200"/>
              <w:jc w:val="both"/>
              <w:rPr>
                <w:rFonts w:ascii="宋体" w:hAnsi="宋体"/>
                <w:b w:val="0"/>
                <w:szCs w:val="21"/>
              </w:rPr>
            </w:pPr>
            <w:r>
              <w:rPr>
                <w:rFonts w:hint="eastAsia" w:ascii="宋体" w:hAnsi="宋体"/>
                <w:b w:val="0"/>
                <w:szCs w:val="21"/>
              </w:rPr>
              <w:t>投标人以方式</w:t>
            </w:r>
            <w:r>
              <w:rPr>
                <w:rFonts w:hint="eastAsia" w:ascii="宋体" w:hAnsi="宋体"/>
                <w:szCs w:val="21"/>
              </w:rPr>
              <w:t>一</w:t>
            </w:r>
            <w:r>
              <w:rPr>
                <w:rFonts w:hint="eastAsia" w:ascii="宋体" w:hAnsi="宋体"/>
                <w:b w:val="0"/>
                <w:szCs w:val="21"/>
              </w:rPr>
              <w:t>缴纳投标保证金的，如出现招标文件规定不予退回投标保证金的行为，招标人有权向出函机构提出与担保金额等额的索赔，投标人不得有异议。</w:t>
            </w:r>
          </w:p>
          <w:p>
            <w:pPr>
              <w:spacing w:line="380" w:lineRule="exact"/>
              <w:ind w:firstLine="420" w:firstLineChars="200"/>
              <w:rPr>
                <w:rFonts w:ascii="宋体" w:hAnsi="宋体"/>
                <w:szCs w:val="21"/>
              </w:rPr>
            </w:pPr>
            <w:r>
              <w:rPr>
                <w:rFonts w:hint="eastAsia" w:ascii="宋体" w:hAnsi="宋体"/>
                <w:szCs w:val="21"/>
              </w:rPr>
              <w:t>（2）由招标代理机构在云浮市公共资源交易服务平台查询采用方式二缴纳投标保证金的投标人名单。</w:t>
            </w:r>
          </w:p>
          <w:p>
            <w:pPr>
              <w:spacing w:line="380" w:lineRule="exact"/>
              <w:ind w:firstLine="420" w:firstLineChars="200"/>
              <w:rPr>
                <w:rFonts w:ascii="宋体" w:hAnsi="宋体"/>
                <w:szCs w:val="21"/>
              </w:rPr>
            </w:pPr>
            <w:r>
              <w:rPr>
                <w:rFonts w:hint="eastAsia" w:ascii="宋体" w:hAnsi="宋体"/>
                <w:szCs w:val="21"/>
              </w:rPr>
              <w:t>采用方式二缴纳投标保证金的，须按时到账。</w:t>
            </w:r>
          </w:p>
          <w:p>
            <w:pPr>
              <w:spacing w:line="380" w:lineRule="exact"/>
              <w:ind w:firstLine="420" w:firstLineChars="200"/>
              <w:rPr>
                <w:rFonts w:ascii="宋体" w:hAnsi="宋体"/>
                <w:szCs w:val="21"/>
              </w:rPr>
            </w:pPr>
            <w:r>
              <w:rPr>
                <w:rFonts w:hint="eastAsia" w:ascii="宋体" w:hAnsi="宋体"/>
                <w:szCs w:val="21"/>
              </w:rPr>
              <w:t>方式二投标保证金退还：交易中心在中标通知书发出之日起 5 个工作日内将投标保证金退回非中标候选人；投标保证金银行同期存款利息由银行自行结算。招标人应在发出中标通知书起 30 日内和中标人签订合同，合同签订应通过云浮市公共资源交易服务平台的“合同签订”功能在线签订。招标人、中标人双方在发出中标通知书起 30 日内未在交易服务平台在线签订合同且无特殊情况的，交易中心将在 30 日期满 5 个工作日内原路退还中标候选人及中标人保证金；投标保证金的银行同期存款利息由银行自行结算一并退回。</w:t>
            </w:r>
          </w:p>
          <w:p>
            <w:pPr>
              <w:spacing w:line="380" w:lineRule="exact"/>
              <w:rPr>
                <w:rFonts w:ascii="宋体" w:hAnsi="宋体"/>
                <w:szCs w:val="21"/>
              </w:rPr>
            </w:pPr>
            <w:r>
              <w:rPr>
                <w:rFonts w:hint="eastAsia" w:ascii="宋体" w:hAnsi="宋体" w:cs="宋体"/>
                <w:b/>
                <w:szCs w:val="21"/>
              </w:rPr>
              <w:t xml:space="preserve">    5、</w:t>
            </w:r>
            <w:r>
              <w:rPr>
                <w:rFonts w:ascii="宋体" w:hAnsi="宋体" w:cs="宋体"/>
                <w:b/>
                <w:szCs w:val="21"/>
              </w:rPr>
              <w:t>根据</w:t>
            </w:r>
            <w:r>
              <w:rPr>
                <w:rFonts w:hint="eastAsia" w:ascii="宋体" w:hAnsi="宋体" w:cs="宋体"/>
                <w:b/>
                <w:szCs w:val="21"/>
              </w:rPr>
              <w:t>《云浮市建筑市场信用管理办法》（</w:t>
            </w:r>
            <w:r>
              <w:rPr>
                <w:rFonts w:ascii="宋体" w:hAnsi="宋体" w:cs="宋体"/>
                <w:b/>
                <w:szCs w:val="21"/>
              </w:rPr>
              <w:t>云建通[2021]15号文</w:t>
            </w:r>
            <w:r>
              <w:rPr>
                <w:rFonts w:hint="eastAsia" w:ascii="宋体" w:hAnsi="宋体" w:cs="宋体"/>
                <w:b/>
                <w:szCs w:val="21"/>
              </w:rPr>
              <w:t>）</w:t>
            </w:r>
            <w:r>
              <w:rPr>
                <w:rFonts w:ascii="宋体" w:hAnsi="宋体" w:cs="宋体"/>
                <w:b/>
                <w:szCs w:val="21"/>
              </w:rPr>
              <w:t>规定，投标人</w:t>
            </w:r>
            <w:r>
              <w:rPr>
                <w:rFonts w:hint="eastAsia" w:ascii="宋体" w:hAnsi="宋体" w:cs="宋体"/>
                <w:b/>
                <w:szCs w:val="21"/>
              </w:rPr>
              <w:t>（联合体投标的为牵头人）</w:t>
            </w:r>
            <w:r>
              <w:rPr>
                <w:rFonts w:ascii="宋体" w:hAnsi="宋体" w:cs="宋体"/>
                <w:b/>
                <w:szCs w:val="21"/>
              </w:rPr>
              <w:t>获得云浮市建筑市场主体信用评价AAA级的不需缴纳投标保证金。</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3.4.4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其他可以不予退还投标保证金的情形</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（1）在投标有效期内撤回投标文件；</w:t>
            </w:r>
          </w:p>
          <w:p>
            <w:pPr>
              <w:spacing w:line="380" w:lineRule="exact"/>
              <w:rPr>
                <w:rFonts w:ascii="宋体" w:hAnsi="宋体"/>
                <w:szCs w:val="21"/>
              </w:rPr>
            </w:pPr>
            <w:r>
              <w:rPr>
                <w:rFonts w:hint="eastAsia" w:ascii="宋体" w:hAnsi="宋体"/>
                <w:szCs w:val="21"/>
              </w:rPr>
              <w:t>（2）投标人拒绝按招标文件规定修正标价；</w:t>
            </w:r>
          </w:p>
          <w:p>
            <w:pPr>
              <w:spacing w:line="380" w:lineRule="exact"/>
              <w:rPr>
                <w:rFonts w:ascii="宋体" w:hAnsi="宋体"/>
                <w:szCs w:val="21"/>
              </w:rPr>
            </w:pPr>
            <w:r>
              <w:rPr>
                <w:rFonts w:hint="eastAsia" w:ascii="宋体" w:hAnsi="宋体"/>
                <w:szCs w:val="21"/>
              </w:rPr>
              <w:t>（3）中标人未能在规定期限内提交足够的履约担保或签订合同协议；</w:t>
            </w:r>
          </w:p>
          <w:p>
            <w:pPr>
              <w:spacing w:line="380" w:lineRule="exact"/>
              <w:rPr>
                <w:rFonts w:ascii="宋体" w:hAnsi="宋体"/>
                <w:szCs w:val="21"/>
              </w:rPr>
            </w:pPr>
            <w:r>
              <w:rPr>
                <w:rFonts w:hint="eastAsia" w:ascii="宋体" w:hAnsi="宋体"/>
                <w:szCs w:val="21"/>
              </w:rPr>
              <w:t>（4）</w:t>
            </w:r>
            <w:r>
              <w:rPr>
                <w:rFonts w:hint="eastAsia" w:ascii="宋体" w:hAnsi="宋体"/>
                <w:szCs w:val="21"/>
                <w:lang w:val="zh-TW"/>
              </w:rPr>
              <w:t>投标人提供了虚假的证明材料。</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资格审查资料的特殊要求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spacing w:line="380" w:lineRule="exact"/>
              <w:rPr>
                <w:rFonts w:hAnsi="宋体"/>
                <w:sz w:val="21"/>
                <w:szCs w:val="21"/>
              </w:rPr>
            </w:pPr>
            <w:r>
              <w:rPr>
                <w:rFonts w:hint="eastAsia" w:hAnsi="宋体"/>
                <w:sz w:val="21"/>
                <w:szCs w:val="21"/>
              </w:rPr>
              <w:t>□</w:t>
            </w:r>
            <w:r>
              <w:rPr>
                <w:rFonts w:hAnsi="宋体"/>
                <w:sz w:val="21"/>
                <w:szCs w:val="21"/>
              </w:rPr>
              <w:t>无</w:t>
            </w:r>
          </w:p>
          <w:p>
            <w:pPr>
              <w:pStyle w:val="19"/>
              <w:spacing w:line="380" w:lineRule="exact"/>
              <w:rPr>
                <w:rFonts w:hAnsi="宋体"/>
                <w:sz w:val="21"/>
                <w:szCs w:val="21"/>
              </w:rPr>
            </w:pPr>
            <w:r>
              <w:rPr>
                <w:rFonts w:hAnsi="宋体"/>
                <w:sz w:val="21"/>
                <w:szCs w:val="21"/>
              </w:rPr>
              <w:t>□有</w:t>
            </w:r>
            <w:r>
              <w:rPr>
                <w:rFonts w:hint="eastAsia" w:hAnsi="宋体"/>
                <w:sz w:val="21"/>
                <w:szCs w:val="21"/>
              </w:rPr>
              <w:t>，具体要求：</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3.5.2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近年财务状况的年份要求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u w:val="single"/>
              </w:rPr>
            </w:pP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年至</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3.5.3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近年完成的类似项目情况</w:t>
            </w:r>
            <w:r>
              <w:rPr>
                <w:rFonts w:hint="eastAsia" w:ascii="宋体" w:hAnsi="宋体"/>
                <w:szCs w:val="21"/>
              </w:rPr>
              <w:t>的</w:t>
            </w:r>
            <w:r>
              <w:rPr>
                <w:rFonts w:ascii="宋体" w:hAnsi="宋体"/>
                <w:szCs w:val="21"/>
              </w:rPr>
              <w:t>时间要求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105" w:firstLineChars="50"/>
              <w:rPr>
                <w:rFonts w:ascii="宋体" w:hAnsi="宋体"/>
                <w:szCs w:val="21"/>
              </w:rPr>
            </w:pP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日至</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日</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3.5.5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近年发生的诉讼及仲裁情况的时间要求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105" w:firstLineChars="50"/>
              <w:rPr>
                <w:rFonts w:ascii="宋体" w:hAnsi="宋体"/>
                <w:szCs w:val="21"/>
              </w:rPr>
            </w:pP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日至</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日</w:t>
            </w:r>
          </w:p>
        </w:tc>
      </w:tr>
      <w:tr>
        <w:tblPrEx>
          <w:tblCellMar>
            <w:top w:w="0" w:type="dxa"/>
            <w:left w:w="108" w:type="dxa"/>
            <w:bottom w:w="0" w:type="dxa"/>
            <w:right w:w="108" w:type="dxa"/>
          </w:tblCellMar>
        </w:tblPrEx>
        <w:trPr>
          <w:trHeight w:val="906"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3.6.1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是否允许递交备选投标方案</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spacing w:line="380" w:lineRule="exact"/>
              <w:rPr>
                <w:rFonts w:hAnsi="宋体"/>
                <w:sz w:val="21"/>
                <w:szCs w:val="21"/>
              </w:rPr>
            </w:pPr>
            <w:r>
              <w:rPr>
                <w:rFonts w:hint="eastAsia" w:hAnsi="宋体"/>
                <w:sz w:val="21"/>
                <w:szCs w:val="21"/>
              </w:rPr>
              <w:t>□</w:t>
            </w:r>
            <w:r>
              <w:rPr>
                <w:rFonts w:hAnsi="宋体"/>
                <w:sz w:val="21"/>
                <w:szCs w:val="21"/>
              </w:rPr>
              <w:t>不允许</w:t>
            </w:r>
          </w:p>
          <w:p>
            <w:pPr>
              <w:spacing w:line="380" w:lineRule="exact"/>
              <w:rPr>
                <w:rFonts w:ascii="宋体" w:hAnsi="宋体"/>
                <w:szCs w:val="21"/>
              </w:rPr>
            </w:pPr>
            <w:r>
              <w:rPr>
                <w:rFonts w:ascii="宋体" w:hAnsi="宋体"/>
                <w:szCs w:val="21"/>
              </w:rPr>
              <w:t>□允许</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3.7.3</w:t>
            </w:r>
            <w:r>
              <w:rPr>
                <w:rFonts w:hint="eastAsia" w:ascii="宋体" w:hAnsi="宋体"/>
                <w:szCs w:val="21"/>
              </w:rPr>
              <w:t>（2）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cs="宋体"/>
                <w:szCs w:val="21"/>
              </w:rPr>
            </w:pPr>
            <w:r>
              <w:rPr>
                <w:rFonts w:hint="eastAsia" w:ascii="宋体" w:hAnsi="宋体" w:cs="宋体"/>
                <w:szCs w:val="21"/>
              </w:rPr>
              <w:t>投标文件及其他要求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bCs/>
                <w:szCs w:val="21"/>
              </w:rPr>
            </w:pPr>
            <w:r>
              <w:rPr>
                <w:rFonts w:hint="eastAsia" w:ascii="宋体" w:hAnsi="宋体"/>
                <w:bCs/>
                <w:szCs w:val="21"/>
              </w:rPr>
              <w:t>1、投标文件全部采用电子文档，投标人在投标截止时间前在云浮市公共资源交易服务平台有效上传提交电子投标文件，并验证CA密码之后对投标文件进行加密。</w:t>
            </w:r>
          </w:p>
          <w:p>
            <w:pPr>
              <w:spacing w:line="380" w:lineRule="exact"/>
              <w:ind w:firstLine="420" w:firstLineChars="200"/>
              <w:rPr>
                <w:rFonts w:ascii="宋体" w:hAnsi="宋体"/>
                <w:bCs/>
                <w:szCs w:val="21"/>
              </w:rPr>
            </w:pPr>
            <w:r>
              <w:rPr>
                <w:rFonts w:hint="eastAsia" w:ascii="宋体" w:hAnsi="宋体"/>
                <w:bCs/>
                <w:szCs w:val="21"/>
              </w:rPr>
              <w:t>电子开标按照招标文件确定的时间进行开标，在云浮市公共资源交易服务平台上公开进行，所有投标人均应当准时参加线上开标。不参加线上开标会议的，致使其投标文件无法正常解密的，视为投标人撤销其投标文件和放弃投标文件解密失败补救权利。</w:t>
            </w:r>
          </w:p>
          <w:p>
            <w:pPr>
              <w:spacing w:line="380" w:lineRule="exact"/>
              <w:ind w:firstLine="420" w:firstLineChars="200"/>
              <w:rPr>
                <w:rFonts w:ascii="宋体" w:hAnsi="宋体"/>
                <w:bCs/>
                <w:szCs w:val="21"/>
              </w:rPr>
            </w:pPr>
            <w:r>
              <w:rPr>
                <w:rFonts w:hint="eastAsia" w:ascii="宋体" w:hAnsi="宋体"/>
                <w:bCs/>
                <w:szCs w:val="21"/>
              </w:rPr>
              <w:t>2、其他要求：</w:t>
            </w:r>
          </w:p>
          <w:p>
            <w:pPr>
              <w:spacing w:line="380" w:lineRule="exact"/>
              <w:ind w:firstLine="420" w:firstLineChars="200"/>
              <w:rPr>
                <w:rFonts w:ascii="宋体" w:hAnsi="宋体"/>
                <w:bCs/>
                <w:szCs w:val="21"/>
              </w:rPr>
            </w:pPr>
            <w:r>
              <w:rPr>
                <w:rFonts w:hint="eastAsia" w:ascii="宋体" w:hAnsi="宋体"/>
                <w:bCs/>
                <w:szCs w:val="21"/>
              </w:rPr>
              <w:t>（1）投标人应当按照招标文件的要求编制并加密投标文件。投标人未按规定加密的投标文件，云浮市公共资源交易服务平台予以拒收。</w:t>
            </w:r>
          </w:p>
          <w:p>
            <w:pPr>
              <w:spacing w:line="380" w:lineRule="exact"/>
              <w:ind w:firstLine="420" w:firstLineChars="200"/>
              <w:rPr>
                <w:rFonts w:ascii="宋体" w:hAnsi="宋体"/>
                <w:bCs/>
                <w:szCs w:val="21"/>
              </w:rPr>
            </w:pPr>
            <w:r>
              <w:rPr>
                <w:rFonts w:hint="eastAsia" w:ascii="宋体" w:hAnsi="宋体"/>
                <w:bCs/>
                <w:szCs w:val="21"/>
              </w:rPr>
              <w:t>（2）因投标人原因造成投标文件未解密的，视为撤销其投标文件；因投标人之外的原因造成投标文件未解密的，视为撤回其投标文件，投标人有权要求责任方赔偿因此遭受的直接损失。部分投标文件未解密的，其他投标文件的开标可以继续进行。</w:t>
            </w:r>
          </w:p>
          <w:p>
            <w:pPr>
              <w:spacing w:line="380" w:lineRule="exact"/>
              <w:ind w:firstLine="420" w:firstLineChars="200"/>
              <w:rPr>
                <w:rFonts w:ascii="宋体" w:hAnsi="宋体"/>
                <w:bCs/>
                <w:szCs w:val="21"/>
              </w:rPr>
            </w:pPr>
            <w:r>
              <w:rPr>
                <w:rFonts w:hint="eastAsia" w:ascii="宋体" w:hAnsi="宋体"/>
                <w:bCs/>
                <w:szCs w:val="21"/>
              </w:rPr>
              <w:t>（3）投标人应当在投标截止时间前完成上传、补充、修改或者撤回投标文件。投标截止时间前未完成上传投标文件的，视为撤回投标文件。投标截止时间后云浮市公共资源交易服务平台拒收投标文件。</w:t>
            </w:r>
          </w:p>
          <w:p>
            <w:pPr>
              <w:spacing w:line="380" w:lineRule="exact"/>
              <w:ind w:firstLine="421" w:firstLineChars="200"/>
              <w:rPr>
                <w:rFonts w:ascii="宋体" w:hAnsi="宋体"/>
                <w:b/>
                <w:bCs/>
                <w:szCs w:val="21"/>
              </w:rPr>
            </w:pPr>
            <w:r>
              <w:rPr>
                <w:rFonts w:hint="eastAsia" w:ascii="宋体" w:hAnsi="宋体"/>
                <w:b/>
                <w:bCs/>
                <w:szCs w:val="21"/>
              </w:rPr>
              <w:t>（4）上传电子投标文件：</w:t>
            </w:r>
          </w:p>
          <w:p>
            <w:pPr>
              <w:spacing w:line="380" w:lineRule="exact"/>
              <w:ind w:firstLine="421" w:firstLineChars="200"/>
              <w:rPr>
                <w:rFonts w:ascii="宋体" w:hAnsi="宋体"/>
                <w:bCs/>
                <w:szCs w:val="21"/>
              </w:rPr>
            </w:pPr>
            <w:r>
              <w:rPr>
                <w:rFonts w:hint="eastAsia" w:ascii="宋体" w:hAnsi="宋体"/>
                <w:b/>
                <w:bCs/>
                <w:szCs w:val="21"/>
              </w:rPr>
              <w:t>各投标人于招标文件规定的时间内在“在线投标”栏目上传后缀名为“.pdf”的电子投标文件。服务平台交易系统对电子投标文件加密前，会对电子投标文件计算生成一个“哈希摘要”并存储（“哈希摘要”是一组定长的数据，该数据对任何一份电子投标文件是唯一的）。</w:t>
            </w:r>
          </w:p>
          <w:p>
            <w:pPr>
              <w:spacing w:line="380" w:lineRule="exact"/>
              <w:ind w:firstLine="420" w:firstLineChars="200"/>
              <w:rPr>
                <w:rFonts w:ascii="宋体" w:hAnsi="宋体"/>
                <w:bCs/>
                <w:szCs w:val="21"/>
              </w:rPr>
            </w:pPr>
            <w:r>
              <w:rPr>
                <w:rFonts w:hint="eastAsia" w:ascii="宋体" w:hAnsi="宋体"/>
                <w:bCs/>
                <w:szCs w:val="21"/>
              </w:rPr>
              <w:t>（5）根据中华人民共和国国家发展和改革委员会令第10号《招标公告和公示信息发布管理办法》、广东省住房和城乡建设厅广东省发展和改革委员会印发《广东省住房和城乡建设厅广东省发展改革委关于房屋建筑和市政基础设施工程建设项目招标投标全过程信息公开的管理规定》的通知、关于印发《广东省工程建设项目招标投标信息公开目录》的通知粤发改稽察〔2018〕442号等文件规定，本项目将公示中标候选人的投标文件。</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3.7.3（3）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cs="宋体"/>
                <w:szCs w:val="21"/>
              </w:rPr>
            </w:pPr>
            <w:r>
              <w:rPr>
                <w:rFonts w:hint="eastAsia" w:ascii="宋体" w:hAnsi="宋体" w:cs="宋体"/>
                <w:szCs w:val="21"/>
              </w:rPr>
              <w:t>投标文件签字或盖章要求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1、投标文件内容应按招标文件的格式本身要求签名盖章，否则按无效投标处理。</w:t>
            </w:r>
          </w:p>
          <w:p>
            <w:pPr>
              <w:spacing w:line="400" w:lineRule="exact"/>
              <w:ind w:firstLine="420" w:firstLineChars="200"/>
              <w:rPr>
                <w:rFonts w:ascii="宋体" w:hAnsi="宋体"/>
                <w:szCs w:val="21"/>
              </w:rPr>
            </w:pPr>
            <w:r>
              <w:rPr>
                <w:rFonts w:hint="eastAsia" w:ascii="宋体" w:hAnsi="宋体"/>
                <w:szCs w:val="21"/>
              </w:rPr>
              <w:t>2、投标文件应尽量避免涂改、行间插字或删除。如果出现上述情况，改动之处应加盖投标人单位公章或由投标人的法定代表人或其授权的代理人签字确认。</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4.1.1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投标文件加密要求</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u w:val="single"/>
              </w:rPr>
            </w:pPr>
            <w:r>
              <w:rPr>
                <w:rFonts w:hint="eastAsia" w:ascii="宋体" w:hAnsi="宋体"/>
                <w:szCs w:val="21"/>
              </w:rPr>
              <w:t>由投标人制作好PDF格式的投标文件，在云浮市公共资源交易服务平台的“在线投标”功能模块中进行上传、签章并验证CA密码后，平台将对投标文件进行加密存储。</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4.2.1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投标截止时间</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843" w:firstLineChars="400"/>
              <w:rPr>
                <w:rFonts w:ascii="宋体" w:hAnsi="宋体"/>
                <w:b/>
                <w:bCs/>
                <w:szCs w:val="21"/>
                <w:highlight w:val="yellow"/>
              </w:rPr>
            </w:pPr>
            <w:r>
              <w:rPr>
                <w:rFonts w:hint="eastAsia" w:ascii="宋体" w:hAnsi="宋体"/>
                <w:b/>
                <w:bCs/>
                <w:szCs w:val="21"/>
                <w:highlight w:val="yellow"/>
              </w:rPr>
              <w:t>年   月   日9时30分</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4.2.2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递交投标文件地点</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电子投标文件的递交：通过</w:t>
            </w:r>
            <w:r>
              <w:rPr>
                <w:rFonts w:hint="eastAsia" w:ascii="宋体" w:hAnsi="宋体"/>
                <w:b/>
                <w:szCs w:val="21"/>
              </w:rPr>
              <w:t>云浮市公共资源交易服务平台</w:t>
            </w:r>
            <w:r>
              <w:rPr>
                <w:rFonts w:hint="eastAsia" w:ascii="宋体" w:hAnsi="宋体"/>
                <w:szCs w:val="21"/>
              </w:rPr>
              <w:t>递交电子投标文件。</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4.2.3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投标文件是否退还</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19"/>
              <w:topLinePunct/>
              <w:spacing w:line="380" w:lineRule="exact"/>
              <w:rPr>
                <w:rFonts w:hAnsi="宋体"/>
                <w:sz w:val="21"/>
                <w:szCs w:val="21"/>
              </w:rPr>
            </w:pPr>
            <w:r>
              <w:rPr>
                <w:rFonts w:hAnsi="宋体"/>
                <w:sz w:val="21"/>
                <w:szCs w:val="21"/>
              </w:rPr>
              <w:fldChar w:fldCharType="begin"/>
            </w:r>
            <w:r>
              <w:rPr>
                <w:rFonts w:hAnsi="宋体"/>
                <w:sz w:val="21"/>
                <w:szCs w:val="21"/>
              </w:rPr>
              <w:instrText xml:space="preserve"> eq \o\ac(□,</w:instrText>
            </w:r>
            <w:r>
              <w:rPr>
                <w:rFonts w:hAnsi="宋体"/>
                <w:position w:val="2"/>
                <w:sz w:val="21"/>
                <w:szCs w:val="21"/>
              </w:rPr>
              <w:instrText xml:space="preserve">√</w:instrText>
            </w:r>
            <w:r>
              <w:rPr>
                <w:rFonts w:hAnsi="宋体"/>
                <w:sz w:val="21"/>
                <w:szCs w:val="21"/>
              </w:rPr>
              <w:instrText xml:space="preserve">)</w:instrText>
            </w:r>
            <w:r>
              <w:rPr>
                <w:rFonts w:hAnsi="宋体"/>
                <w:sz w:val="21"/>
                <w:szCs w:val="21"/>
              </w:rPr>
              <w:fldChar w:fldCharType="end"/>
            </w:r>
            <w:r>
              <w:rPr>
                <w:rFonts w:hAnsi="宋体"/>
                <w:sz w:val="21"/>
                <w:szCs w:val="21"/>
              </w:rPr>
              <w:t>否</w:t>
            </w:r>
          </w:p>
          <w:p>
            <w:pPr>
              <w:pStyle w:val="19"/>
              <w:topLinePunct/>
              <w:spacing w:line="380" w:lineRule="exact"/>
              <w:rPr>
                <w:rFonts w:hAnsi="宋体"/>
                <w:sz w:val="21"/>
                <w:szCs w:val="21"/>
              </w:rPr>
            </w:pPr>
            <w:r>
              <w:rPr>
                <w:rFonts w:hAnsi="宋体"/>
                <w:sz w:val="21"/>
                <w:szCs w:val="21"/>
              </w:rPr>
              <w:t>□是，退还时间：</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4.2.4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电子投标文件的解密</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开标时，云浮市公共资源交易服务平台自动提取所有投标文件，投标人对在投标截止时间前成功提交的投标文件按时在线解密【需用单位的CA锁（或粤企签）进行在线解密】，在线解密须在【30】分钟内完成，限时未完成解密的，作解密失败处理。</w:t>
            </w:r>
          </w:p>
        </w:tc>
      </w:tr>
      <w:tr>
        <w:tblPrEx>
          <w:tblCellMar>
            <w:top w:w="0" w:type="dxa"/>
            <w:left w:w="108" w:type="dxa"/>
            <w:bottom w:w="0" w:type="dxa"/>
            <w:right w:w="108" w:type="dxa"/>
          </w:tblCellMar>
        </w:tblPrEx>
        <w:trPr>
          <w:trHeight w:val="555" w:hRule="atLeast"/>
        </w:trPr>
        <w:tc>
          <w:tcPr>
            <w:tcW w:w="959" w:type="dxa"/>
            <w:tcBorders>
              <w:top w:val="single" w:color="auto" w:sz="4" w:space="0"/>
              <w:left w:val="single" w:color="auto" w:sz="4" w:space="0"/>
              <w:bottom w:val="nil"/>
              <w:right w:val="single" w:color="auto" w:sz="4" w:space="0"/>
            </w:tcBorders>
            <w:vAlign w:val="center"/>
          </w:tcPr>
          <w:p>
            <w:pPr>
              <w:spacing w:line="380" w:lineRule="exact"/>
              <w:jc w:val="center"/>
              <w:rPr>
                <w:rFonts w:ascii="宋体" w:hAnsi="宋体"/>
                <w:szCs w:val="21"/>
              </w:rPr>
            </w:pPr>
            <w:r>
              <w:rPr>
                <w:rFonts w:ascii="宋体" w:hAnsi="宋体"/>
                <w:szCs w:val="21"/>
              </w:rPr>
              <w:t>5.1</w:t>
            </w:r>
          </w:p>
        </w:tc>
        <w:tc>
          <w:tcPr>
            <w:tcW w:w="1559" w:type="dxa"/>
            <w:tcBorders>
              <w:top w:val="single" w:color="auto" w:sz="4" w:space="0"/>
              <w:left w:val="single" w:color="auto" w:sz="4" w:space="0"/>
              <w:bottom w:val="nil"/>
              <w:right w:val="single" w:color="auto" w:sz="4" w:space="0"/>
            </w:tcBorders>
            <w:vAlign w:val="center"/>
          </w:tcPr>
          <w:p>
            <w:pPr>
              <w:spacing w:line="380" w:lineRule="exact"/>
              <w:jc w:val="center"/>
              <w:rPr>
                <w:rFonts w:ascii="宋体" w:hAnsi="宋体"/>
                <w:szCs w:val="21"/>
              </w:rPr>
            </w:pPr>
            <w:r>
              <w:rPr>
                <w:rFonts w:ascii="宋体" w:hAnsi="宋体"/>
                <w:szCs w:val="21"/>
              </w:rPr>
              <w:t>开标时间和地点</w:t>
            </w:r>
          </w:p>
        </w:tc>
        <w:tc>
          <w:tcPr>
            <w:tcW w:w="7088" w:type="dxa"/>
            <w:gridSpan w:val="2"/>
            <w:tcBorders>
              <w:top w:val="single" w:color="auto" w:sz="4" w:space="0"/>
              <w:left w:val="single" w:color="auto" w:sz="4" w:space="0"/>
              <w:bottom w:val="nil"/>
              <w:right w:val="single" w:color="auto" w:sz="4" w:space="0"/>
            </w:tcBorders>
            <w:vAlign w:val="center"/>
          </w:tcPr>
          <w:p>
            <w:pPr>
              <w:spacing w:line="400" w:lineRule="exact"/>
              <w:rPr>
                <w:rFonts w:ascii="宋体" w:hAnsi="宋体"/>
                <w:szCs w:val="21"/>
              </w:rPr>
            </w:pPr>
            <w:r>
              <w:rPr>
                <w:rFonts w:hint="eastAsia" w:ascii="宋体" w:hAnsi="宋体"/>
                <w:szCs w:val="21"/>
              </w:rPr>
              <w:t>开标时间：与投标截止时间一致</w:t>
            </w:r>
          </w:p>
          <w:p>
            <w:pPr>
              <w:spacing w:line="400" w:lineRule="exact"/>
              <w:rPr>
                <w:rFonts w:ascii="宋体" w:hAnsi="宋体"/>
                <w:szCs w:val="21"/>
              </w:rPr>
            </w:pPr>
            <w:r>
              <w:rPr>
                <w:rFonts w:hint="eastAsia" w:ascii="宋体" w:hAnsi="宋体"/>
                <w:szCs w:val="21"/>
              </w:rPr>
              <w:t>开标地点：云浮市公共资源交易服务平台（云浮市公共资源交易中心C座3楼开标室）</w:t>
            </w:r>
          </w:p>
        </w:tc>
      </w:tr>
      <w:tr>
        <w:tblPrEx>
          <w:tblCellMar>
            <w:top w:w="0" w:type="dxa"/>
            <w:left w:w="108" w:type="dxa"/>
            <w:bottom w:w="0" w:type="dxa"/>
            <w:right w:w="108" w:type="dxa"/>
          </w:tblCellMar>
        </w:tblPrEx>
        <w:trPr>
          <w:trHeight w:val="562" w:hRule="atLeast"/>
        </w:trPr>
        <w:tc>
          <w:tcPr>
            <w:tcW w:w="959" w:type="dxa"/>
            <w:tcBorders>
              <w:top w:val="single" w:color="auto" w:sz="4" w:space="0"/>
              <w:left w:val="single" w:color="auto" w:sz="4" w:space="0"/>
              <w:bottom w:val="nil"/>
              <w:right w:val="single" w:color="auto" w:sz="4" w:space="0"/>
            </w:tcBorders>
            <w:vAlign w:val="center"/>
          </w:tcPr>
          <w:p>
            <w:pPr>
              <w:spacing w:line="380" w:lineRule="exact"/>
              <w:jc w:val="center"/>
              <w:rPr>
                <w:rFonts w:ascii="宋体" w:hAnsi="宋体"/>
                <w:szCs w:val="21"/>
              </w:rPr>
            </w:pPr>
            <w:r>
              <w:rPr>
                <w:rFonts w:ascii="宋体" w:hAnsi="宋体"/>
                <w:szCs w:val="21"/>
              </w:rPr>
              <w:t>5.2</w:t>
            </w:r>
          </w:p>
        </w:tc>
        <w:tc>
          <w:tcPr>
            <w:tcW w:w="1559" w:type="dxa"/>
            <w:tcBorders>
              <w:top w:val="single" w:color="auto" w:sz="4" w:space="0"/>
              <w:left w:val="single" w:color="auto" w:sz="4" w:space="0"/>
              <w:bottom w:val="nil"/>
              <w:right w:val="single" w:color="auto" w:sz="4" w:space="0"/>
            </w:tcBorders>
            <w:vAlign w:val="center"/>
          </w:tcPr>
          <w:p>
            <w:pPr>
              <w:spacing w:line="380" w:lineRule="exact"/>
              <w:jc w:val="center"/>
              <w:rPr>
                <w:rFonts w:ascii="宋体" w:hAnsi="宋体"/>
                <w:szCs w:val="21"/>
              </w:rPr>
            </w:pPr>
            <w:r>
              <w:rPr>
                <w:rFonts w:ascii="宋体" w:hAnsi="宋体"/>
                <w:szCs w:val="21"/>
              </w:rPr>
              <w:t>开标程序</w:t>
            </w:r>
          </w:p>
        </w:tc>
        <w:tc>
          <w:tcPr>
            <w:tcW w:w="7088" w:type="dxa"/>
            <w:gridSpan w:val="2"/>
            <w:tcBorders>
              <w:top w:val="single" w:color="auto" w:sz="4" w:space="0"/>
              <w:left w:val="single" w:color="auto" w:sz="4" w:space="0"/>
              <w:bottom w:val="nil"/>
              <w:right w:val="single" w:color="auto" w:sz="4" w:space="0"/>
            </w:tcBorders>
            <w:vAlign w:val="center"/>
          </w:tcPr>
          <w:p>
            <w:pPr>
              <w:spacing w:line="380" w:lineRule="exact"/>
              <w:rPr>
                <w:rFonts w:ascii="宋体" w:hAnsi="宋体"/>
                <w:szCs w:val="21"/>
              </w:rPr>
            </w:pPr>
            <w:r>
              <w:rPr>
                <w:rFonts w:hint="eastAsia" w:ascii="宋体" w:hAnsi="宋体"/>
                <w:szCs w:val="21"/>
              </w:rPr>
              <w:t>开标顺序：</w:t>
            </w:r>
          </w:p>
          <w:p>
            <w:pPr>
              <w:spacing w:line="380" w:lineRule="exact"/>
              <w:ind w:firstLine="317" w:firstLineChars="151"/>
              <w:rPr>
                <w:rFonts w:ascii="宋体" w:hAnsi="宋体"/>
                <w:szCs w:val="21"/>
              </w:rPr>
            </w:pPr>
            <w:r>
              <w:rPr>
                <w:rFonts w:hint="eastAsia" w:ascii="宋体" w:hAnsi="宋体"/>
                <w:szCs w:val="21"/>
              </w:rPr>
              <w:t>1、开标由招标人（或其委托的招标代理机构）主持，邀请所有投标人参加。</w:t>
            </w:r>
          </w:p>
          <w:p>
            <w:pPr>
              <w:spacing w:line="380" w:lineRule="exact"/>
              <w:ind w:firstLine="317" w:firstLineChars="151"/>
              <w:rPr>
                <w:rFonts w:ascii="宋体" w:hAnsi="宋体"/>
                <w:szCs w:val="21"/>
              </w:rPr>
            </w:pPr>
            <w:r>
              <w:rPr>
                <w:rFonts w:hint="eastAsia" w:ascii="宋体" w:hAnsi="宋体"/>
                <w:szCs w:val="21"/>
              </w:rPr>
              <w:t>2、电子开标按照招标文件确定的时间进行开标，在云浮市公共资源交易服务平台上公开进行，所有投标人均应准时参加线上开标。开标时，云浮市公共资源交易服务平台自动提取所有投标文件，由招标人/招标代理机构和各投标人对在投标截止时间前成功提交的投标文件按时在线解密【需用单位的CA锁（或粤企签）进行在线解密，在线解密须在【30】分钟内完成，限时未完成解密的，作解密失败处理】。解密全部完成后，向所有投标人公布投标人名称、投标价格和招标文件规定的其他内容。</w:t>
            </w:r>
          </w:p>
          <w:p>
            <w:pPr>
              <w:spacing w:line="380" w:lineRule="exact"/>
              <w:ind w:firstLine="317" w:firstLineChars="151"/>
              <w:rPr>
                <w:rFonts w:ascii="宋体" w:hAnsi="宋体"/>
                <w:szCs w:val="21"/>
              </w:rPr>
            </w:pPr>
            <w:r>
              <w:rPr>
                <w:rFonts w:hint="eastAsia" w:ascii="宋体" w:hAnsi="宋体"/>
                <w:szCs w:val="21"/>
              </w:rPr>
              <w:t>不参加线上开标会议的，致使其投标文件无法有效解密的，视为投标人撤销其投标文件和放弃投标文件解密失败补救权利。</w:t>
            </w:r>
          </w:p>
          <w:p>
            <w:pPr>
              <w:spacing w:line="380" w:lineRule="exact"/>
              <w:ind w:firstLine="317" w:firstLineChars="151"/>
              <w:rPr>
                <w:rFonts w:ascii="宋体" w:hAnsi="宋体"/>
                <w:szCs w:val="21"/>
              </w:rPr>
            </w:pPr>
            <w:r>
              <w:rPr>
                <w:rFonts w:hint="eastAsia" w:ascii="宋体" w:hAnsi="宋体"/>
                <w:szCs w:val="21"/>
              </w:rPr>
              <w:t>3、通过云浮市公共资源交易服务平台查询投标保证金的到账及电子保函的购买及出函情况。</w:t>
            </w:r>
          </w:p>
          <w:p>
            <w:pPr>
              <w:spacing w:line="380" w:lineRule="exact"/>
              <w:ind w:firstLine="317" w:firstLineChars="151"/>
              <w:rPr>
                <w:rFonts w:ascii="宋体" w:hAnsi="宋体"/>
                <w:szCs w:val="21"/>
              </w:rPr>
            </w:pPr>
            <w:r>
              <w:rPr>
                <w:rFonts w:hint="eastAsia" w:ascii="宋体" w:hAnsi="宋体"/>
                <w:szCs w:val="21"/>
              </w:rPr>
              <w:t>4、各投标人法定代表人或授权委托人用单位的CA锁（或粤企签）进行在线确认开标结果；不参加线上开标会议的，视同默认开标结果和放弃在开标会提出异议的权利。开标会议结束后，各投标人代表应保持通讯设备畅通，及时关注交易平台信息提示并作出处理。</w:t>
            </w:r>
          </w:p>
          <w:p>
            <w:pPr>
              <w:spacing w:line="380" w:lineRule="exact"/>
              <w:ind w:firstLine="317" w:firstLineChars="151"/>
              <w:rPr>
                <w:rFonts w:ascii="宋体" w:hAnsi="宋体"/>
                <w:szCs w:val="21"/>
              </w:rPr>
            </w:pPr>
            <w:r>
              <w:rPr>
                <w:rFonts w:hint="eastAsia" w:ascii="宋体" w:hAnsi="宋体"/>
                <w:szCs w:val="21"/>
              </w:rPr>
              <w:t>招标人（或招标代理机构）对开标若出现异常情况作出说明并记录在案。</w:t>
            </w:r>
          </w:p>
          <w:p>
            <w:pPr>
              <w:spacing w:line="380" w:lineRule="exact"/>
              <w:ind w:firstLine="317" w:firstLineChars="151"/>
              <w:rPr>
                <w:rFonts w:ascii="宋体" w:hAnsi="宋体"/>
                <w:szCs w:val="21"/>
              </w:rPr>
            </w:pPr>
            <w:r>
              <w:rPr>
                <w:rFonts w:hint="eastAsia" w:ascii="宋体" w:hAnsi="宋体"/>
                <w:szCs w:val="21"/>
              </w:rPr>
              <w:t>5、由评标委员会根据招标文件和有关招投标的法规对各投标人的投标文件进行封闭评审。</w:t>
            </w:r>
          </w:p>
          <w:p>
            <w:pPr>
              <w:spacing w:line="380" w:lineRule="exact"/>
              <w:ind w:firstLine="457" w:firstLineChars="218"/>
              <w:rPr>
                <w:rFonts w:ascii="宋体" w:hAnsi="宋体"/>
                <w:szCs w:val="21"/>
              </w:rPr>
            </w:pPr>
            <w:r>
              <w:rPr>
                <w:rFonts w:hint="eastAsia" w:ascii="宋体" w:hAnsi="宋体"/>
                <w:szCs w:val="21"/>
              </w:rPr>
              <w:t>6、评标委员会按招标文件确定的评标标准和方法，对投标文件进行评审，确定中标候选人推荐顺序，并对评标结果予以公示。</w:t>
            </w:r>
          </w:p>
        </w:tc>
      </w:tr>
      <w:tr>
        <w:tblPrEx>
          <w:tblCellMar>
            <w:top w:w="0" w:type="dxa"/>
            <w:left w:w="108" w:type="dxa"/>
            <w:bottom w:w="0" w:type="dxa"/>
            <w:right w:w="108" w:type="dxa"/>
          </w:tblCellMar>
        </w:tblPrEx>
        <w:trPr>
          <w:trHeight w:val="1858"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6.1.1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评标委员会的组建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napToGrid w:val="0"/>
                <w:szCs w:val="21"/>
              </w:rPr>
            </w:pPr>
            <w:r>
              <w:rPr>
                <w:rFonts w:hint="eastAsia" w:ascii="宋体" w:hAnsi="宋体"/>
                <w:snapToGrid w:val="0"/>
                <w:szCs w:val="21"/>
              </w:rPr>
              <w:t>评标委员会构成：</w:t>
            </w:r>
            <w:r>
              <w:rPr>
                <w:rFonts w:hint="eastAsia" w:ascii="宋体" w:hAnsi="宋体"/>
                <w:snapToGrid w:val="0"/>
                <w:szCs w:val="21"/>
                <w:u w:val="single"/>
              </w:rPr>
              <w:t>5</w:t>
            </w:r>
            <w:r>
              <w:rPr>
                <w:rFonts w:hint="eastAsia" w:ascii="宋体" w:hAnsi="宋体"/>
                <w:snapToGrid w:val="0"/>
                <w:szCs w:val="21"/>
              </w:rPr>
              <w:t>人</w:t>
            </w:r>
          </w:p>
          <w:p>
            <w:pPr>
              <w:spacing w:line="380" w:lineRule="exact"/>
              <w:rPr>
                <w:rFonts w:ascii="宋体" w:hAnsi="宋体"/>
                <w:snapToGrid w:val="0"/>
                <w:szCs w:val="21"/>
              </w:rPr>
            </w:pPr>
            <w:r>
              <w:rPr>
                <w:rFonts w:hint="eastAsia" w:ascii="宋体" w:hAnsi="宋体"/>
                <w:snapToGrid w:val="0"/>
                <w:szCs w:val="21"/>
              </w:rPr>
              <w:t>其中招标人代表</w:t>
            </w:r>
            <w:r>
              <w:rPr>
                <w:rFonts w:hint="eastAsia" w:ascii="宋体" w:hAnsi="宋体"/>
                <w:snapToGrid w:val="0"/>
                <w:szCs w:val="21"/>
                <w:u w:val="single"/>
              </w:rPr>
              <w:t>0</w:t>
            </w:r>
            <w:r>
              <w:rPr>
                <w:rFonts w:hint="eastAsia" w:ascii="宋体" w:hAnsi="宋体"/>
                <w:snapToGrid w:val="0"/>
                <w:szCs w:val="21"/>
              </w:rPr>
              <w:t>人，专家</w:t>
            </w:r>
            <w:r>
              <w:rPr>
                <w:rFonts w:hint="eastAsia" w:ascii="宋体" w:hAnsi="宋体"/>
                <w:snapToGrid w:val="0"/>
                <w:szCs w:val="21"/>
                <w:u w:val="single"/>
              </w:rPr>
              <w:t>5</w:t>
            </w:r>
            <w:r>
              <w:rPr>
                <w:rFonts w:hint="eastAsia" w:ascii="宋体" w:hAnsi="宋体"/>
                <w:snapToGrid w:val="0"/>
                <w:szCs w:val="21"/>
              </w:rPr>
              <w:t>人；</w:t>
            </w:r>
          </w:p>
          <w:p>
            <w:pPr>
              <w:spacing w:line="380" w:lineRule="exact"/>
              <w:rPr>
                <w:rFonts w:ascii="宋体" w:hAnsi="宋体"/>
                <w:szCs w:val="21"/>
                <w:u w:val="single"/>
              </w:rPr>
            </w:pPr>
            <w:r>
              <w:rPr>
                <w:rFonts w:hint="eastAsia" w:ascii="宋体" w:hAnsi="宋体"/>
                <w:snapToGrid w:val="0"/>
                <w:szCs w:val="21"/>
              </w:rPr>
              <w:t>评标专家确定方式：招标人在开标前按照有关规定依法组建评标委员会，在依法成立的评标专家库中随机抽取本工程相关专业的技术、经济等方面的专家组成。</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6.3.2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评标委员会推荐中标候选人的人数</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szCs w:val="21"/>
              </w:rPr>
              <w:t>3人</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6.3.3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远程异地评标注意事项</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napToGrid w:val="0"/>
                <w:szCs w:val="21"/>
              </w:rPr>
            </w:pPr>
            <w:r>
              <w:rPr>
                <w:rFonts w:hint="eastAsia" w:ascii="宋体" w:hAnsi="宋体"/>
                <w:snapToGrid w:val="0"/>
                <w:szCs w:val="21"/>
              </w:rPr>
              <w:t>1、远程异地评标要求按照广东省工程建设项目远程异地评标管理暂行办法的通知“粤发改规〔2022〕9号”文件执行。</w:t>
            </w:r>
          </w:p>
          <w:p>
            <w:pPr>
              <w:spacing w:line="380" w:lineRule="exact"/>
              <w:ind w:left="31" w:leftChars="15" w:right="109" w:rightChars="52" w:firstLine="420" w:firstLineChars="200"/>
              <w:rPr>
                <w:rFonts w:ascii="宋体" w:hAnsi="宋体"/>
                <w:snapToGrid w:val="0"/>
                <w:szCs w:val="21"/>
              </w:rPr>
            </w:pPr>
            <w:r>
              <w:rPr>
                <w:rFonts w:hint="eastAsia" w:ascii="宋体" w:hAnsi="宋体"/>
                <w:snapToGrid w:val="0"/>
                <w:szCs w:val="21"/>
              </w:rPr>
              <w:t>2、在评标活动开始前，因主场或副场网络故障、电子设备或者评标系统故障，以及其他原因导致无法正常评标时，招标人可以延迟评标开始时间，待故障解除后开始评标；超过评标开始时间2小时仍无法解除故障的，由招标人确定是否进行评标。如延期评标，招标人应当配合主场、副场做好招投标资料的封存和保密工作，另外组建评标委员会进行评标。</w:t>
            </w:r>
          </w:p>
          <w:p>
            <w:pPr>
              <w:spacing w:line="380" w:lineRule="exact"/>
              <w:ind w:left="31" w:leftChars="15" w:right="109" w:rightChars="52" w:firstLine="420" w:firstLineChars="200"/>
              <w:rPr>
                <w:rFonts w:ascii="宋体" w:hAnsi="宋体"/>
                <w:snapToGrid w:val="0"/>
                <w:szCs w:val="21"/>
              </w:rPr>
            </w:pPr>
            <w:r>
              <w:rPr>
                <w:rFonts w:hint="eastAsia" w:ascii="宋体" w:hAnsi="宋体"/>
                <w:snapToGrid w:val="0"/>
                <w:szCs w:val="21"/>
              </w:rPr>
              <w:t>3、在评标过程中，因主场或副场网络故障、电子设备或者评标系统故障，以及其他原因导致无法进行评标时，在4小时以内解除故障的可继续评标；超过4小时无法解除故障的，由招标人确定是否进行评标。如延期评标，招标人及参与评标活动的各方主体及其有关工作人员应当配合主场、副场做好招投标资料的封存和保密工作，另行组建评标委员会重新评标。原评标委员会成员应当对评标情况保密，不得对外透露与评标有关的任何信息与情况。</w:t>
            </w:r>
            <w:r>
              <w:rPr>
                <w:rFonts w:ascii="宋体" w:hAnsi="宋体"/>
                <w:snapToGrid w:val="0"/>
                <w:szCs w:val="21"/>
              </w:rPr>
              <w:t xml:space="preserve"> </w:t>
            </w:r>
          </w:p>
          <w:p>
            <w:pPr>
              <w:spacing w:line="380" w:lineRule="exact"/>
              <w:ind w:firstLine="420" w:firstLineChars="200"/>
              <w:rPr>
                <w:rFonts w:ascii="宋体" w:hAnsi="宋体"/>
                <w:szCs w:val="21"/>
              </w:rPr>
            </w:pPr>
            <w:r>
              <w:rPr>
                <w:rFonts w:hint="eastAsia" w:ascii="宋体" w:hAnsi="宋体"/>
                <w:snapToGrid w:val="0"/>
                <w:szCs w:val="21"/>
              </w:rPr>
              <w:t>4、主场和副场应当做好远程异地评标活动全程见证服务并采用音视频设备在线记录，妥善保存评标活动过程中的文字和音视频资料。评标结束后，副场应当在5个工作日内将评标活动过程中产生的资料原件、电子文档、音视频以及其他有关资料，按双方约定的方式移交主场保存，保存期限按国家有关规定执行。</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7.1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中标候选人公示媒介及期限</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公示媒介：</w:t>
            </w:r>
            <w:r>
              <w:rPr>
                <w:rFonts w:hint="eastAsia" w:ascii="宋体" w:hAnsi="宋体"/>
                <w:szCs w:val="21"/>
              </w:rPr>
              <w:t>云浮市公共资源交易服务平台、广东省公共资源交易平台、广东省招标投标监管网</w:t>
            </w:r>
          </w:p>
          <w:p>
            <w:pPr>
              <w:spacing w:line="380" w:lineRule="exact"/>
              <w:rPr>
                <w:rFonts w:ascii="宋体" w:hAnsi="宋体"/>
                <w:szCs w:val="21"/>
              </w:rPr>
            </w:pPr>
            <w:r>
              <w:rPr>
                <w:rFonts w:ascii="宋体" w:hAnsi="宋体"/>
                <w:szCs w:val="21"/>
              </w:rPr>
              <w:t>公示期限：</w:t>
            </w:r>
            <w:r>
              <w:rPr>
                <w:rFonts w:hint="eastAsia" w:ascii="宋体" w:hAnsi="宋体"/>
                <w:szCs w:val="21"/>
              </w:rPr>
              <w:t>三个工作</w:t>
            </w:r>
            <w:r>
              <w:rPr>
                <w:rFonts w:ascii="宋体" w:hAnsi="宋体"/>
                <w:szCs w:val="21"/>
              </w:rPr>
              <w:t>日</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7.4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是否授权评标委员会确定中标人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□是</w:t>
            </w:r>
          </w:p>
          <w:p>
            <w:pPr>
              <w:spacing w:line="380" w:lineRule="exact"/>
              <w:rPr>
                <w:rFonts w:ascii="宋体" w:hAnsi="宋体"/>
                <w:szCs w:val="21"/>
              </w:rPr>
            </w:pPr>
            <w:r>
              <w:rPr>
                <w:rFonts w:ascii="宋体" w:hAnsi="宋体"/>
                <w:szCs w:val="21"/>
              </w:rPr>
              <w:t>□否</w:t>
            </w:r>
            <w:r>
              <w:rPr>
                <w:rFonts w:hint="eastAsia" w:ascii="宋体" w:hAnsi="宋体"/>
                <w:szCs w:val="21"/>
              </w:rPr>
              <w:t>，评委推荐前三位中标候选人</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7.6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技术成果经济补偿</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□不补偿</w:t>
            </w:r>
          </w:p>
          <w:p>
            <w:pPr>
              <w:spacing w:line="380" w:lineRule="exact"/>
              <w:rPr>
                <w:rFonts w:ascii="宋体" w:hAnsi="宋体"/>
                <w:szCs w:val="21"/>
              </w:rPr>
            </w:pPr>
            <w:r>
              <w:rPr>
                <w:rFonts w:hint="eastAsia" w:ascii="宋体" w:hAnsi="宋体"/>
                <w:szCs w:val="21"/>
              </w:rPr>
              <w:t>□补偿，补偿标准：</w:t>
            </w:r>
          </w:p>
        </w:tc>
      </w:tr>
      <w:tr>
        <w:tblPrEx>
          <w:tblCellMar>
            <w:top w:w="0" w:type="dxa"/>
            <w:left w:w="108" w:type="dxa"/>
            <w:bottom w:w="0" w:type="dxa"/>
            <w:right w:w="108" w:type="dxa"/>
          </w:tblCellMar>
        </w:tblPrEx>
        <w:trPr>
          <w:trHeight w:val="557"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7.</w:t>
            </w:r>
            <w:r>
              <w:rPr>
                <w:rFonts w:hint="eastAsia" w:ascii="宋体" w:hAnsi="宋体"/>
                <w:szCs w:val="21"/>
              </w:rPr>
              <w:t>7</w:t>
            </w:r>
            <w:r>
              <w:rPr>
                <w:rFonts w:ascii="宋体" w:hAnsi="宋体"/>
                <w:szCs w:val="21"/>
              </w:rPr>
              <w:t>.1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履约保证金</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ascii="宋体" w:hAnsi="宋体"/>
                <w:szCs w:val="21"/>
              </w:rPr>
            </w:pPr>
            <w:r>
              <w:rPr>
                <w:rFonts w:hint="eastAsia" w:ascii="宋体" w:hAnsi="宋体"/>
                <w:szCs w:val="21"/>
              </w:rPr>
              <w:t>是否要求中标人提交履约保证金：</w:t>
            </w:r>
          </w:p>
          <w:p>
            <w:pPr>
              <w:spacing w:line="440" w:lineRule="exact"/>
              <w:rPr>
                <w:rFonts w:hint="eastAsia" w:ascii="宋体" w:hAnsi="宋体"/>
                <w:szCs w:val="21"/>
              </w:rPr>
            </w:pPr>
            <w:r>
              <w:rPr>
                <w:rFonts w:hint="eastAsia" w:ascii="宋体" w:hAnsi="宋体"/>
                <w:szCs w:val="21"/>
              </w:rPr>
              <w:t>□要求，履约保证金的形式：</w:t>
            </w:r>
          </w:p>
          <w:p>
            <w:pPr>
              <w:spacing w:line="440" w:lineRule="exact"/>
              <w:ind w:left="882" w:leftChars="420"/>
              <w:rPr>
                <w:rFonts w:hint="eastAsia" w:ascii="宋体" w:hAnsi="宋体"/>
                <w:szCs w:val="21"/>
              </w:rPr>
            </w:pPr>
            <w:r>
              <w:rPr>
                <w:rFonts w:hint="eastAsia" w:ascii="宋体" w:hAnsi="宋体"/>
                <w:szCs w:val="21"/>
              </w:rPr>
              <w:t>履约保证金的金额：</w:t>
            </w:r>
          </w:p>
          <w:p>
            <w:pPr>
              <w:pStyle w:val="19"/>
              <w:spacing w:line="380" w:lineRule="exact"/>
              <w:rPr>
                <w:rFonts w:hAnsi="宋体"/>
                <w:sz w:val="21"/>
                <w:szCs w:val="21"/>
                <w:lang w:val="en-US" w:eastAsia="zh-CN"/>
              </w:rPr>
            </w:pPr>
            <w:r>
              <w:rPr>
                <w:rFonts w:hint="eastAsia" w:hAnsi="宋体"/>
                <w:szCs w:val="21"/>
              </w:rPr>
              <w:t>□不要求</w:t>
            </w:r>
          </w:p>
        </w:tc>
      </w:tr>
      <w:tr>
        <w:tblPrEx>
          <w:tblCellMar>
            <w:top w:w="0" w:type="dxa"/>
            <w:left w:w="108" w:type="dxa"/>
            <w:bottom w:w="0" w:type="dxa"/>
            <w:right w:w="108" w:type="dxa"/>
          </w:tblCellMar>
        </w:tblPrEx>
        <w:trPr>
          <w:trHeight w:val="557"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7.8</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签订合同</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212"/>
              <w:spacing w:line="380" w:lineRule="exact"/>
              <w:ind w:right="105" w:rightChars="50" w:firstLine="420" w:firstLineChars="200"/>
              <w:rPr>
                <w:rFonts w:ascii="宋体" w:hAnsi="宋体" w:cs="宋体"/>
                <w:spacing w:val="-2"/>
                <w:sz w:val="21"/>
                <w:szCs w:val="21"/>
                <w:lang w:eastAsia="zh-CN"/>
              </w:rPr>
            </w:pPr>
            <w:r>
              <w:rPr>
                <w:rFonts w:hint="eastAsia" w:ascii="宋体" w:hAnsi="宋体"/>
                <w:sz w:val="21"/>
                <w:szCs w:val="21"/>
                <w:lang w:eastAsia="zh-CN"/>
              </w:rPr>
              <w:t>招标人和中标人应当在中标通知书发出之日起30日内，根据招标文件和中标人的投标文件在线签订合同【需要使用双方法定代表人或授权委托人的个人电子数字证书（个人CA证书）进行法定代表人或授权委托人签名，使用单位电子数字证书（或粤企签）进行盖章】。</w:t>
            </w:r>
          </w:p>
          <w:p>
            <w:pPr>
              <w:spacing w:line="380" w:lineRule="exact"/>
              <w:ind w:firstLine="459" w:firstLineChars="218"/>
              <w:rPr>
                <w:rFonts w:ascii="宋体" w:hAnsi="宋体"/>
                <w:bCs/>
                <w:szCs w:val="21"/>
              </w:rPr>
            </w:pPr>
            <w:r>
              <w:rPr>
                <w:rFonts w:hint="eastAsia" w:ascii="宋体" w:hAnsi="宋体"/>
                <w:b/>
                <w:szCs w:val="21"/>
              </w:rPr>
              <w:t>注：招标人和中标人双方法定代表人或授权委托人请提前办理个人电子数字证书（个人CA证书）。</w:t>
            </w:r>
          </w:p>
        </w:tc>
      </w:tr>
      <w:tr>
        <w:tblPrEx>
          <w:tblCellMar>
            <w:top w:w="0" w:type="dxa"/>
            <w:left w:w="108" w:type="dxa"/>
            <w:bottom w:w="0" w:type="dxa"/>
            <w:right w:w="108" w:type="dxa"/>
          </w:tblCellMar>
        </w:tblPrEx>
        <w:trPr>
          <w:trHeight w:val="880"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9</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是否采用电子招标投标</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Cs w:val="21"/>
              </w:rPr>
            </w:pPr>
            <w:r>
              <w:rPr>
                <w:rFonts w:ascii="宋体" w:hAnsi="宋体"/>
                <w:szCs w:val="21"/>
              </w:rPr>
              <w:t>□否</w:t>
            </w:r>
          </w:p>
          <w:p>
            <w:pPr>
              <w:spacing w:line="380" w:lineRule="exact"/>
              <w:rPr>
                <w:rFonts w:ascii="宋体" w:hAnsi="宋体"/>
                <w:szCs w:val="21"/>
              </w:rPr>
            </w:pPr>
            <w:r>
              <w:rPr>
                <w:rFonts w:ascii="宋体" w:hAnsi="宋体"/>
                <w:szCs w:val="21"/>
              </w:rPr>
              <w:fldChar w:fldCharType="begin"/>
            </w:r>
            <w:r>
              <w:rPr>
                <w:rFonts w:ascii="宋体" w:hAnsi="宋体"/>
                <w:szCs w:val="21"/>
              </w:rPr>
              <w:instrText xml:space="preserve"> eq \o\ac(□,</w:instrText>
            </w:r>
            <w:r>
              <w:rPr>
                <w:rFonts w:ascii="宋体" w:hAnsi="宋体"/>
                <w:position w:val="2"/>
                <w:szCs w:val="21"/>
              </w:rPr>
              <w:instrText xml:space="preserve">√</w:instrText>
            </w:r>
            <w:r>
              <w:rPr>
                <w:rFonts w:ascii="宋体" w:hAnsi="宋体"/>
                <w:szCs w:val="21"/>
              </w:rPr>
              <w:instrText xml:space="preserve">)</w:instrText>
            </w:r>
            <w:r>
              <w:rPr>
                <w:rFonts w:ascii="宋体" w:hAnsi="宋体"/>
                <w:szCs w:val="21"/>
              </w:rPr>
              <w:fldChar w:fldCharType="end"/>
            </w:r>
            <w:r>
              <w:rPr>
                <w:rFonts w:ascii="宋体" w:hAnsi="宋体"/>
                <w:szCs w:val="21"/>
              </w:rPr>
              <w:t>是，</w:t>
            </w:r>
            <w:r>
              <w:rPr>
                <w:rFonts w:hint="eastAsia" w:ascii="宋体" w:hAnsi="宋体"/>
                <w:bCs/>
                <w:szCs w:val="21"/>
              </w:rPr>
              <w:t>具体要求：按照《电子招标投标办法》（2013年2月4日国家发展改革委、工业和信息化部、监察部、住房城乡建设部、交通运输部、铁道部、水利部、商务部令第20号发布）、广东省发展和改革委员会等8部门《关于印发广东省工程建设项目电子招标投标交易规则的通知》（粤发改规〔2023〕1号）等相关法律法规执行</w:t>
            </w:r>
            <w:r>
              <w:rPr>
                <w:rFonts w:hint="eastAsia" w:ascii="宋体" w:hAnsi="宋体"/>
                <w:szCs w:val="21"/>
              </w:rPr>
              <w:t>。</w:t>
            </w:r>
          </w:p>
        </w:tc>
      </w:tr>
      <w:tr>
        <w:tblPrEx>
          <w:tblCellMar>
            <w:top w:w="0" w:type="dxa"/>
            <w:left w:w="108" w:type="dxa"/>
            <w:bottom w:w="0" w:type="dxa"/>
            <w:right w:w="108" w:type="dxa"/>
          </w:tblCellMar>
        </w:tblPrEx>
        <w:trPr>
          <w:trHeight w:val="484" w:hRule="atLeast"/>
        </w:trPr>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10</w:t>
            </w:r>
          </w:p>
        </w:tc>
        <w:tc>
          <w:tcPr>
            <w:tcW w:w="8647"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ascii="宋体" w:hAnsi="宋体"/>
                <w:szCs w:val="21"/>
              </w:rPr>
              <w:t>需要补充的其他内容</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支付担保</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szCs w:val="21"/>
              </w:rPr>
              <w:t>形式：</w:t>
            </w:r>
          </w:p>
          <w:p>
            <w:pPr>
              <w:pStyle w:val="19"/>
              <w:spacing w:line="380" w:lineRule="exact"/>
              <w:rPr>
                <w:rFonts w:hAnsi="宋体"/>
                <w:sz w:val="21"/>
                <w:szCs w:val="21"/>
                <w:lang w:val="en-US" w:eastAsia="zh-CN"/>
              </w:rPr>
            </w:pPr>
            <w:r>
              <w:rPr>
                <w:rFonts w:hint="eastAsia" w:hAnsi="宋体"/>
                <w:sz w:val="21"/>
                <w:szCs w:val="21"/>
                <w:lang w:val="en-US" w:eastAsia="zh-CN"/>
              </w:rPr>
              <w:t>金额：</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重新招标和不再招标</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pStyle w:val="78"/>
              <w:spacing w:line="380" w:lineRule="exact"/>
              <w:rPr>
                <w:rFonts w:hAnsi="宋体"/>
                <w:b/>
                <w:snapToGrid w:val="0"/>
              </w:rPr>
            </w:pPr>
            <w:r>
              <w:rPr>
                <w:rFonts w:hint="eastAsia" w:hAnsi="宋体"/>
                <w:b/>
                <w:snapToGrid w:val="0"/>
              </w:rPr>
              <w:t>10.2.1重新招标</w:t>
            </w:r>
          </w:p>
          <w:p>
            <w:pPr>
              <w:pStyle w:val="78"/>
              <w:spacing w:line="380" w:lineRule="exact"/>
              <w:ind w:firstLine="420" w:firstLineChars="200"/>
              <w:rPr>
                <w:rFonts w:hAnsi="宋体"/>
                <w:bCs/>
                <w:snapToGrid w:val="0"/>
              </w:rPr>
            </w:pPr>
            <w:r>
              <w:rPr>
                <w:rFonts w:hint="eastAsia" w:hAnsi="宋体"/>
                <w:bCs/>
                <w:snapToGrid w:val="0"/>
              </w:rPr>
              <w:t>有下列情形之一的，招标人将重新招标：</w:t>
            </w:r>
          </w:p>
          <w:p>
            <w:pPr>
              <w:pStyle w:val="78"/>
              <w:spacing w:line="380" w:lineRule="exact"/>
              <w:ind w:firstLine="420" w:firstLineChars="200"/>
              <w:rPr>
                <w:rFonts w:hAnsi="宋体"/>
                <w:bCs/>
                <w:snapToGrid w:val="0"/>
              </w:rPr>
            </w:pPr>
            <w:r>
              <w:rPr>
                <w:rFonts w:hint="eastAsia" w:hAnsi="宋体"/>
                <w:bCs/>
                <w:snapToGrid w:val="0"/>
              </w:rPr>
              <w:t>（1）通过资格审查或递交投标文件的投标人少于3个的；</w:t>
            </w:r>
          </w:p>
          <w:p>
            <w:pPr>
              <w:pStyle w:val="78"/>
              <w:spacing w:line="380" w:lineRule="exact"/>
              <w:ind w:firstLine="420" w:firstLineChars="200"/>
              <w:rPr>
                <w:rFonts w:hAnsi="宋体"/>
                <w:bCs/>
                <w:snapToGrid w:val="0"/>
              </w:rPr>
            </w:pPr>
            <w:r>
              <w:rPr>
                <w:rFonts w:hint="eastAsia" w:hAnsi="宋体"/>
                <w:bCs/>
                <w:snapToGrid w:val="0"/>
              </w:rPr>
              <w:t>（2）经评议有效投标的投标人少于3个的，或经评标委员会评审后否决所有投标的；</w:t>
            </w:r>
          </w:p>
          <w:p>
            <w:pPr>
              <w:pStyle w:val="78"/>
              <w:spacing w:line="380" w:lineRule="exact"/>
              <w:ind w:firstLine="420" w:firstLineChars="200"/>
              <w:rPr>
                <w:rFonts w:hAnsi="宋体"/>
                <w:bCs/>
                <w:snapToGrid w:val="0"/>
              </w:rPr>
            </w:pPr>
            <w:r>
              <w:rPr>
                <w:rFonts w:hint="eastAsia" w:hAnsi="宋体"/>
                <w:bCs/>
                <w:snapToGrid w:val="0"/>
              </w:rPr>
              <w:t>（3）法律规定的其它情形。</w:t>
            </w:r>
          </w:p>
          <w:p>
            <w:pPr>
              <w:pStyle w:val="78"/>
              <w:spacing w:line="380" w:lineRule="exact"/>
              <w:rPr>
                <w:rFonts w:hAnsi="宋体"/>
                <w:b/>
                <w:snapToGrid w:val="0"/>
              </w:rPr>
            </w:pPr>
            <w:r>
              <w:rPr>
                <w:rFonts w:hint="eastAsia" w:hAnsi="宋体"/>
                <w:b/>
                <w:snapToGrid w:val="0"/>
              </w:rPr>
              <w:t>10.2.2不再招标</w:t>
            </w:r>
          </w:p>
          <w:p>
            <w:pPr>
              <w:spacing w:line="380" w:lineRule="exact"/>
              <w:ind w:firstLine="420" w:firstLineChars="200"/>
              <w:rPr>
                <w:rFonts w:ascii="宋体" w:hAnsi="宋体"/>
                <w:bCs/>
                <w:szCs w:val="21"/>
              </w:rPr>
            </w:pPr>
            <w:r>
              <w:rPr>
                <w:rFonts w:hint="eastAsia" w:ascii="宋体" w:hAnsi="宋体"/>
                <w:bCs/>
                <w:snapToGrid w:val="0"/>
                <w:szCs w:val="21"/>
              </w:rPr>
              <w:t>重新招标后仍不满足上述10.2.1条款内容的，属于必须审批或核准的工程建设项目，经原审批或核准部门批准后不再进行招标。</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预付款担保</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szCs w:val="21"/>
              </w:rPr>
              <w:t>形式：</w:t>
            </w:r>
          </w:p>
          <w:p>
            <w:pPr>
              <w:pStyle w:val="19"/>
              <w:spacing w:line="380" w:lineRule="exact"/>
              <w:rPr>
                <w:rFonts w:hAnsi="宋体"/>
                <w:sz w:val="21"/>
                <w:szCs w:val="21"/>
                <w:lang w:val="en-US" w:eastAsia="zh-CN"/>
              </w:rPr>
            </w:pPr>
            <w:r>
              <w:rPr>
                <w:rFonts w:hint="eastAsia" w:hAnsi="宋体"/>
                <w:sz w:val="21"/>
                <w:szCs w:val="21"/>
                <w:lang w:val="en-US" w:eastAsia="zh-CN"/>
              </w:rPr>
              <w:t>金额：</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知识产权</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监督</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本项目的招标投标活动及其相关当事人应当接受有管辖权的建设工程招标投标行政监督部门依法实施的监督。</w:t>
            </w:r>
          </w:p>
        </w:tc>
      </w:tr>
      <w:tr>
        <w:tblPrEx>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解释权</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CellMar>
            <w:top w:w="0" w:type="dxa"/>
            <w:left w:w="108" w:type="dxa"/>
            <w:bottom w:w="0" w:type="dxa"/>
            <w:right w:w="108" w:type="dxa"/>
          </w:tblCellMar>
        </w:tblPrEx>
        <w:trPr>
          <w:trHeight w:val="8368" w:hRule="atLeast"/>
        </w:trPr>
        <w:tc>
          <w:tcPr>
            <w:tcW w:w="9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10.7</w:t>
            </w:r>
          </w:p>
        </w:tc>
        <w:tc>
          <w:tcPr>
            <w:tcW w:w="1559" w:type="dxa"/>
            <w:vMerge w:val="restart"/>
            <w:tcBorders>
              <w:top w:val="single" w:color="auto" w:sz="4" w:space="0"/>
              <w:left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kern w:val="0"/>
                <w:szCs w:val="21"/>
              </w:rPr>
              <w:t>被依法认定为投标人相互串通投标或的</w:t>
            </w:r>
            <w:r>
              <w:rPr>
                <w:rFonts w:hint="eastAsia" w:ascii="宋体" w:hAnsi="宋体"/>
                <w:szCs w:val="21"/>
              </w:rPr>
              <w:t>招标人与投标人串通投标的</w:t>
            </w:r>
            <w:r>
              <w:rPr>
                <w:rFonts w:hint="eastAsia" w:ascii="宋体" w:hAnsi="宋体"/>
                <w:kern w:val="0"/>
                <w:szCs w:val="21"/>
              </w:rPr>
              <w:t>行为</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根据“广东省实施《中华人民共和国招标投标法》办法”</w:t>
            </w:r>
          </w:p>
          <w:p>
            <w:pPr>
              <w:spacing w:line="380" w:lineRule="exact"/>
              <w:ind w:firstLine="483" w:firstLineChars="230"/>
              <w:rPr>
                <w:rFonts w:ascii="宋体" w:hAnsi="宋体"/>
                <w:szCs w:val="21"/>
              </w:rPr>
            </w:pPr>
            <w:r>
              <w:rPr>
                <w:rFonts w:hint="eastAsia" w:ascii="宋体" w:hAnsi="宋体"/>
                <w:szCs w:val="21"/>
              </w:rPr>
              <w:t>1、第十六条 投标人之间不得有下列情形：</w:t>
            </w:r>
          </w:p>
          <w:p>
            <w:pPr>
              <w:spacing w:line="380" w:lineRule="exact"/>
              <w:ind w:firstLine="31" w:firstLineChars="15"/>
              <w:rPr>
                <w:rFonts w:ascii="宋体" w:hAnsi="宋体"/>
                <w:szCs w:val="21"/>
              </w:rPr>
            </w:pPr>
            <w:r>
              <w:rPr>
                <w:rFonts w:hint="eastAsia" w:ascii="宋体" w:hAnsi="宋体"/>
                <w:szCs w:val="21"/>
              </w:rPr>
              <w:t>　　（一）不同投标人编制的投标文件的实质性内容存在两处以上细节错误一致；</w:t>
            </w:r>
          </w:p>
          <w:p>
            <w:pPr>
              <w:spacing w:line="380" w:lineRule="exact"/>
              <w:ind w:firstLine="31" w:firstLineChars="15"/>
              <w:rPr>
                <w:rFonts w:ascii="宋体" w:hAnsi="宋体"/>
                <w:szCs w:val="21"/>
              </w:rPr>
            </w:pPr>
            <w:r>
              <w:rPr>
                <w:rFonts w:hint="eastAsia" w:ascii="宋体" w:hAnsi="宋体"/>
                <w:szCs w:val="21"/>
              </w:rPr>
              <w:t>　　（二）不同投标人的投标文件由同一电子设备编制、打包加密或者上传，不同投标人的投标文件由同一投标人的电子设备打印、复印；</w:t>
            </w:r>
          </w:p>
          <w:p>
            <w:pPr>
              <w:spacing w:line="380" w:lineRule="exact"/>
              <w:ind w:firstLine="31" w:firstLineChars="15"/>
              <w:rPr>
                <w:rFonts w:ascii="宋体" w:hAnsi="宋体"/>
                <w:szCs w:val="21"/>
              </w:rPr>
            </w:pPr>
            <w:r>
              <w:rPr>
                <w:rFonts w:hint="eastAsia" w:ascii="宋体" w:hAnsi="宋体"/>
                <w:szCs w:val="21"/>
              </w:rPr>
              <w:t>　　（三）不同投标人的投标文件由同一投标人送达或者分发；</w:t>
            </w:r>
          </w:p>
          <w:p>
            <w:pPr>
              <w:spacing w:line="380" w:lineRule="exact"/>
              <w:ind w:firstLine="31" w:firstLineChars="15"/>
              <w:rPr>
                <w:rFonts w:ascii="宋体" w:hAnsi="宋体"/>
                <w:szCs w:val="21"/>
              </w:rPr>
            </w:pPr>
            <w:r>
              <w:rPr>
                <w:rFonts w:hint="eastAsia" w:ascii="宋体" w:hAnsi="宋体"/>
                <w:szCs w:val="21"/>
              </w:rPr>
              <w:t>　　（四）参加投标活动的人员为同一标段其他投标人的在职人员；</w:t>
            </w:r>
          </w:p>
          <w:p>
            <w:pPr>
              <w:spacing w:line="380" w:lineRule="exact"/>
              <w:ind w:firstLine="31" w:firstLineChars="15"/>
              <w:rPr>
                <w:rFonts w:ascii="宋体" w:hAnsi="宋体"/>
                <w:szCs w:val="21"/>
              </w:rPr>
            </w:pPr>
            <w:r>
              <w:rPr>
                <w:rFonts w:hint="eastAsia" w:ascii="宋体" w:hAnsi="宋体"/>
                <w:szCs w:val="21"/>
              </w:rPr>
              <w:t>　　（五）不同投标人的投标保证金从投标人各自的基本账户转出，但是，所需资金来自同一单位或者个人账户；</w:t>
            </w:r>
          </w:p>
          <w:p>
            <w:pPr>
              <w:spacing w:line="380" w:lineRule="exact"/>
              <w:ind w:firstLine="31" w:firstLineChars="15"/>
              <w:rPr>
                <w:rFonts w:ascii="宋体" w:hAnsi="宋体"/>
                <w:szCs w:val="21"/>
              </w:rPr>
            </w:pPr>
            <w:r>
              <w:rPr>
                <w:rFonts w:hint="eastAsia" w:ascii="宋体" w:hAnsi="宋体"/>
                <w:szCs w:val="21"/>
              </w:rPr>
              <w:t>　　（六）法律、行政法规规定的其他禁止情形。</w:t>
            </w:r>
          </w:p>
          <w:p>
            <w:pPr>
              <w:spacing w:line="380" w:lineRule="exact"/>
              <w:ind w:firstLine="420" w:firstLineChars="200"/>
              <w:rPr>
                <w:rFonts w:ascii="宋体" w:hAnsi="宋体"/>
                <w:szCs w:val="21"/>
              </w:rPr>
            </w:pPr>
            <w:r>
              <w:rPr>
                <w:rFonts w:hint="eastAsia" w:ascii="宋体" w:hAnsi="宋体"/>
                <w:szCs w:val="21"/>
              </w:rPr>
              <w:t>2、第十七条 招标人不得有下列情形：</w:t>
            </w:r>
          </w:p>
          <w:p>
            <w:pPr>
              <w:spacing w:line="380" w:lineRule="exact"/>
              <w:ind w:firstLine="483" w:firstLineChars="230"/>
              <w:rPr>
                <w:rFonts w:ascii="宋体" w:hAnsi="宋体"/>
                <w:szCs w:val="21"/>
              </w:rPr>
            </w:pPr>
            <w:r>
              <w:rPr>
                <w:rFonts w:hint="eastAsia" w:ascii="宋体" w:hAnsi="宋体"/>
                <w:szCs w:val="21"/>
              </w:rPr>
              <w:t>（一）招标人协助资格预审申请人或者投标人对其资格预审申请文件或者投标文件进行撤换、修改；</w:t>
            </w:r>
          </w:p>
          <w:p>
            <w:pPr>
              <w:spacing w:line="380" w:lineRule="exact"/>
              <w:ind w:firstLine="483" w:firstLineChars="230"/>
              <w:rPr>
                <w:rFonts w:ascii="宋体" w:hAnsi="宋体"/>
                <w:szCs w:val="21"/>
              </w:rPr>
            </w:pPr>
            <w:r>
              <w:rPr>
                <w:rFonts w:hint="eastAsia" w:ascii="宋体" w:hAnsi="宋体"/>
                <w:szCs w:val="21"/>
              </w:rPr>
              <w:t>（二）招标人直接或者间接向投标人或者投标人的利害关系人泄露获取资格预审文件或者通过资格预审的申请人的名称、数量或者资格审查情况，泄露获取招标文件的潜在投标人的名称、数量或者评标等情况；</w:t>
            </w:r>
          </w:p>
          <w:p>
            <w:pPr>
              <w:spacing w:line="380" w:lineRule="exact"/>
              <w:ind w:firstLine="483" w:firstLineChars="230"/>
              <w:rPr>
                <w:rFonts w:ascii="宋体" w:hAnsi="宋体"/>
                <w:szCs w:val="21"/>
              </w:rPr>
            </w:pPr>
            <w:r>
              <w:rPr>
                <w:rFonts w:hint="eastAsia" w:ascii="宋体" w:hAnsi="宋体"/>
                <w:szCs w:val="21"/>
              </w:rPr>
              <w:t>（三）招标人以胁迫、劝退、利诱等方式，使特定投标人以外的其他投标人放弃投标或者中标人放弃中标；</w:t>
            </w:r>
          </w:p>
          <w:p>
            <w:pPr>
              <w:spacing w:line="380" w:lineRule="exact"/>
              <w:ind w:firstLine="483" w:firstLineChars="230"/>
              <w:rPr>
                <w:rFonts w:ascii="宋体" w:hAnsi="宋体"/>
                <w:szCs w:val="21"/>
              </w:rPr>
            </w:pPr>
            <w:r>
              <w:rPr>
                <w:rFonts w:hint="eastAsia" w:ascii="宋体" w:hAnsi="宋体"/>
                <w:szCs w:val="21"/>
              </w:rPr>
              <w:t>（四）法律、行政法规规定的其他禁止情形。</w:t>
            </w:r>
          </w:p>
          <w:p>
            <w:pPr>
              <w:spacing w:line="380" w:lineRule="exact"/>
              <w:ind w:firstLine="483" w:firstLineChars="230"/>
              <w:rPr>
                <w:rFonts w:ascii="宋体" w:hAnsi="宋体"/>
                <w:szCs w:val="21"/>
              </w:rPr>
            </w:pPr>
            <w:r>
              <w:rPr>
                <w:rFonts w:hint="eastAsia" w:ascii="宋体" w:hAnsi="宋体"/>
                <w:szCs w:val="21"/>
              </w:rPr>
              <w:t>3、第三十三条 有本办法第十六条、第十七条所列情形之一，被依法认定为投标人相互串通投标或者招标人与投标人串通投标的，依照《中华人</w:t>
            </w:r>
          </w:p>
        </w:tc>
      </w:tr>
      <w:tr>
        <w:tblPrEx>
          <w:tblCellMar>
            <w:top w:w="0" w:type="dxa"/>
            <w:left w:w="108" w:type="dxa"/>
            <w:bottom w:w="0" w:type="dxa"/>
            <w:right w:w="108" w:type="dxa"/>
          </w:tblCellMar>
        </w:tblPrEx>
        <w:trPr>
          <w:trHeight w:val="747" w:hRule="atLeast"/>
        </w:trPr>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kern w:val="0"/>
                <w:szCs w:val="21"/>
              </w:rPr>
            </w:pP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83" w:firstLineChars="230"/>
              <w:rPr>
                <w:rFonts w:ascii="宋体" w:hAnsi="宋体"/>
                <w:szCs w:val="21"/>
              </w:rPr>
            </w:pPr>
            <w:r>
              <w:rPr>
                <w:rFonts w:hint="eastAsia" w:ascii="宋体" w:hAnsi="宋体"/>
                <w:szCs w:val="21"/>
              </w:rPr>
              <w:t>民共和国招标投标法》第五十二条、第五十三条、《中华人民共和国招标投标法实施条例》第六十七条的规定处罚。</w:t>
            </w:r>
          </w:p>
        </w:tc>
      </w:tr>
      <w:tr>
        <w:tblPrEx>
          <w:tblCellMar>
            <w:top w:w="0" w:type="dxa"/>
            <w:left w:w="108" w:type="dxa"/>
            <w:bottom w:w="0" w:type="dxa"/>
            <w:right w:w="108" w:type="dxa"/>
          </w:tblCellMar>
        </w:tblPrEx>
        <w:trPr>
          <w:trHeight w:val="312" w:hRule="atLeast"/>
        </w:trPr>
        <w:tc>
          <w:tcPr>
            <w:tcW w:w="959" w:type="dxa"/>
            <w:vMerge w:val="restart"/>
            <w:tcBorders>
              <w:left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10.8</w:t>
            </w:r>
          </w:p>
        </w:tc>
        <w:tc>
          <w:tcPr>
            <w:tcW w:w="1559" w:type="dxa"/>
            <w:vMerge w:val="restart"/>
            <w:tcBorders>
              <w:left w:val="single" w:color="auto" w:sz="4" w:space="0"/>
              <w:right w:val="single" w:color="auto" w:sz="4" w:space="0"/>
            </w:tcBorders>
            <w:vAlign w:val="center"/>
          </w:tcPr>
          <w:p>
            <w:pPr>
              <w:spacing w:line="380" w:lineRule="exact"/>
              <w:jc w:val="center"/>
              <w:rPr>
                <w:rFonts w:ascii="宋体" w:hAnsi="宋体"/>
                <w:kern w:val="0"/>
                <w:szCs w:val="21"/>
              </w:rPr>
            </w:pPr>
            <w:r>
              <w:rPr>
                <w:rFonts w:hint="eastAsia" w:ascii="宋体" w:hAnsi="宋体"/>
                <w:kern w:val="0"/>
                <w:szCs w:val="21"/>
              </w:rPr>
              <w:t>特殊情况处理</w:t>
            </w:r>
          </w:p>
        </w:tc>
        <w:tc>
          <w:tcPr>
            <w:tcW w:w="708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因下列情形导致电子交易系统无法正常运行，影响招标投标活动公平、公正和信息安全的，视为特殊情况：</w:t>
            </w:r>
          </w:p>
          <w:p>
            <w:pPr>
              <w:spacing w:line="380" w:lineRule="exact"/>
              <w:ind w:firstLine="420" w:firstLineChars="200"/>
              <w:rPr>
                <w:rFonts w:ascii="宋体" w:hAnsi="宋体"/>
                <w:szCs w:val="21"/>
              </w:rPr>
            </w:pPr>
            <w:r>
              <w:rPr>
                <w:rFonts w:hint="eastAsia" w:ascii="宋体" w:hAnsi="宋体"/>
                <w:szCs w:val="21"/>
              </w:rPr>
              <w:t>（一）网络、招标投标相关的软件或硬件故障而无法访问或无法使用的；</w:t>
            </w:r>
          </w:p>
          <w:p>
            <w:pPr>
              <w:spacing w:line="380" w:lineRule="exact"/>
              <w:ind w:firstLine="420" w:firstLineChars="200"/>
              <w:rPr>
                <w:rFonts w:ascii="宋体" w:hAnsi="宋体"/>
                <w:szCs w:val="21"/>
              </w:rPr>
            </w:pPr>
            <w:r>
              <w:rPr>
                <w:rFonts w:hint="eastAsia" w:ascii="宋体" w:hAnsi="宋体"/>
                <w:szCs w:val="21"/>
              </w:rPr>
              <w:t>（二）网络攻击、病毒入侵或发现电子交易系统存在严重安全漏洞等导致无法提供正常服务的；</w:t>
            </w:r>
          </w:p>
          <w:p>
            <w:pPr>
              <w:spacing w:line="380" w:lineRule="exact"/>
              <w:ind w:firstLine="420" w:firstLineChars="200"/>
              <w:rPr>
                <w:rFonts w:ascii="宋体" w:hAnsi="宋体"/>
                <w:szCs w:val="21"/>
              </w:rPr>
            </w:pPr>
            <w:r>
              <w:rPr>
                <w:rFonts w:hint="eastAsia" w:ascii="宋体" w:hAnsi="宋体"/>
                <w:szCs w:val="21"/>
              </w:rPr>
              <w:t>（三）电力系统故障供电中断导致电子交易系统无法运行的；</w:t>
            </w:r>
          </w:p>
          <w:p>
            <w:pPr>
              <w:spacing w:line="380" w:lineRule="exact"/>
              <w:ind w:firstLine="483" w:firstLineChars="230"/>
              <w:rPr>
                <w:rFonts w:ascii="宋体" w:hAnsi="宋体"/>
                <w:szCs w:val="21"/>
              </w:rPr>
            </w:pPr>
            <w:r>
              <w:rPr>
                <w:rFonts w:hint="eastAsia" w:ascii="宋体" w:hAnsi="宋体"/>
              </w:rPr>
              <w:t>（四）其他无法保证招标投标活动公平、公正和信息安全的。</w:t>
            </w:r>
          </w:p>
        </w:tc>
      </w:tr>
      <w:tr>
        <w:tblPrEx>
          <w:tblCellMar>
            <w:top w:w="0" w:type="dxa"/>
            <w:left w:w="108" w:type="dxa"/>
            <w:bottom w:w="0" w:type="dxa"/>
            <w:right w:w="108" w:type="dxa"/>
          </w:tblCellMar>
        </w:tblPrEx>
        <w:trPr>
          <w:trHeight w:val="489" w:hRule="atLeast"/>
        </w:trPr>
        <w:tc>
          <w:tcPr>
            <w:tcW w:w="959" w:type="dxa"/>
            <w:vMerge w:val="continue"/>
            <w:tcBorders>
              <w:left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right w:val="single" w:color="auto" w:sz="4" w:space="0"/>
            </w:tcBorders>
            <w:vAlign w:val="center"/>
          </w:tcPr>
          <w:p>
            <w:pPr>
              <w:spacing w:line="380" w:lineRule="exact"/>
              <w:jc w:val="center"/>
              <w:rPr>
                <w:rFonts w:ascii="宋体" w:hAnsi="宋体"/>
                <w:kern w:val="0"/>
                <w:szCs w:val="21"/>
              </w:rPr>
            </w:pPr>
          </w:p>
        </w:tc>
        <w:tc>
          <w:tcPr>
            <w:tcW w:w="992" w:type="dxa"/>
            <w:vMerge w:val="restart"/>
            <w:tcBorders>
              <w:top w:val="single" w:color="auto" w:sz="4" w:space="0"/>
              <w:left w:val="single" w:color="auto" w:sz="4" w:space="0"/>
              <w:right w:val="single" w:color="auto" w:sz="4" w:space="0"/>
            </w:tcBorders>
            <w:vAlign w:val="center"/>
          </w:tcPr>
          <w:p>
            <w:pPr>
              <w:autoSpaceDE w:val="0"/>
              <w:autoSpaceDN w:val="0"/>
              <w:adjustRightInd w:val="0"/>
              <w:spacing w:line="380" w:lineRule="exact"/>
              <w:jc w:val="left"/>
              <w:rPr>
                <w:rFonts w:ascii="宋体" w:hAnsi="宋体"/>
                <w:kern w:val="0"/>
                <w:szCs w:val="21"/>
              </w:rPr>
            </w:pPr>
            <w:r>
              <w:rPr>
                <w:rFonts w:hint="eastAsia" w:ascii="宋体" w:hAnsi="宋体"/>
                <w:kern w:val="0"/>
                <w:szCs w:val="21"/>
              </w:rPr>
              <w:t>发生特殊情况时的补救方案</w:t>
            </w:r>
          </w:p>
        </w:tc>
        <w:tc>
          <w:tcPr>
            <w:tcW w:w="6096"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hint="eastAsia" w:ascii="宋体" w:hAnsi="宋体"/>
                <w:szCs w:val="21"/>
              </w:rPr>
              <w:t>工业和信息化部、监察部、住房城乡建设部、交通运输部、铁道部、水利部、商务部令第20号发布）和《广东省工程建设项目电子招标投标交易规则的通知》（粤发改规〔2023〕1号）规定，各投标人参加线上开标会时需要准备非加密电子投标文件，当投标人上传到云浮市公共资源交易服务平台的投标文件出现解密失败时，会议组织方接受投标人重新上传与投标截止时间前提交加密投标文件一致的非加密投标文件（投标人须在30分钟内有效提交到云浮市公共资源交易服务平台），参与开标和评标；未在限时内有效提交非加密电子投标文件到云浮市公共资源交易服务平台的，视同放弃投标文件解密失败补救权利。所上传的电子投标文件必须与在线投标时的电子投标文件完全一致，如果重新上传的非加密电子投标文件计算的“哈希摘要”与系统存储的“哈希摘要”不相同，系统将拒收；各投标人对其提供的非加密投标文件与投标截止时间前提交加密投标文件一致性、真实性、有效性、合法性负责，并无条件认可和接受非加密投标文件的全部内容。</w:t>
            </w:r>
          </w:p>
        </w:tc>
      </w:tr>
      <w:tr>
        <w:tblPrEx>
          <w:tblCellMar>
            <w:top w:w="0" w:type="dxa"/>
            <w:left w:w="108" w:type="dxa"/>
            <w:bottom w:w="0" w:type="dxa"/>
            <w:right w:w="108" w:type="dxa"/>
          </w:tblCellMar>
        </w:tblPrEx>
        <w:trPr>
          <w:trHeight w:val="489" w:hRule="atLeast"/>
        </w:trPr>
        <w:tc>
          <w:tcPr>
            <w:tcW w:w="959" w:type="dxa"/>
            <w:vMerge w:val="continue"/>
            <w:tcBorders>
              <w:left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right w:val="single" w:color="auto" w:sz="4" w:space="0"/>
            </w:tcBorders>
            <w:vAlign w:val="center"/>
          </w:tcPr>
          <w:p>
            <w:pPr>
              <w:spacing w:line="380" w:lineRule="exact"/>
              <w:jc w:val="center"/>
              <w:rPr>
                <w:rFonts w:ascii="宋体" w:hAnsi="宋体"/>
                <w:kern w:val="0"/>
                <w:szCs w:val="21"/>
              </w:rPr>
            </w:pPr>
          </w:p>
        </w:tc>
        <w:tc>
          <w:tcPr>
            <w:tcW w:w="992" w:type="dxa"/>
            <w:vMerge w:val="continue"/>
            <w:tcBorders>
              <w:top w:val="single" w:color="auto" w:sz="4" w:space="0"/>
              <w:left w:val="single" w:color="auto" w:sz="4" w:space="0"/>
              <w:right w:val="single" w:color="auto" w:sz="4" w:space="0"/>
            </w:tcBorders>
            <w:vAlign w:val="center"/>
          </w:tcPr>
          <w:p>
            <w:pPr>
              <w:autoSpaceDE w:val="0"/>
              <w:autoSpaceDN w:val="0"/>
              <w:adjustRightInd w:val="0"/>
              <w:spacing w:line="380" w:lineRule="exact"/>
              <w:jc w:val="left"/>
              <w:rPr>
                <w:rFonts w:ascii="宋体" w:hAnsi="宋体"/>
                <w:kern w:val="0"/>
                <w:szCs w:val="21"/>
              </w:rPr>
            </w:pPr>
          </w:p>
        </w:tc>
        <w:tc>
          <w:tcPr>
            <w:tcW w:w="60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投标保证金补救方案：</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szCs w:val="21"/>
              </w:rPr>
              <w:t>电子保函查验（解密）失败的，以电子投标文件提交的保证金资料为准进行评审；电子投标文件中未提交保证金或其他相关凭证材料的，以电子保函平台电子保函查询结果或银行转账到账查询为准进行评审。</w:t>
            </w:r>
          </w:p>
        </w:tc>
      </w:tr>
      <w:tr>
        <w:tblPrEx>
          <w:tblCellMar>
            <w:top w:w="0" w:type="dxa"/>
            <w:left w:w="108" w:type="dxa"/>
            <w:bottom w:w="0" w:type="dxa"/>
            <w:right w:w="108" w:type="dxa"/>
          </w:tblCellMar>
        </w:tblPrEx>
        <w:trPr>
          <w:trHeight w:val="1648" w:hRule="atLeast"/>
        </w:trPr>
        <w:tc>
          <w:tcPr>
            <w:tcW w:w="9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p>
        </w:tc>
        <w:tc>
          <w:tcPr>
            <w:tcW w:w="1559" w:type="dxa"/>
            <w:vMerge w:val="continue"/>
            <w:tcBorders>
              <w:left w:val="single" w:color="auto" w:sz="4" w:space="0"/>
              <w:bottom w:val="single" w:color="auto" w:sz="4" w:space="0"/>
              <w:right w:val="single" w:color="auto" w:sz="4" w:space="0"/>
            </w:tcBorders>
            <w:vAlign w:val="center"/>
          </w:tcPr>
          <w:p>
            <w:pPr>
              <w:spacing w:line="380" w:lineRule="exact"/>
              <w:jc w:val="center"/>
              <w:rPr>
                <w:rFonts w:ascii="宋体" w:hAnsi="宋体"/>
                <w:kern w:val="0"/>
                <w:szCs w:val="21"/>
              </w:rPr>
            </w:pPr>
          </w:p>
        </w:tc>
        <w:tc>
          <w:tcPr>
            <w:tcW w:w="992" w:type="dxa"/>
            <w:vMerge w:val="continue"/>
            <w:tcBorders>
              <w:left w:val="single" w:color="auto" w:sz="4" w:space="0"/>
              <w:bottom w:val="single" w:color="auto" w:sz="4" w:space="0"/>
              <w:right w:val="single" w:color="auto" w:sz="4" w:space="0"/>
            </w:tcBorders>
            <w:vAlign w:val="center"/>
          </w:tcPr>
          <w:p>
            <w:pPr>
              <w:autoSpaceDE w:val="0"/>
              <w:autoSpaceDN w:val="0"/>
              <w:adjustRightInd w:val="0"/>
              <w:spacing w:line="380" w:lineRule="exact"/>
              <w:jc w:val="left"/>
              <w:rPr>
                <w:rFonts w:ascii="宋体" w:hAnsi="宋体"/>
                <w:kern w:val="0"/>
                <w:szCs w:val="21"/>
              </w:rPr>
            </w:pPr>
          </w:p>
        </w:tc>
        <w:tc>
          <w:tcPr>
            <w:tcW w:w="60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80" w:lineRule="exact"/>
              <w:ind w:firstLine="421" w:firstLineChars="200"/>
              <w:jc w:val="left"/>
              <w:rPr>
                <w:rFonts w:ascii="宋体" w:hAnsi="宋体"/>
                <w:b/>
                <w:kern w:val="0"/>
                <w:szCs w:val="21"/>
              </w:rPr>
            </w:pPr>
            <w:r>
              <w:rPr>
                <w:rFonts w:hint="eastAsia" w:ascii="宋体" w:hAnsi="宋体"/>
                <w:b/>
                <w:kern w:val="0"/>
                <w:szCs w:val="21"/>
              </w:rPr>
              <w:t>发生特殊情况时，电子交易系统运营机构应启动应急处置措施，查明原因，排除故障。</w:t>
            </w:r>
          </w:p>
          <w:p>
            <w:pPr>
              <w:autoSpaceDE w:val="0"/>
              <w:autoSpaceDN w:val="0"/>
              <w:adjustRightInd w:val="0"/>
              <w:spacing w:line="380" w:lineRule="exact"/>
              <w:ind w:firstLine="421" w:firstLineChars="200"/>
              <w:jc w:val="left"/>
              <w:rPr>
                <w:rFonts w:ascii="宋体" w:hAnsi="宋体"/>
                <w:b/>
                <w:kern w:val="0"/>
                <w:szCs w:val="21"/>
              </w:rPr>
            </w:pPr>
            <w:r>
              <w:rPr>
                <w:rFonts w:hint="eastAsia" w:ascii="宋体" w:hAnsi="宋体"/>
                <w:b/>
                <w:kern w:val="0"/>
                <w:szCs w:val="21"/>
              </w:rPr>
              <w:t>如在开标前恢复系统运行的，招标投标活动继续进行。如开评标活动无法按时开展，按本须知前附表条款号6.3.3条“远程异地评标注意事项”约定处理。</w:t>
            </w:r>
          </w:p>
          <w:p>
            <w:pPr>
              <w:autoSpaceDE w:val="0"/>
              <w:autoSpaceDN w:val="0"/>
              <w:adjustRightInd w:val="0"/>
              <w:spacing w:line="380" w:lineRule="exact"/>
              <w:ind w:firstLine="421" w:firstLineChars="200"/>
              <w:jc w:val="left"/>
              <w:rPr>
                <w:rFonts w:ascii="宋体" w:hAnsi="宋体"/>
                <w:kern w:val="0"/>
                <w:szCs w:val="21"/>
              </w:rPr>
            </w:pPr>
            <w:r>
              <w:rPr>
                <w:rFonts w:hint="eastAsia" w:ascii="宋体" w:hAnsi="宋体"/>
                <w:b/>
                <w:kern w:val="0"/>
                <w:szCs w:val="21"/>
              </w:rPr>
              <w:t>除发生上述情况外，开标评标均以投标人通过云浮市公共资源交易服务平台网上递交的电子投标文件为准。</w:t>
            </w:r>
          </w:p>
        </w:tc>
      </w:tr>
    </w:tbl>
    <w:p>
      <w:pPr>
        <w:spacing w:line="400" w:lineRule="exact"/>
        <w:rPr>
          <w:rFonts w:ascii="宋体" w:hAnsi="宋体"/>
          <w:b/>
        </w:rPr>
      </w:pPr>
      <w:r>
        <w:rPr>
          <w:rFonts w:ascii="宋体" w:hAnsi="宋体"/>
        </w:rPr>
        <w:br w:type="page"/>
      </w:r>
      <w:bookmarkEnd w:id="6"/>
      <w:bookmarkStart w:id="13" w:name="_Toc16400"/>
      <w:bookmarkStart w:id="14" w:name="_Toc312152008"/>
      <w:bookmarkStart w:id="15" w:name="_Toc271664478"/>
      <w:r>
        <w:rPr>
          <w:rFonts w:ascii="宋体" w:hAnsi="宋体"/>
          <w:b/>
        </w:rPr>
        <w:t>1. 总则</w:t>
      </w:r>
    </w:p>
    <w:p>
      <w:pPr>
        <w:pStyle w:val="7"/>
        <w:spacing w:line="380" w:lineRule="exact"/>
        <w:rPr>
          <w:rFonts w:hint="eastAsia" w:ascii="宋体" w:hAnsi="宋体" w:eastAsia="宋体"/>
          <w:szCs w:val="21"/>
        </w:rPr>
      </w:pPr>
      <w:r>
        <w:rPr>
          <w:rFonts w:hint="eastAsia" w:ascii="宋体" w:hAnsi="宋体" w:eastAsia="宋体"/>
          <w:szCs w:val="21"/>
        </w:rPr>
        <w:t>1.1招标项目概况</w:t>
      </w:r>
    </w:p>
    <w:p>
      <w:pPr>
        <w:spacing w:line="380" w:lineRule="exact"/>
        <w:ind w:firstLine="420" w:firstLineChars="200"/>
        <w:rPr>
          <w:rFonts w:hint="eastAsia" w:ascii="宋体" w:hAnsi="宋体"/>
          <w:szCs w:val="21"/>
        </w:rPr>
      </w:pPr>
      <w:r>
        <w:rPr>
          <w:rFonts w:hint="eastAsia" w:ascii="宋体" w:hAnsi="宋体"/>
          <w:szCs w:val="21"/>
        </w:rPr>
        <w:t>1.1.1根据《中华人民共和国招标投标法》、《中华人民共和国招标投标法实施条例》等有关法律、法规和规章的规定，本招标项目已具备招标条件，现对</w:t>
      </w:r>
      <w:r>
        <w:rPr>
          <w:rFonts w:hint="eastAsia" w:ascii="宋体" w:hAnsi="宋体"/>
          <w:szCs w:val="21"/>
          <w:lang w:eastAsia="zh-CN"/>
        </w:rPr>
        <w:t>（勘察）设计</w:t>
      </w:r>
      <w:r>
        <w:rPr>
          <w:rFonts w:hint="eastAsia" w:ascii="宋体" w:hAnsi="宋体"/>
          <w:szCs w:val="21"/>
        </w:rPr>
        <w:t>进行招标。</w:t>
      </w:r>
    </w:p>
    <w:p>
      <w:pPr>
        <w:spacing w:line="380" w:lineRule="exact"/>
        <w:ind w:firstLine="420" w:firstLineChars="200"/>
        <w:rPr>
          <w:rFonts w:hint="eastAsia" w:ascii="宋体" w:hAnsi="宋体"/>
          <w:szCs w:val="21"/>
        </w:rPr>
      </w:pPr>
      <w:r>
        <w:rPr>
          <w:rFonts w:hint="eastAsia" w:ascii="宋体" w:hAnsi="宋体"/>
          <w:szCs w:val="21"/>
        </w:rPr>
        <w:t>1.1.2招标人：见投标人须知前附表。</w:t>
      </w:r>
    </w:p>
    <w:p>
      <w:pPr>
        <w:spacing w:line="380" w:lineRule="exact"/>
        <w:ind w:firstLine="420" w:firstLineChars="200"/>
        <w:rPr>
          <w:rFonts w:hint="eastAsia" w:ascii="宋体" w:hAnsi="宋体"/>
          <w:szCs w:val="21"/>
        </w:rPr>
      </w:pPr>
      <w:r>
        <w:rPr>
          <w:rFonts w:hint="eastAsia" w:ascii="宋体" w:hAnsi="宋体"/>
          <w:szCs w:val="21"/>
        </w:rPr>
        <w:t>1.1.3招标代理机构：见投标人须知前附表。</w:t>
      </w:r>
    </w:p>
    <w:p>
      <w:pPr>
        <w:spacing w:line="380" w:lineRule="exact"/>
        <w:ind w:firstLine="420" w:firstLineChars="200"/>
        <w:rPr>
          <w:rFonts w:hint="eastAsia" w:ascii="宋体" w:hAnsi="宋体"/>
          <w:szCs w:val="21"/>
        </w:rPr>
      </w:pPr>
      <w:r>
        <w:rPr>
          <w:rFonts w:hint="eastAsia" w:ascii="宋体" w:hAnsi="宋体"/>
          <w:szCs w:val="21"/>
        </w:rPr>
        <w:t>1.1.4招标项目名称：见投标人须知前附表。</w:t>
      </w:r>
    </w:p>
    <w:p>
      <w:pPr>
        <w:spacing w:line="380" w:lineRule="exact"/>
        <w:ind w:firstLine="420" w:firstLineChars="200"/>
        <w:rPr>
          <w:rFonts w:hint="eastAsia" w:ascii="宋体" w:hAnsi="宋体"/>
          <w:szCs w:val="21"/>
        </w:rPr>
      </w:pPr>
      <w:r>
        <w:rPr>
          <w:rFonts w:hint="eastAsia" w:ascii="宋体" w:hAnsi="宋体"/>
          <w:szCs w:val="21"/>
        </w:rPr>
        <w:t>1.1.5项目建设地点：见投标人须知前附表。</w:t>
      </w:r>
    </w:p>
    <w:p>
      <w:pPr>
        <w:spacing w:line="380" w:lineRule="exact"/>
        <w:ind w:firstLine="420" w:firstLineChars="200"/>
        <w:rPr>
          <w:rFonts w:hint="eastAsia" w:ascii="宋体" w:hAnsi="宋体"/>
          <w:szCs w:val="21"/>
        </w:rPr>
      </w:pPr>
      <w:r>
        <w:rPr>
          <w:rFonts w:hint="eastAsia" w:ascii="宋体" w:hAnsi="宋体"/>
          <w:szCs w:val="21"/>
        </w:rPr>
        <w:t>1.1.6项目建设规模：见投标人须知前附表。</w:t>
      </w:r>
    </w:p>
    <w:p>
      <w:pPr>
        <w:spacing w:line="380" w:lineRule="exact"/>
        <w:ind w:firstLine="420" w:firstLineChars="200"/>
        <w:rPr>
          <w:rFonts w:hint="eastAsia" w:ascii="宋体" w:hAnsi="宋体"/>
          <w:szCs w:val="21"/>
        </w:rPr>
      </w:pPr>
      <w:r>
        <w:rPr>
          <w:rFonts w:hint="eastAsia" w:ascii="宋体" w:hAnsi="宋体"/>
          <w:szCs w:val="21"/>
        </w:rPr>
        <w:t>1.1.7项目投资估算：见投标人须知前附表。</w:t>
      </w:r>
    </w:p>
    <w:p>
      <w:pPr>
        <w:pStyle w:val="7"/>
        <w:spacing w:line="380" w:lineRule="exact"/>
        <w:rPr>
          <w:rFonts w:hint="eastAsia" w:ascii="宋体" w:hAnsi="宋体" w:eastAsia="宋体"/>
          <w:szCs w:val="21"/>
        </w:rPr>
      </w:pPr>
      <w:r>
        <w:rPr>
          <w:rFonts w:hint="eastAsia" w:ascii="宋体" w:hAnsi="宋体" w:eastAsia="宋体"/>
          <w:szCs w:val="21"/>
        </w:rPr>
        <w:t>1.2招标项目的资金来源和落实情况</w:t>
      </w:r>
    </w:p>
    <w:p>
      <w:pPr>
        <w:spacing w:line="380" w:lineRule="exact"/>
        <w:ind w:firstLine="420" w:firstLineChars="200"/>
        <w:rPr>
          <w:rFonts w:hint="eastAsia" w:ascii="宋体" w:hAnsi="宋体"/>
          <w:szCs w:val="21"/>
        </w:rPr>
      </w:pPr>
      <w:r>
        <w:rPr>
          <w:rFonts w:hint="eastAsia" w:ascii="宋体" w:hAnsi="宋体"/>
          <w:szCs w:val="21"/>
        </w:rPr>
        <w:t>1.2.1资金来源及比例：见投标人须知前附表。</w:t>
      </w:r>
    </w:p>
    <w:p>
      <w:pPr>
        <w:spacing w:line="380" w:lineRule="exact"/>
        <w:ind w:firstLine="420" w:firstLineChars="200"/>
        <w:rPr>
          <w:rFonts w:hint="eastAsia" w:ascii="宋体" w:hAnsi="宋体"/>
          <w:szCs w:val="21"/>
        </w:rPr>
      </w:pPr>
      <w:r>
        <w:rPr>
          <w:rFonts w:hint="eastAsia" w:ascii="宋体" w:hAnsi="宋体"/>
          <w:szCs w:val="21"/>
        </w:rPr>
        <w:t>1.2.2资金落实情况：见投标人须知前附表。</w:t>
      </w:r>
    </w:p>
    <w:p>
      <w:pPr>
        <w:pStyle w:val="7"/>
        <w:spacing w:line="380" w:lineRule="exact"/>
        <w:rPr>
          <w:rFonts w:hint="eastAsia" w:ascii="宋体" w:hAnsi="宋体" w:eastAsia="宋体"/>
          <w:szCs w:val="21"/>
        </w:rPr>
      </w:pPr>
      <w:r>
        <w:rPr>
          <w:rFonts w:hint="eastAsia" w:ascii="宋体" w:hAnsi="宋体" w:eastAsia="宋体"/>
          <w:szCs w:val="21"/>
        </w:rPr>
        <w:t>1.3招标范围、</w:t>
      </w:r>
      <w:r>
        <w:rPr>
          <w:rFonts w:hint="eastAsia" w:ascii="宋体" w:hAnsi="宋体" w:eastAsia="宋体"/>
          <w:szCs w:val="21"/>
          <w:lang w:eastAsia="zh-CN"/>
        </w:rPr>
        <w:t>（勘察）设计</w:t>
      </w:r>
      <w:r>
        <w:rPr>
          <w:rFonts w:hint="eastAsia" w:ascii="宋体" w:hAnsi="宋体" w:eastAsia="宋体"/>
          <w:szCs w:val="21"/>
        </w:rPr>
        <w:t>服务期限和质量标准</w:t>
      </w:r>
    </w:p>
    <w:p>
      <w:pPr>
        <w:spacing w:line="380" w:lineRule="exact"/>
        <w:ind w:firstLine="420" w:firstLineChars="200"/>
        <w:rPr>
          <w:rFonts w:hint="eastAsia" w:ascii="宋体" w:hAnsi="宋体"/>
          <w:szCs w:val="21"/>
        </w:rPr>
      </w:pPr>
      <w:r>
        <w:rPr>
          <w:rFonts w:hint="eastAsia" w:ascii="宋体" w:hAnsi="宋体"/>
          <w:szCs w:val="21"/>
        </w:rPr>
        <w:t>1.3.1招标范围：见投标人须知前附表。</w:t>
      </w:r>
    </w:p>
    <w:p>
      <w:pPr>
        <w:spacing w:line="380" w:lineRule="exact"/>
        <w:ind w:firstLine="420" w:firstLineChars="200"/>
        <w:rPr>
          <w:rFonts w:hint="eastAsia" w:ascii="宋体" w:hAnsi="宋体"/>
          <w:szCs w:val="21"/>
        </w:rPr>
      </w:pPr>
      <w:r>
        <w:rPr>
          <w:rFonts w:hint="eastAsia" w:ascii="宋体" w:hAnsi="宋体"/>
          <w:szCs w:val="21"/>
        </w:rPr>
        <w:t>1.3.2</w:t>
      </w:r>
      <w:r>
        <w:rPr>
          <w:rFonts w:hint="eastAsia" w:ascii="宋体" w:hAnsi="宋体"/>
          <w:szCs w:val="21"/>
          <w:lang w:eastAsia="zh-CN"/>
        </w:rPr>
        <w:t>（勘察）设计</w:t>
      </w:r>
      <w:r>
        <w:rPr>
          <w:rFonts w:hint="eastAsia" w:ascii="宋体" w:hAnsi="宋体"/>
          <w:szCs w:val="21"/>
        </w:rPr>
        <w:t>服务期限：见投标人须知前附表。</w:t>
      </w:r>
    </w:p>
    <w:p>
      <w:pPr>
        <w:spacing w:line="380" w:lineRule="exact"/>
        <w:ind w:firstLine="420" w:firstLineChars="200"/>
        <w:rPr>
          <w:rFonts w:hint="eastAsia" w:ascii="宋体" w:hAnsi="宋体"/>
          <w:szCs w:val="21"/>
        </w:rPr>
      </w:pPr>
      <w:r>
        <w:rPr>
          <w:rFonts w:hint="eastAsia" w:ascii="宋体" w:hAnsi="宋体"/>
          <w:szCs w:val="21"/>
        </w:rPr>
        <w:t>1.3.3质量标准：见投标人须知前附表。</w:t>
      </w:r>
    </w:p>
    <w:p>
      <w:pPr>
        <w:pStyle w:val="7"/>
        <w:spacing w:line="380" w:lineRule="exact"/>
        <w:rPr>
          <w:rFonts w:hint="eastAsia" w:ascii="宋体" w:hAnsi="宋体" w:eastAsia="宋体"/>
          <w:szCs w:val="21"/>
        </w:rPr>
      </w:pPr>
      <w:r>
        <w:rPr>
          <w:rFonts w:hint="eastAsia" w:ascii="宋体" w:hAnsi="宋体" w:eastAsia="宋体"/>
          <w:szCs w:val="21"/>
        </w:rPr>
        <w:t>1.4投标人资格要求</w:t>
      </w:r>
    </w:p>
    <w:p>
      <w:pPr>
        <w:spacing w:line="380" w:lineRule="exact"/>
        <w:ind w:firstLine="420" w:firstLineChars="200"/>
        <w:rPr>
          <w:rFonts w:hint="eastAsia" w:ascii="宋体" w:hAnsi="宋体"/>
          <w:szCs w:val="21"/>
        </w:rPr>
      </w:pPr>
      <w:r>
        <w:rPr>
          <w:rFonts w:hint="eastAsia" w:ascii="宋体" w:hAnsi="宋体"/>
          <w:szCs w:val="21"/>
        </w:rPr>
        <w:t>1.4.1投标人应具备承担本招标项目资质条件、能力和信誉：</w:t>
      </w:r>
    </w:p>
    <w:p>
      <w:pPr>
        <w:spacing w:line="380" w:lineRule="exact"/>
        <w:ind w:firstLine="420" w:firstLineChars="200"/>
        <w:rPr>
          <w:rFonts w:hint="eastAsia" w:ascii="宋体" w:hAnsi="宋体"/>
          <w:szCs w:val="21"/>
        </w:rPr>
      </w:pPr>
      <w:r>
        <w:rPr>
          <w:rFonts w:hint="eastAsia" w:ascii="宋体" w:hAnsi="宋体"/>
          <w:szCs w:val="21"/>
        </w:rPr>
        <w:t>（1）资质要求：见投标人须知前附表；</w:t>
      </w:r>
    </w:p>
    <w:p>
      <w:pPr>
        <w:spacing w:line="380" w:lineRule="exact"/>
        <w:ind w:firstLine="420" w:firstLineChars="200"/>
        <w:rPr>
          <w:rFonts w:hint="eastAsia" w:ascii="宋体" w:hAnsi="宋体"/>
          <w:szCs w:val="21"/>
        </w:rPr>
      </w:pPr>
      <w:r>
        <w:rPr>
          <w:rFonts w:hint="eastAsia" w:ascii="宋体" w:hAnsi="宋体"/>
          <w:szCs w:val="21"/>
        </w:rPr>
        <w:t>（2）财务要求：见投标人须知前附表；</w:t>
      </w:r>
    </w:p>
    <w:p>
      <w:pPr>
        <w:spacing w:line="380" w:lineRule="exact"/>
        <w:ind w:firstLine="420" w:firstLineChars="200"/>
        <w:rPr>
          <w:rFonts w:hint="eastAsia" w:ascii="宋体" w:hAnsi="宋体"/>
          <w:szCs w:val="21"/>
        </w:rPr>
      </w:pPr>
      <w:r>
        <w:rPr>
          <w:rFonts w:hint="eastAsia" w:ascii="宋体" w:hAnsi="宋体"/>
          <w:szCs w:val="21"/>
        </w:rPr>
        <w:t>（3）业绩要求：见投标人须知前附表；</w:t>
      </w:r>
    </w:p>
    <w:p>
      <w:pPr>
        <w:spacing w:line="380" w:lineRule="exact"/>
        <w:ind w:firstLine="420" w:firstLineChars="200"/>
        <w:rPr>
          <w:rFonts w:hint="eastAsia" w:ascii="宋体" w:hAnsi="宋体"/>
          <w:szCs w:val="21"/>
        </w:rPr>
      </w:pPr>
      <w:r>
        <w:rPr>
          <w:rFonts w:hint="eastAsia" w:ascii="宋体" w:hAnsi="宋体"/>
          <w:szCs w:val="21"/>
        </w:rPr>
        <w:t>（4）信誉要求：见投标人须知前附表；</w:t>
      </w:r>
    </w:p>
    <w:p>
      <w:pPr>
        <w:spacing w:line="380" w:lineRule="exact"/>
        <w:ind w:firstLine="420" w:firstLineChars="200"/>
        <w:rPr>
          <w:rFonts w:hint="eastAsia" w:ascii="宋体" w:hAnsi="宋体"/>
          <w:szCs w:val="21"/>
        </w:rPr>
      </w:pPr>
      <w:r>
        <w:rPr>
          <w:rFonts w:hint="eastAsia" w:ascii="宋体" w:hAnsi="宋体"/>
          <w:szCs w:val="21"/>
        </w:rPr>
        <w:t>（5）项目负责人的资格要求：具体要求见投标人须知前附表；</w:t>
      </w:r>
    </w:p>
    <w:p>
      <w:pPr>
        <w:spacing w:line="380" w:lineRule="exact"/>
        <w:ind w:firstLine="420" w:firstLineChars="200"/>
        <w:rPr>
          <w:rFonts w:hint="eastAsia" w:ascii="宋体" w:hAnsi="宋体"/>
          <w:szCs w:val="21"/>
        </w:rPr>
      </w:pPr>
      <w:r>
        <w:rPr>
          <w:rFonts w:hint="eastAsia" w:ascii="宋体" w:hAnsi="宋体"/>
          <w:szCs w:val="21"/>
        </w:rPr>
        <w:t>（6）其他主要人员要求：见投标人须知前附表；</w:t>
      </w:r>
    </w:p>
    <w:p>
      <w:pPr>
        <w:spacing w:line="380" w:lineRule="exact"/>
        <w:ind w:firstLine="420" w:firstLineChars="200"/>
        <w:rPr>
          <w:rFonts w:hint="eastAsia" w:ascii="宋体" w:hAnsi="宋体"/>
          <w:szCs w:val="21"/>
        </w:rPr>
      </w:pPr>
      <w:r>
        <w:rPr>
          <w:rFonts w:hint="eastAsia" w:ascii="宋体" w:hAnsi="宋体"/>
          <w:szCs w:val="21"/>
        </w:rPr>
        <w:t>（7）其他要求：见投标人须知前附表。</w:t>
      </w:r>
    </w:p>
    <w:p>
      <w:pPr>
        <w:spacing w:line="380" w:lineRule="exact"/>
        <w:ind w:firstLine="420" w:firstLineChars="200"/>
        <w:rPr>
          <w:rFonts w:hint="eastAsia" w:ascii="宋体" w:hAnsi="宋体"/>
          <w:szCs w:val="21"/>
        </w:rPr>
      </w:pPr>
      <w:r>
        <w:rPr>
          <w:rFonts w:hint="eastAsia" w:ascii="宋体" w:hAnsi="宋体"/>
          <w:szCs w:val="21"/>
        </w:rPr>
        <w:t>1.4.2投标人须知前附表规定接受联合体投标的，联合体除应符合本章第1.4.1项和投标人须知前附表的要求外，还应遵守以下规定：</w:t>
      </w:r>
    </w:p>
    <w:p>
      <w:pPr>
        <w:spacing w:line="380" w:lineRule="exact"/>
        <w:ind w:firstLine="420" w:firstLineChars="200"/>
        <w:rPr>
          <w:rFonts w:hint="eastAsia" w:ascii="宋体" w:hAnsi="宋体"/>
          <w:szCs w:val="21"/>
        </w:rPr>
      </w:pPr>
      <w:r>
        <w:rPr>
          <w:rFonts w:hint="eastAsia" w:ascii="宋体" w:hAnsi="宋体"/>
          <w:szCs w:val="21"/>
        </w:rPr>
        <w:t>（1）联合体各方应按招标文件提供的格式签订联合体协议书，明确联合体牵头人和各方权利义务，并承诺就中标项目向招标人承担连带责任；</w:t>
      </w:r>
    </w:p>
    <w:p>
      <w:pPr>
        <w:spacing w:line="380" w:lineRule="exact"/>
        <w:ind w:firstLine="420" w:firstLineChars="200"/>
        <w:rPr>
          <w:rFonts w:hint="eastAsia" w:ascii="宋体" w:hAnsi="宋体"/>
          <w:szCs w:val="21"/>
        </w:rPr>
      </w:pPr>
      <w:r>
        <w:rPr>
          <w:rFonts w:hint="eastAsia" w:ascii="宋体" w:hAnsi="宋体"/>
          <w:szCs w:val="21"/>
        </w:rPr>
        <w:t>（2）由同一专业的单位组成的联合体，按照资质等级较低的单位确定资质等级；</w:t>
      </w:r>
    </w:p>
    <w:p>
      <w:pPr>
        <w:spacing w:line="380" w:lineRule="exact"/>
        <w:ind w:firstLine="420" w:firstLineChars="200"/>
        <w:rPr>
          <w:rFonts w:hint="eastAsia" w:ascii="宋体" w:hAnsi="宋体"/>
          <w:szCs w:val="21"/>
        </w:rPr>
      </w:pPr>
      <w:r>
        <w:rPr>
          <w:rFonts w:hint="eastAsia" w:ascii="宋体" w:hAnsi="宋体"/>
          <w:szCs w:val="21"/>
        </w:rPr>
        <w:t>（3）联合体各方不得再以自己名义单独或参加其他联合体在本招标项目中投标，否则各相关投标均无效。</w:t>
      </w:r>
    </w:p>
    <w:p>
      <w:pPr>
        <w:spacing w:line="380" w:lineRule="exact"/>
        <w:ind w:firstLine="420" w:firstLineChars="200"/>
        <w:rPr>
          <w:rFonts w:hint="eastAsia" w:ascii="宋体" w:hAnsi="宋体"/>
          <w:szCs w:val="21"/>
        </w:rPr>
      </w:pPr>
      <w:r>
        <w:rPr>
          <w:rFonts w:hint="eastAsia" w:ascii="宋体" w:hAnsi="宋体"/>
          <w:szCs w:val="21"/>
        </w:rPr>
        <w:t>1.4.3投标人不得存在下列情形之一：</w:t>
      </w:r>
    </w:p>
    <w:p>
      <w:pPr>
        <w:spacing w:line="380" w:lineRule="exact"/>
        <w:ind w:firstLine="420" w:firstLineChars="200"/>
        <w:rPr>
          <w:rFonts w:hint="eastAsia" w:ascii="宋体" w:hAnsi="宋体"/>
          <w:szCs w:val="21"/>
        </w:rPr>
      </w:pPr>
      <w:r>
        <w:rPr>
          <w:rFonts w:hint="eastAsia" w:ascii="宋体" w:hAnsi="宋体"/>
          <w:szCs w:val="21"/>
        </w:rPr>
        <w:t>（1）为招标人不具有独立法人资格的附属机构（单位）；</w:t>
      </w:r>
    </w:p>
    <w:p>
      <w:pPr>
        <w:spacing w:line="380" w:lineRule="exact"/>
        <w:ind w:firstLine="420" w:firstLineChars="200"/>
        <w:rPr>
          <w:rFonts w:hint="eastAsia" w:ascii="宋体" w:hAnsi="宋体"/>
          <w:szCs w:val="21"/>
        </w:rPr>
      </w:pPr>
      <w:r>
        <w:rPr>
          <w:rFonts w:hint="eastAsia" w:ascii="宋体" w:hAnsi="宋体"/>
          <w:szCs w:val="21"/>
        </w:rPr>
        <w:t>（2）与招标人存在利害关系且可能影响招标公正性；</w:t>
      </w:r>
    </w:p>
    <w:p>
      <w:pPr>
        <w:spacing w:line="380" w:lineRule="exact"/>
        <w:ind w:firstLine="420" w:firstLineChars="200"/>
        <w:rPr>
          <w:rFonts w:hint="eastAsia" w:ascii="宋体" w:hAnsi="宋体"/>
          <w:szCs w:val="21"/>
        </w:rPr>
      </w:pPr>
      <w:r>
        <w:rPr>
          <w:rFonts w:hint="eastAsia" w:ascii="宋体" w:hAnsi="宋体"/>
          <w:szCs w:val="21"/>
        </w:rPr>
        <w:t>（3）与本招标项目的其他投标人为同一个单位负责人；</w:t>
      </w:r>
    </w:p>
    <w:p>
      <w:pPr>
        <w:spacing w:line="380" w:lineRule="exact"/>
        <w:ind w:firstLine="420" w:firstLineChars="200"/>
        <w:rPr>
          <w:rFonts w:hint="eastAsia" w:ascii="宋体" w:hAnsi="宋体"/>
          <w:szCs w:val="21"/>
        </w:rPr>
      </w:pPr>
      <w:r>
        <w:rPr>
          <w:rFonts w:hint="eastAsia" w:ascii="宋体" w:hAnsi="宋体"/>
          <w:szCs w:val="21"/>
        </w:rPr>
        <w:t>（4）与本招标项目的其他投标人存在控股、管理关系；</w:t>
      </w:r>
    </w:p>
    <w:p>
      <w:pPr>
        <w:spacing w:line="380" w:lineRule="exact"/>
        <w:ind w:firstLine="420" w:firstLineChars="200"/>
        <w:rPr>
          <w:rFonts w:hint="eastAsia" w:ascii="宋体" w:hAnsi="宋体"/>
          <w:szCs w:val="21"/>
        </w:rPr>
      </w:pPr>
      <w:r>
        <w:rPr>
          <w:rFonts w:hint="eastAsia" w:ascii="宋体" w:hAnsi="宋体"/>
          <w:szCs w:val="21"/>
        </w:rPr>
        <w:t>（5）为本招标项目的代建人；</w:t>
      </w:r>
    </w:p>
    <w:p>
      <w:pPr>
        <w:spacing w:line="380" w:lineRule="exact"/>
        <w:ind w:firstLine="420" w:firstLineChars="200"/>
        <w:rPr>
          <w:rFonts w:hint="eastAsia" w:ascii="宋体" w:hAnsi="宋体"/>
          <w:szCs w:val="21"/>
        </w:rPr>
      </w:pPr>
      <w:r>
        <w:rPr>
          <w:rFonts w:hint="eastAsia" w:ascii="宋体" w:hAnsi="宋体"/>
          <w:szCs w:val="21"/>
        </w:rPr>
        <w:t>（6）为本招标项目的招标代理机构；</w:t>
      </w:r>
    </w:p>
    <w:p>
      <w:pPr>
        <w:spacing w:line="380" w:lineRule="exact"/>
        <w:ind w:firstLine="420" w:firstLineChars="200"/>
        <w:rPr>
          <w:rFonts w:hint="eastAsia" w:ascii="宋体" w:hAnsi="宋体"/>
          <w:szCs w:val="21"/>
        </w:rPr>
      </w:pPr>
      <w:r>
        <w:rPr>
          <w:rFonts w:hint="eastAsia" w:ascii="宋体" w:hAnsi="宋体"/>
          <w:szCs w:val="21"/>
        </w:rPr>
        <w:t>（7）与本招标项目的代建人或招标代理机构同为一个法定代表人；</w:t>
      </w:r>
    </w:p>
    <w:p>
      <w:pPr>
        <w:spacing w:line="380" w:lineRule="exact"/>
        <w:ind w:firstLine="420" w:firstLineChars="200"/>
        <w:rPr>
          <w:rFonts w:hint="eastAsia" w:ascii="宋体" w:hAnsi="宋体"/>
          <w:szCs w:val="21"/>
        </w:rPr>
      </w:pPr>
      <w:r>
        <w:rPr>
          <w:rFonts w:hint="eastAsia" w:ascii="宋体" w:hAnsi="宋体"/>
          <w:szCs w:val="21"/>
        </w:rPr>
        <w:t>（8）与本招标项目的代建人或招标代理机构存在控股或参股关系；</w:t>
      </w:r>
    </w:p>
    <w:p>
      <w:pPr>
        <w:spacing w:line="380" w:lineRule="exact"/>
        <w:ind w:firstLine="420" w:firstLineChars="200"/>
        <w:rPr>
          <w:rFonts w:hint="eastAsia" w:ascii="宋体" w:hAnsi="宋体"/>
          <w:szCs w:val="21"/>
        </w:rPr>
      </w:pPr>
      <w:r>
        <w:rPr>
          <w:rFonts w:hint="eastAsia" w:ascii="宋体" w:hAnsi="宋体"/>
          <w:szCs w:val="21"/>
        </w:rPr>
        <w:t>（9）被依法暂停或者取消投标资格；</w:t>
      </w:r>
    </w:p>
    <w:p>
      <w:pPr>
        <w:spacing w:line="380" w:lineRule="exact"/>
        <w:ind w:firstLine="420" w:firstLineChars="200"/>
        <w:rPr>
          <w:rFonts w:hint="eastAsia" w:ascii="宋体" w:hAnsi="宋体"/>
          <w:szCs w:val="21"/>
        </w:rPr>
      </w:pPr>
      <w:r>
        <w:rPr>
          <w:rFonts w:hint="eastAsia" w:ascii="宋体" w:hAnsi="宋体"/>
          <w:szCs w:val="21"/>
        </w:rPr>
        <w:t>（10）被责令停产停业、暂扣或者吊销许可证、暂扣或者吊销执照；</w:t>
      </w:r>
    </w:p>
    <w:p>
      <w:pPr>
        <w:spacing w:line="380" w:lineRule="exact"/>
        <w:ind w:firstLine="420" w:firstLineChars="200"/>
        <w:rPr>
          <w:rFonts w:hint="eastAsia" w:ascii="宋体" w:hAnsi="宋体"/>
          <w:szCs w:val="21"/>
        </w:rPr>
      </w:pPr>
      <w:r>
        <w:rPr>
          <w:rFonts w:hint="eastAsia" w:ascii="宋体" w:hAnsi="宋体"/>
          <w:szCs w:val="21"/>
        </w:rPr>
        <w:t>（11）进入清算程序，或</w:t>
      </w:r>
      <w:r>
        <w:rPr>
          <w:rFonts w:hint="eastAsia" w:ascii="宋体" w:hAnsi="宋体"/>
          <w:bCs/>
          <w:szCs w:val="21"/>
          <w:lang w:val="zh-TW"/>
        </w:rPr>
        <w:t>财产被接管、冻结，</w:t>
      </w:r>
      <w:r>
        <w:rPr>
          <w:rFonts w:hint="eastAsia" w:ascii="宋体" w:hAnsi="宋体"/>
          <w:szCs w:val="21"/>
        </w:rPr>
        <w:t>或被宣告破产，或其他丧失履约能力的情形；</w:t>
      </w:r>
    </w:p>
    <w:p>
      <w:pPr>
        <w:spacing w:line="380" w:lineRule="exact"/>
        <w:ind w:firstLine="420" w:firstLineChars="200"/>
        <w:rPr>
          <w:rFonts w:hint="eastAsia" w:ascii="宋体" w:hAnsi="宋体"/>
          <w:szCs w:val="21"/>
        </w:rPr>
      </w:pPr>
      <w:r>
        <w:rPr>
          <w:rFonts w:hint="eastAsia" w:ascii="宋体" w:hAnsi="宋体"/>
          <w:szCs w:val="21"/>
        </w:rPr>
        <w:t>（12）</w:t>
      </w:r>
      <w:r>
        <w:rPr>
          <w:rFonts w:hint="eastAsia" w:ascii="宋体" w:hAnsi="宋体"/>
          <w:bCs/>
          <w:szCs w:val="21"/>
          <w:lang w:val="zh-TW"/>
        </w:rPr>
        <w:t>在最近三年内发生重大</w:t>
      </w:r>
      <w:r>
        <w:rPr>
          <w:rFonts w:hint="eastAsia" w:ascii="宋体" w:hAnsi="宋体"/>
          <w:bCs/>
          <w:szCs w:val="21"/>
          <w:lang w:val="zh-TW" w:eastAsia="zh-CN"/>
        </w:rPr>
        <w:t>（勘察）设计</w:t>
      </w:r>
      <w:r>
        <w:rPr>
          <w:rFonts w:hint="eastAsia" w:ascii="宋体" w:hAnsi="宋体"/>
          <w:bCs/>
          <w:szCs w:val="21"/>
          <w:lang w:val="zh-TW"/>
        </w:rPr>
        <w:t>质量问题（以相关行业主管部门的行政处罚决定或司法机关出具的有关法律文书为准）；</w:t>
      </w:r>
    </w:p>
    <w:p>
      <w:pPr>
        <w:spacing w:line="380" w:lineRule="exact"/>
        <w:ind w:firstLine="420" w:firstLineChars="200"/>
        <w:rPr>
          <w:rFonts w:hint="eastAsia" w:ascii="宋体" w:hAnsi="宋体"/>
          <w:szCs w:val="21"/>
        </w:rPr>
      </w:pPr>
      <w:r>
        <w:rPr>
          <w:rFonts w:hint="eastAsia" w:ascii="宋体" w:hAnsi="宋体"/>
          <w:szCs w:val="21"/>
        </w:rPr>
        <w:t>（13）被工商行政管理机关在全国企业信用信息公示系统中列入严重违法失信企业名单；</w:t>
      </w:r>
    </w:p>
    <w:p>
      <w:pPr>
        <w:spacing w:line="380" w:lineRule="exact"/>
        <w:ind w:firstLine="420" w:firstLineChars="200"/>
        <w:rPr>
          <w:rFonts w:hint="eastAsia" w:ascii="宋体" w:hAnsi="宋体"/>
          <w:bCs/>
          <w:szCs w:val="21"/>
          <w:lang w:val="zh-TW"/>
        </w:rPr>
      </w:pPr>
      <w:r>
        <w:rPr>
          <w:rFonts w:hint="eastAsia" w:ascii="宋体" w:hAnsi="宋体"/>
          <w:szCs w:val="21"/>
        </w:rPr>
        <w:t>（14）</w:t>
      </w:r>
      <w:r>
        <w:rPr>
          <w:rFonts w:hint="eastAsia" w:ascii="宋体" w:hAnsi="宋体"/>
          <w:bCs/>
          <w:szCs w:val="21"/>
          <w:lang w:val="zh-TW" w:eastAsia="zh-TW"/>
        </w:rPr>
        <w:t>被列入失信被执行人黑名单，须</w:t>
      </w:r>
      <w:r>
        <w:rPr>
          <w:rFonts w:hint="eastAsia" w:ascii="宋体" w:hAnsi="宋体"/>
          <w:bCs/>
          <w:szCs w:val="21"/>
          <w:lang w:val="zh-TW"/>
        </w:rPr>
        <w:t>提供</w:t>
      </w:r>
      <w:r>
        <w:rPr>
          <w:rFonts w:hint="eastAsia" w:ascii="宋体" w:hAnsi="宋体"/>
          <w:bCs/>
          <w:szCs w:val="21"/>
          <w:lang w:val="zh-TW" w:eastAsia="zh-TW"/>
        </w:rPr>
        <w:t>在“中国执行信息公开网”的网页截图或网页打印件</w:t>
      </w:r>
      <w:r>
        <w:rPr>
          <w:rFonts w:hint="eastAsia" w:ascii="宋体" w:hAnsi="宋体"/>
          <w:bCs/>
          <w:szCs w:val="21"/>
          <w:lang w:val="zh-TW"/>
        </w:rPr>
        <w:t>；</w:t>
      </w:r>
    </w:p>
    <w:p>
      <w:pPr>
        <w:spacing w:line="380" w:lineRule="exact"/>
        <w:ind w:firstLine="420" w:firstLineChars="200"/>
        <w:rPr>
          <w:rFonts w:hint="eastAsia" w:ascii="宋体" w:hAnsi="宋体"/>
          <w:szCs w:val="21"/>
        </w:rPr>
      </w:pPr>
      <w:r>
        <w:rPr>
          <w:rFonts w:hint="eastAsia" w:ascii="宋体" w:hAnsi="宋体"/>
          <w:szCs w:val="21"/>
        </w:rPr>
        <w:t>（15）法律法规或投标人须知前附表规定的其他情形。</w:t>
      </w:r>
    </w:p>
    <w:p>
      <w:pPr>
        <w:spacing w:line="380" w:lineRule="exact"/>
        <w:ind w:firstLine="420" w:firstLineChars="200"/>
        <w:rPr>
          <w:rFonts w:hint="eastAsia" w:ascii="宋体" w:hAnsi="宋体"/>
          <w:bCs/>
          <w:szCs w:val="21"/>
          <w:lang w:val="zh-TW"/>
        </w:rPr>
      </w:pPr>
      <w:r>
        <w:rPr>
          <w:rFonts w:hint="eastAsia" w:ascii="宋体" w:hAnsi="宋体"/>
          <w:bCs/>
          <w:szCs w:val="21"/>
          <w:lang w:val="zh-TW" w:eastAsia="zh-TW"/>
        </w:rPr>
        <w:t>1.4.4</w:t>
      </w:r>
      <w:r>
        <w:rPr>
          <w:rFonts w:hint="eastAsia" w:ascii="宋体" w:hAnsi="宋体"/>
          <w:bCs/>
          <w:szCs w:val="21"/>
          <w:lang w:val="zh-TW"/>
        </w:rPr>
        <w:t>与招标人存在利害关系可能影响招标公正性的法人、其他组织或者个人，不得参加投标。单位负责人为同一人或者存在控股、管理关系的不同单位，不得参加同一标段投标或者未划分标段的同一招标项目投标。</w:t>
      </w:r>
    </w:p>
    <w:p>
      <w:pPr>
        <w:pStyle w:val="7"/>
        <w:spacing w:line="380" w:lineRule="exact"/>
        <w:rPr>
          <w:rFonts w:hint="eastAsia" w:ascii="宋体" w:hAnsi="宋体" w:eastAsia="宋体"/>
          <w:szCs w:val="21"/>
        </w:rPr>
      </w:pPr>
      <w:r>
        <w:rPr>
          <w:rFonts w:hint="eastAsia" w:ascii="宋体" w:hAnsi="宋体" w:eastAsia="宋体"/>
          <w:szCs w:val="21"/>
        </w:rPr>
        <w:t>1.5费用承担</w:t>
      </w:r>
    </w:p>
    <w:p>
      <w:pPr>
        <w:spacing w:line="380" w:lineRule="exact"/>
        <w:ind w:firstLine="420" w:firstLineChars="200"/>
        <w:rPr>
          <w:rFonts w:hint="eastAsia" w:ascii="宋体" w:hAnsi="宋体"/>
          <w:szCs w:val="21"/>
        </w:rPr>
      </w:pPr>
      <w:r>
        <w:rPr>
          <w:rFonts w:hint="eastAsia" w:ascii="宋体" w:hAnsi="宋体"/>
          <w:szCs w:val="21"/>
        </w:rPr>
        <w:t>投标人准备和参加投标活动发生的费用自理。</w:t>
      </w:r>
    </w:p>
    <w:p>
      <w:pPr>
        <w:pStyle w:val="7"/>
        <w:spacing w:line="380" w:lineRule="exact"/>
        <w:rPr>
          <w:rFonts w:hint="eastAsia" w:ascii="宋体" w:hAnsi="宋体" w:eastAsia="宋体"/>
          <w:szCs w:val="21"/>
        </w:rPr>
      </w:pPr>
      <w:r>
        <w:rPr>
          <w:rFonts w:hint="eastAsia" w:ascii="宋体" w:hAnsi="宋体" w:eastAsia="宋体"/>
          <w:szCs w:val="21"/>
        </w:rPr>
        <w:t>1.6保密</w:t>
      </w:r>
    </w:p>
    <w:p>
      <w:pPr>
        <w:spacing w:line="380" w:lineRule="exact"/>
        <w:ind w:firstLine="420" w:firstLineChars="200"/>
        <w:rPr>
          <w:rFonts w:hint="eastAsia" w:ascii="宋体" w:hAnsi="宋体"/>
          <w:szCs w:val="21"/>
        </w:rPr>
      </w:pPr>
      <w:r>
        <w:rPr>
          <w:rFonts w:hint="eastAsia" w:ascii="宋体" w:hAnsi="宋体"/>
          <w:szCs w:val="21"/>
        </w:rPr>
        <w:t>参与招标投标活动的各方应对招标文件和投标文件中的商业和技术等秘密保密，否则应承担相应的法律责任。</w:t>
      </w:r>
    </w:p>
    <w:p>
      <w:pPr>
        <w:pStyle w:val="7"/>
        <w:spacing w:line="380" w:lineRule="exact"/>
        <w:rPr>
          <w:rFonts w:hint="eastAsia" w:ascii="宋体" w:hAnsi="宋体" w:eastAsia="宋体"/>
          <w:szCs w:val="21"/>
        </w:rPr>
      </w:pPr>
      <w:r>
        <w:rPr>
          <w:rFonts w:hint="eastAsia" w:ascii="宋体" w:hAnsi="宋体" w:eastAsia="宋体"/>
          <w:szCs w:val="21"/>
        </w:rPr>
        <w:t>1.7语言文字</w:t>
      </w:r>
    </w:p>
    <w:p>
      <w:pPr>
        <w:spacing w:line="380" w:lineRule="exact"/>
        <w:ind w:firstLine="420" w:firstLineChars="200"/>
        <w:rPr>
          <w:rFonts w:hint="eastAsia" w:ascii="宋体" w:hAnsi="宋体"/>
          <w:szCs w:val="21"/>
        </w:rPr>
      </w:pPr>
      <w:r>
        <w:rPr>
          <w:rFonts w:hint="eastAsia" w:ascii="宋体" w:hAnsi="宋体"/>
          <w:szCs w:val="21"/>
        </w:rPr>
        <w:t>招标投标文件使用的语言文字为中文。专用术语使用外文的，应附有中文注释。</w:t>
      </w:r>
    </w:p>
    <w:p>
      <w:pPr>
        <w:pStyle w:val="7"/>
        <w:spacing w:line="380" w:lineRule="exact"/>
        <w:rPr>
          <w:rFonts w:hint="eastAsia" w:ascii="宋体" w:hAnsi="宋体" w:eastAsia="宋体"/>
          <w:szCs w:val="21"/>
        </w:rPr>
      </w:pPr>
      <w:r>
        <w:rPr>
          <w:rFonts w:hint="eastAsia" w:ascii="宋体" w:hAnsi="宋体" w:eastAsia="宋体"/>
          <w:szCs w:val="21"/>
        </w:rPr>
        <w:t>1.8计量单位</w:t>
      </w:r>
    </w:p>
    <w:p>
      <w:pPr>
        <w:spacing w:line="380" w:lineRule="exact"/>
        <w:ind w:firstLine="420" w:firstLineChars="200"/>
        <w:rPr>
          <w:rFonts w:hint="eastAsia" w:ascii="宋体" w:hAnsi="宋体"/>
          <w:szCs w:val="21"/>
        </w:rPr>
      </w:pPr>
      <w:r>
        <w:rPr>
          <w:rFonts w:hint="eastAsia" w:ascii="宋体" w:hAnsi="宋体"/>
          <w:szCs w:val="21"/>
        </w:rPr>
        <w:t>所有计量均采用中华人民共和国法定计量单位。</w:t>
      </w:r>
    </w:p>
    <w:p>
      <w:pPr>
        <w:pStyle w:val="7"/>
        <w:spacing w:line="380" w:lineRule="exact"/>
        <w:rPr>
          <w:rFonts w:hint="eastAsia" w:ascii="宋体" w:hAnsi="宋体" w:eastAsia="宋体"/>
          <w:szCs w:val="21"/>
        </w:rPr>
      </w:pPr>
      <w:r>
        <w:rPr>
          <w:rFonts w:hint="eastAsia" w:ascii="宋体" w:hAnsi="宋体" w:eastAsia="宋体"/>
          <w:szCs w:val="21"/>
        </w:rPr>
        <w:t>1.9踏勘现场</w:t>
      </w:r>
    </w:p>
    <w:p>
      <w:pPr>
        <w:spacing w:line="380" w:lineRule="exact"/>
        <w:ind w:firstLine="420" w:firstLineChars="200"/>
        <w:rPr>
          <w:rFonts w:hint="eastAsia" w:ascii="宋体" w:hAnsi="宋体"/>
          <w:szCs w:val="21"/>
        </w:rPr>
      </w:pPr>
      <w:r>
        <w:rPr>
          <w:rFonts w:hint="eastAsia" w:ascii="宋体" w:hAnsi="宋体"/>
          <w:szCs w:val="21"/>
        </w:rPr>
        <w:t>1.9.1投标人须知前附表规定组织踏勘现场的，招标人按投标人须知前附表规定的时间、地点组织投标人踏勘项目现场。部分投标人未按时参加踏勘现场的，不影响踏勘现场的正常进行。</w:t>
      </w:r>
    </w:p>
    <w:p>
      <w:pPr>
        <w:spacing w:line="380" w:lineRule="exact"/>
        <w:ind w:firstLine="420" w:firstLineChars="200"/>
        <w:rPr>
          <w:rFonts w:hint="eastAsia" w:ascii="宋体" w:hAnsi="宋体"/>
          <w:szCs w:val="21"/>
        </w:rPr>
      </w:pPr>
      <w:r>
        <w:rPr>
          <w:rFonts w:hint="eastAsia" w:ascii="宋体" w:hAnsi="宋体"/>
          <w:szCs w:val="21"/>
        </w:rPr>
        <w:t>1.9.2投标人踏勘现场发生的费用自理。</w:t>
      </w:r>
    </w:p>
    <w:p>
      <w:pPr>
        <w:spacing w:line="380" w:lineRule="exact"/>
        <w:ind w:firstLine="420" w:firstLineChars="200"/>
        <w:rPr>
          <w:rFonts w:hint="eastAsia" w:ascii="宋体" w:hAnsi="宋体"/>
          <w:szCs w:val="21"/>
        </w:rPr>
      </w:pPr>
      <w:r>
        <w:rPr>
          <w:rFonts w:hint="eastAsia" w:ascii="宋体" w:hAnsi="宋体"/>
          <w:szCs w:val="21"/>
        </w:rPr>
        <w:t>1.9.3除招标人的原因外，投标人自行负责在踏勘现场中所发生的人员伤亡和财产损失。</w:t>
      </w:r>
    </w:p>
    <w:p>
      <w:pPr>
        <w:spacing w:line="380" w:lineRule="exact"/>
        <w:ind w:firstLine="420" w:firstLineChars="200"/>
        <w:rPr>
          <w:rFonts w:hint="eastAsia" w:ascii="宋体" w:hAnsi="宋体"/>
          <w:szCs w:val="21"/>
        </w:rPr>
      </w:pPr>
      <w:r>
        <w:rPr>
          <w:rFonts w:hint="eastAsia" w:ascii="宋体" w:hAnsi="宋体"/>
          <w:szCs w:val="21"/>
        </w:rPr>
        <w:t>1.9.4招标人在踏勘现场中介绍的工程场地和相关的周边环境情况，供投标人在编制投标文件时参考，招标人不对投标人据此作出的判断和决策负责。</w:t>
      </w:r>
    </w:p>
    <w:p>
      <w:pPr>
        <w:pStyle w:val="7"/>
        <w:spacing w:line="380" w:lineRule="exact"/>
        <w:rPr>
          <w:rFonts w:hint="eastAsia" w:ascii="宋体" w:hAnsi="宋体" w:eastAsia="宋体"/>
          <w:szCs w:val="21"/>
        </w:rPr>
      </w:pPr>
      <w:r>
        <w:rPr>
          <w:rFonts w:hint="eastAsia" w:ascii="宋体" w:hAnsi="宋体" w:eastAsia="宋体"/>
          <w:szCs w:val="21"/>
        </w:rPr>
        <w:t>1.10投标预备会</w:t>
      </w:r>
    </w:p>
    <w:p>
      <w:pPr>
        <w:spacing w:line="380" w:lineRule="exact"/>
        <w:ind w:firstLine="420" w:firstLineChars="200"/>
        <w:rPr>
          <w:rFonts w:hint="eastAsia" w:ascii="宋体" w:hAnsi="宋体"/>
          <w:szCs w:val="21"/>
        </w:rPr>
      </w:pPr>
      <w:r>
        <w:rPr>
          <w:rFonts w:hint="eastAsia" w:ascii="宋体" w:hAnsi="宋体"/>
          <w:szCs w:val="21"/>
        </w:rPr>
        <w:t>1.10.1投标人须知前附表规定召开投标预备会的，招标人按投标人须知前附表规定的时间和地点召开投标预备会，澄清投标人提出的问题。</w:t>
      </w:r>
    </w:p>
    <w:p>
      <w:pPr>
        <w:spacing w:line="380" w:lineRule="exact"/>
        <w:ind w:firstLine="420" w:firstLineChars="200"/>
        <w:rPr>
          <w:rFonts w:hint="eastAsia" w:ascii="宋体" w:hAnsi="宋体"/>
          <w:szCs w:val="21"/>
        </w:rPr>
      </w:pPr>
      <w:r>
        <w:rPr>
          <w:rFonts w:hint="eastAsia" w:ascii="宋体" w:hAnsi="宋体"/>
          <w:szCs w:val="21"/>
        </w:rPr>
        <w:t>1.10.2投标人应按投标人须知前附表规定的时间和形式将提出的问题送达招标人，以便招标人在会议期间澄清。</w:t>
      </w:r>
    </w:p>
    <w:p>
      <w:pPr>
        <w:spacing w:line="380" w:lineRule="exact"/>
        <w:ind w:firstLine="420" w:firstLineChars="200"/>
        <w:rPr>
          <w:rFonts w:hint="eastAsia" w:ascii="宋体" w:hAnsi="宋体"/>
          <w:szCs w:val="21"/>
        </w:rPr>
      </w:pPr>
      <w:r>
        <w:rPr>
          <w:rFonts w:hint="eastAsia" w:ascii="宋体" w:hAnsi="宋体"/>
          <w:szCs w:val="21"/>
        </w:rPr>
        <w:t>1.10.3投标预备会后，招标人将对投标人所提问题的澄清，以投标人须知前附表规定的形式通知所有购买招标文件的投标人。该澄清内容为招标文件的组成部分。</w:t>
      </w:r>
    </w:p>
    <w:p>
      <w:pPr>
        <w:pStyle w:val="7"/>
        <w:spacing w:line="380" w:lineRule="exact"/>
        <w:rPr>
          <w:rFonts w:hint="eastAsia" w:ascii="宋体" w:hAnsi="宋体" w:eastAsia="宋体"/>
          <w:szCs w:val="21"/>
        </w:rPr>
      </w:pPr>
      <w:r>
        <w:rPr>
          <w:rFonts w:hint="eastAsia" w:ascii="宋体" w:hAnsi="宋体" w:eastAsia="宋体"/>
          <w:szCs w:val="21"/>
        </w:rPr>
        <w:t>1.11分包</w:t>
      </w:r>
    </w:p>
    <w:p>
      <w:pPr>
        <w:spacing w:line="380" w:lineRule="exact"/>
        <w:ind w:firstLine="420" w:firstLineChars="200"/>
        <w:rPr>
          <w:rFonts w:hint="eastAsia" w:ascii="宋体" w:hAnsi="宋体"/>
          <w:szCs w:val="21"/>
        </w:rPr>
      </w:pPr>
      <w:r>
        <w:rPr>
          <w:rFonts w:hint="eastAsia" w:ascii="宋体" w:hAnsi="宋体"/>
          <w:szCs w:val="21"/>
        </w:rPr>
        <w:t>1.11.1投标人拟在中标后将中标项目的非主体、非关键性</w:t>
      </w:r>
      <w:r>
        <w:rPr>
          <w:rFonts w:hint="eastAsia" w:ascii="宋体" w:hAnsi="宋体"/>
          <w:szCs w:val="21"/>
          <w:lang w:eastAsia="zh-CN"/>
        </w:rPr>
        <w:t>（勘察）设计</w:t>
      </w:r>
      <w:r>
        <w:rPr>
          <w:rFonts w:hint="eastAsia" w:ascii="宋体" w:hAnsi="宋体"/>
          <w:szCs w:val="21"/>
        </w:rPr>
        <w:t>工作进行分包的，应符合投标人须知前附表规定的分包内容、分包金额和资质要求等限制性条件，除投标人须知前附表规定的非主体、非关键性</w:t>
      </w:r>
      <w:r>
        <w:rPr>
          <w:rFonts w:hint="eastAsia" w:ascii="宋体" w:hAnsi="宋体"/>
          <w:szCs w:val="21"/>
          <w:lang w:eastAsia="zh-CN"/>
        </w:rPr>
        <w:t>（勘察）设计</w:t>
      </w:r>
      <w:r>
        <w:rPr>
          <w:rFonts w:hint="eastAsia" w:ascii="宋体" w:hAnsi="宋体"/>
          <w:szCs w:val="21"/>
        </w:rPr>
        <w:t>工作外，其他工作不得分包。</w:t>
      </w:r>
    </w:p>
    <w:p>
      <w:pPr>
        <w:spacing w:line="380" w:lineRule="exact"/>
        <w:ind w:firstLine="420" w:firstLineChars="200"/>
        <w:rPr>
          <w:rFonts w:hint="eastAsia" w:ascii="宋体" w:hAnsi="宋体"/>
          <w:szCs w:val="21"/>
        </w:rPr>
      </w:pPr>
      <w:r>
        <w:rPr>
          <w:rFonts w:hint="eastAsia" w:ascii="宋体" w:hAnsi="宋体"/>
          <w:szCs w:val="21"/>
        </w:rPr>
        <w:t>1.11.2中标人不得向他人转让中标项目，接受分包的人不得再次分包。中标人应当就分包项目向招标人负责，接受分包的人就分包项目承担连带责任。</w:t>
      </w:r>
    </w:p>
    <w:p>
      <w:pPr>
        <w:pStyle w:val="7"/>
        <w:spacing w:line="380" w:lineRule="exact"/>
        <w:rPr>
          <w:rFonts w:hint="eastAsia" w:ascii="宋体" w:hAnsi="宋体" w:eastAsia="宋体"/>
          <w:szCs w:val="21"/>
        </w:rPr>
      </w:pPr>
      <w:r>
        <w:rPr>
          <w:rFonts w:hint="eastAsia" w:ascii="宋体" w:hAnsi="宋体" w:eastAsia="宋体"/>
          <w:szCs w:val="21"/>
        </w:rPr>
        <w:t>1.12响应和偏差</w:t>
      </w:r>
    </w:p>
    <w:p>
      <w:pPr>
        <w:spacing w:line="380" w:lineRule="exact"/>
        <w:ind w:firstLine="420" w:firstLineChars="200"/>
        <w:rPr>
          <w:rFonts w:hint="eastAsia" w:ascii="宋体" w:hAnsi="宋体"/>
          <w:szCs w:val="21"/>
        </w:rPr>
      </w:pPr>
      <w:r>
        <w:rPr>
          <w:rFonts w:hint="eastAsia" w:ascii="宋体" w:hAnsi="宋体"/>
          <w:szCs w:val="21"/>
        </w:rPr>
        <w:t>1.12.1投标文件应当对招标文件的实质性要求和条件作出满足性或更有利于招标人的响应，否则，投标人的投标将被否决。实质性要求和条件见投标人须知前附表。</w:t>
      </w:r>
    </w:p>
    <w:p>
      <w:pPr>
        <w:spacing w:line="380" w:lineRule="exact"/>
        <w:ind w:firstLine="420" w:firstLineChars="200"/>
        <w:rPr>
          <w:rFonts w:hint="eastAsia" w:ascii="宋体" w:hAnsi="宋体"/>
          <w:szCs w:val="21"/>
        </w:rPr>
      </w:pPr>
      <w:r>
        <w:rPr>
          <w:rFonts w:hint="eastAsia" w:ascii="宋体" w:hAnsi="宋体"/>
          <w:szCs w:val="21"/>
        </w:rPr>
        <w:t>1.12.2投标人应根据招标文件的要求提供投标</w:t>
      </w:r>
      <w:r>
        <w:rPr>
          <w:rFonts w:hint="eastAsia" w:ascii="宋体" w:hAnsi="宋体"/>
          <w:szCs w:val="21"/>
          <w:lang w:eastAsia="zh-CN"/>
        </w:rPr>
        <w:t>（勘察）设计</w:t>
      </w:r>
      <w:r>
        <w:rPr>
          <w:rFonts w:hint="eastAsia" w:ascii="宋体" w:hAnsi="宋体"/>
          <w:szCs w:val="21"/>
        </w:rPr>
        <w:t>方案等内容以对招标文件作出响应。</w:t>
      </w:r>
    </w:p>
    <w:p>
      <w:pPr>
        <w:spacing w:line="380" w:lineRule="exact"/>
        <w:ind w:firstLine="420" w:firstLineChars="200"/>
        <w:rPr>
          <w:rFonts w:hint="eastAsia" w:ascii="宋体" w:hAnsi="宋体"/>
          <w:szCs w:val="21"/>
        </w:rPr>
      </w:pPr>
      <w:r>
        <w:rPr>
          <w:rFonts w:hint="eastAsia" w:ascii="宋体" w:hAnsi="宋体"/>
          <w:szCs w:val="21"/>
        </w:rPr>
        <w:t>1.12.3投标人须知前附表允许投标文件偏离招标文件某些要求的，偏差应当符合招标文件规定的偏差范围和幅度。</w:t>
      </w:r>
    </w:p>
    <w:p>
      <w:pPr>
        <w:pStyle w:val="5"/>
        <w:rPr>
          <w:rFonts w:hint="eastAsia" w:ascii="宋体" w:hAnsi="宋体" w:eastAsia="宋体"/>
        </w:rPr>
      </w:pPr>
      <w:bookmarkStart w:id="16" w:name="_Toc271416711"/>
      <w:bookmarkStart w:id="17" w:name="_Toc52095667"/>
      <w:bookmarkStart w:id="18" w:name="_Toc147744261"/>
      <w:bookmarkStart w:id="19" w:name="_Toc15973"/>
      <w:r>
        <w:rPr>
          <w:rFonts w:hint="eastAsia" w:ascii="宋体" w:hAnsi="宋体" w:eastAsia="宋体"/>
        </w:rPr>
        <w:t>2．招标文件</w:t>
      </w:r>
      <w:bookmarkEnd w:id="16"/>
      <w:bookmarkEnd w:id="17"/>
      <w:bookmarkEnd w:id="18"/>
      <w:bookmarkEnd w:id="19"/>
    </w:p>
    <w:p>
      <w:pPr>
        <w:pStyle w:val="7"/>
        <w:spacing w:line="380" w:lineRule="exact"/>
        <w:rPr>
          <w:rFonts w:hint="eastAsia" w:ascii="宋体" w:hAnsi="宋体" w:eastAsia="宋体"/>
          <w:szCs w:val="21"/>
        </w:rPr>
      </w:pPr>
      <w:r>
        <w:rPr>
          <w:rFonts w:hint="eastAsia" w:ascii="宋体" w:hAnsi="宋体" w:eastAsia="宋体"/>
          <w:szCs w:val="21"/>
        </w:rPr>
        <w:t>2.1招标文件的组成</w:t>
      </w:r>
    </w:p>
    <w:p>
      <w:pPr>
        <w:spacing w:line="380" w:lineRule="exact"/>
        <w:ind w:firstLine="420" w:firstLineChars="200"/>
        <w:rPr>
          <w:rFonts w:hint="eastAsia" w:ascii="宋体" w:hAnsi="宋体"/>
          <w:szCs w:val="21"/>
        </w:rPr>
      </w:pPr>
      <w:r>
        <w:rPr>
          <w:rFonts w:hint="eastAsia" w:ascii="宋体" w:hAnsi="宋体"/>
          <w:szCs w:val="21"/>
        </w:rPr>
        <w:t>2.1.1本招标文件包括：</w:t>
      </w:r>
    </w:p>
    <w:p>
      <w:pPr>
        <w:spacing w:line="380" w:lineRule="exact"/>
        <w:ind w:firstLine="420" w:firstLineChars="200"/>
        <w:rPr>
          <w:rFonts w:hint="eastAsia" w:ascii="宋体" w:hAnsi="宋体"/>
          <w:szCs w:val="21"/>
        </w:rPr>
      </w:pPr>
      <w:r>
        <w:rPr>
          <w:rFonts w:hint="eastAsia" w:ascii="宋体" w:hAnsi="宋体"/>
          <w:szCs w:val="21"/>
        </w:rPr>
        <w:t>（1）招标公告；</w:t>
      </w:r>
    </w:p>
    <w:p>
      <w:pPr>
        <w:spacing w:line="380" w:lineRule="exact"/>
        <w:ind w:firstLine="420" w:firstLineChars="200"/>
        <w:rPr>
          <w:rFonts w:hint="eastAsia" w:ascii="宋体" w:hAnsi="宋体"/>
          <w:szCs w:val="21"/>
        </w:rPr>
      </w:pPr>
      <w:r>
        <w:rPr>
          <w:rFonts w:hint="eastAsia" w:ascii="宋体" w:hAnsi="宋体"/>
          <w:szCs w:val="21"/>
        </w:rPr>
        <w:t>（2）投标人须知；</w:t>
      </w:r>
    </w:p>
    <w:p>
      <w:pPr>
        <w:spacing w:line="380" w:lineRule="exact"/>
        <w:ind w:firstLine="420" w:firstLineChars="200"/>
        <w:rPr>
          <w:rFonts w:hint="eastAsia" w:ascii="宋体" w:hAnsi="宋体"/>
          <w:szCs w:val="21"/>
        </w:rPr>
      </w:pPr>
      <w:r>
        <w:rPr>
          <w:rFonts w:hint="eastAsia" w:ascii="宋体" w:hAnsi="宋体"/>
          <w:szCs w:val="21"/>
        </w:rPr>
        <w:t>（3）评标办法；</w:t>
      </w:r>
    </w:p>
    <w:p>
      <w:pPr>
        <w:spacing w:line="380" w:lineRule="exact"/>
        <w:ind w:firstLine="420" w:firstLineChars="200"/>
        <w:rPr>
          <w:rFonts w:hint="eastAsia" w:ascii="宋体" w:hAnsi="宋体"/>
          <w:szCs w:val="21"/>
        </w:rPr>
      </w:pPr>
      <w:r>
        <w:rPr>
          <w:rFonts w:hint="eastAsia" w:ascii="宋体" w:hAnsi="宋体"/>
          <w:szCs w:val="21"/>
        </w:rPr>
        <w:t>（4）合同条款及格式；</w:t>
      </w:r>
    </w:p>
    <w:p>
      <w:pPr>
        <w:spacing w:line="380" w:lineRule="exact"/>
        <w:ind w:firstLine="420" w:firstLineChars="200"/>
        <w:rPr>
          <w:rFonts w:hint="eastAsia" w:ascii="宋体" w:hAnsi="宋体"/>
          <w:szCs w:val="21"/>
        </w:rPr>
      </w:pPr>
      <w:r>
        <w:rPr>
          <w:rFonts w:hint="eastAsia" w:ascii="宋体" w:hAnsi="宋体"/>
          <w:szCs w:val="21"/>
        </w:rPr>
        <w:t>（5）发包人要求；</w:t>
      </w:r>
    </w:p>
    <w:p>
      <w:pPr>
        <w:spacing w:line="380" w:lineRule="exact"/>
        <w:ind w:firstLine="420" w:firstLineChars="200"/>
        <w:rPr>
          <w:rFonts w:hint="eastAsia" w:ascii="宋体" w:hAnsi="宋体"/>
          <w:szCs w:val="21"/>
        </w:rPr>
      </w:pPr>
      <w:r>
        <w:rPr>
          <w:rFonts w:hint="eastAsia" w:ascii="宋体" w:hAnsi="宋体"/>
          <w:szCs w:val="21"/>
        </w:rPr>
        <w:t>（6）投标文件格式；</w:t>
      </w:r>
    </w:p>
    <w:p>
      <w:pPr>
        <w:spacing w:line="380" w:lineRule="exact"/>
        <w:ind w:firstLine="420" w:firstLineChars="200"/>
        <w:rPr>
          <w:rFonts w:hint="eastAsia" w:ascii="宋体" w:hAnsi="宋体"/>
          <w:szCs w:val="21"/>
        </w:rPr>
      </w:pPr>
      <w:r>
        <w:rPr>
          <w:rFonts w:hint="eastAsia" w:ascii="宋体" w:hAnsi="宋体"/>
          <w:szCs w:val="21"/>
        </w:rPr>
        <w:t>2.1.2根据本章第1.10款、第2.2款和第2.3款对招标文件所作的澄清、修改，构成招标文件的组成部分。</w:t>
      </w:r>
    </w:p>
    <w:p>
      <w:pPr>
        <w:pStyle w:val="7"/>
        <w:spacing w:line="380" w:lineRule="exact"/>
        <w:rPr>
          <w:rFonts w:hint="eastAsia" w:ascii="宋体" w:hAnsi="宋体" w:eastAsia="宋体"/>
          <w:szCs w:val="21"/>
        </w:rPr>
      </w:pPr>
      <w:r>
        <w:rPr>
          <w:rFonts w:hint="eastAsia" w:ascii="宋体" w:hAnsi="宋体" w:eastAsia="宋体"/>
          <w:szCs w:val="21"/>
        </w:rPr>
        <w:t>2.2招标文件的澄清</w:t>
      </w:r>
    </w:p>
    <w:p>
      <w:pPr>
        <w:spacing w:line="380" w:lineRule="exact"/>
        <w:ind w:firstLine="420" w:firstLineChars="200"/>
        <w:rPr>
          <w:rFonts w:hint="eastAsia" w:ascii="宋体" w:hAnsi="宋体"/>
          <w:szCs w:val="21"/>
        </w:rPr>
      </w:pPr>
      <w:r>
        <w:rPr>
          <w:rFonts w:hint="eastAsia" w:ascii="宋体" w:hAnsi="宋体"/>
          <w:szCs w:val="21"/>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pPr>
        <w:spacing w:line="380" w:lineRule="exact"/>
        <w:ind w:firstLine="420" w:firstLineChars="200"/>
        <w:rPr>
          <w:rFonts w:hint="eastAsia" w:ascii="宋体" w:hAnsi="宋体"/>
          <w:szCs w:val="21"/>
        </w:rPr>
      </w:pPr>
      <w:r>
        <w:rPr>
          <w:rFonts w:hint="eastAsia" w:ascii="宋体" w:hAnsi="宋体"/>
          <w:szCs w:val="21"/>
        </w:rPr>
        <w:t>2.2.2对招标文件的澄清将在投标人须知前附表规定的投标截止时间15天前在</w:t>
      </w:r>
      <w:r>
        <w:rPr>
          <w:rFonts w:hint="eastAsia" w:ascii="宋体" w:hAnsi="宋体"/>
          <w:b/>
          <w:spacing w:val="-1"/>
          <w:szCs w:val="21"/>
          <w:u w:val="single"/>
        </w:rPr>
        <w:t>云浮市公共资源交易服务平台、广东省公共资源交易平台、广东省招标投标监管网</w:t>
      </w:r>
      <w:r>
        <w:rPr>
          <w:rFonts w:hint="eastAsia" w:ascii="宋体" w:hAnsi="宋体"/>
          <w:szCs w:val="21"/>
        </w:rPr>
        <w:t>上予以公布，但不指明澄清问题的来源。</w:t>
      </w:r>
      <w:r>
        <w:rPr>
          <w:rFonts w:hint="eastAsia" w:ascii="宋体" w:hAnsi="宋体" w:cs="宋体"/>
          <w:kern w:val="0"/>
          <w:szCs w:val="21"/>
        </w:rPr>
        <w:t>如果澄清发出的时间距投标截止时间不足15天，招标人可相应延长投标截止时间。</w:t>
      </w:r>
    </w:p>
    <w:p>
      <w:pPr>
        <w:spacing w:line="380" w:lineRule="exact"/>
        <w:ind w:firstLine="420" w:firstLineChars="200"/>
        <w:rPr>
          <w:rFonts w:hint="eastAsia" w:ascii="宋体" w:hAnsi="宋体"/>
          <w:szCs w:val="21"/>
        </w:rPr>
      </w:pPr>
      <w:r>
        <w:rPr>
          <w:rFonts w:hint="eastAsia" w:ascii="宋体" w:hAnsi="宋体"/>
          <w:szCs w:val="21"/>
        </w:rPr>
        <w:t>2.2.3投标人在收到澄清后，应按投标人须知前附表规定的时间和形式通知招标人，确认已收到该澄清。</w:t>
      </w:r>
    </w:p>
    <w:p>
      <w:pPr>
        <w:spacing w:line="380" w:lineRule="exact"/>
        <w:ind w:firstLine="420" w:firstLineChars="200"/>
        <w:rPr>
          <w:rFonts w:hint="eastAsia" w:ascii="宋体" w:hAnsi="宋体"/>
          <w:szCs w:val="21"/>
        </w:rPr>
      </w:pPr>
      <w:r>
        <w:rPr>
          <w:rFonts w:hint="eastAsia" w:ascii="宋体" w:hAnsi="宋体"/>
          <w:szCs w:val="21"/>
        </w:rPr>
        <w:t>2.2.4 除非招标人认为确有必要答复，否则，招标人有权拒绝回复投标人在本章第2.2.1项规定的时间后的任何澄清要求。</w:t>
      </w:r>
    </w:p>
    <w:p>
      <w:pPr>
        <w:pStyle w:val="7"/>
        <w:spacing w:line="380" w:lineRule="exact"/>
        <w:rPr>
          <w:rFonts w:hint="eastAsia" w:ascii="宋体" w:hAnsi="宋体" w:eastAsia="宋体"/>
          <w:szCs w:val="21"/>
        </w:rPr>
      </w:pPr>
      <w:r>
        <w:rPr>
          <w:rFonts w:hint="eastAsia" w:ascii="宋体" w:hAnsi="宋体" w:eastAsia="宋体"/>
          <w:szCs w:val="21"/>
        </w:rPr>
        <w:t>2.3招标文件的修改</w:t>
      </w:r>
    </w:p>
    <w:p>
      <w:pPr>
        <w:autoSpaceDE w:val="0"/>
        <w:autoSpaceDN w:val="0"/>
        <w:adjustRightInd w:val="0"/>
        <w:spacing w:line="380" w:lineRule="exact"/>
        <w:ind w:firstLine="420" w:firstLineChars="200"/>
        <w:rPr>
          <w:rFonts w:hint="eastAsia" w:ascii="宋体" w:hAnsi="宋体" w:cs="宋体"/>
          <w:kern w:val="0"/>
          <w:szCs w:val="21"/>
        </w:rPr>
      </w:pPr>
      <w:r>
        <w:rPr>
          <w:rFonts w:hint="eastAsia" w:ascii="宋体" w:hAnsi="宋体"/>
          <w:szCs w:val="21"/>
        </w:rPr>
        <w:t>2.3.1 对招标文件的修改将在投标人须知前附表规定的投标截止时间15天前在</w:t>
      </w:r>
      <w:r>
        <w:rPr>
          <w:rFonts w:hint="eastAsia" w:ascii="宋体" w:hAnsi="宋体"/>
          <w:b/>
          <w:spacing w:val="-1"/>
          <w:szCs w:val="21"/>
          <w:u w:val="single"/>
        </w:rPr>
        <w:t>云浮市公共资源交易服务平台、广东省公共资源交易平台、广东省招标投标监管网</w:t>
      </w:r>
      <w:r>
        <w:rPr>
          <w:rFonts w:hint="eastAsia" w:ascii="宋体" w:hAnsi="宋体"/>
          <w:szCs w:val="21"/>
        </w:rPr>
        <w:t>上予以公布。</w:t>
      </w:r>
      <w:r>
        <w:rPr>
          <w:rFonts w:hint="eastAsia" w:ascii="宋体" w:hAnsi="宋体" w:cs="宋体"/>
          <w:kern w:val="0"/>
          <w:szCs w:val="21"/>
        </w:rPr>
        <w:t>如果修改发出的时间距投标截止时间不足15天，招标人可相应延长投标截止时间。</w:t>
      </w:r>
      <w:r>
        <w:rPr>
          <w:rFonts w:ascii="宋体" w:hAnsi="宋体"/>
          <w:szCs w:val="21"/>
        </w:rPr>
        <w:t>招标文件修改发出的时间和形式见</w:t>
      </w:r>
      <w:r>
        <w:rPr>
          <w:rFonts w:hint="eastAsia" w:ascii="宋体" w:hAnsi="宋体"/>
          <w:szCs w:val="21"/>
        </w:rPr>
        <w:t>投标人须知前附表。</w:t>
      </w:r>
    </w:p>
    <w:p>
      <w:pPr>
        <w:spacing w:line="380" w:lineRule="exact"/>
        <w:ind w:firstLine="420" w:firstLineChars="200"/>
        <w:rPr>
          <w:rFonts w:hint="eastAsia" w:ascii="宋体" w:hAnsi="宋体"/>
          <w:szCs w:val="21"/>
        </w:rPr>
      </w:pPr>
      <w:r>
        <w:rPr>
          <w:rFonts w:hint="eastAsia" w:ascii="宋体" w:hAnsi="宋体"/>
          <w:szCs w:val="21"/>
        </w:rPr>
        <w:t>2.3.2投标人收到修改内容后，应按投标人须知前附表规定的时间和形式通知招标人，确认已收到该修改。</w:t>
      </w:r>
    </w:p>
    <w:p>
      <w:pPr>
        <w:pStyle w:val="7"/>
        <w:spacing w:line="380" w:lineRule="exact"/>
        <w:rPr>
          <w:rFonts w:hint="eastAsia" w:ascii="宋体" w:hAnsi="宋体" w:eastAsia="宋体"/>
          <w:szCs w:val="21"/>
        </w:rPr>
      </w:pPr>
      <w:r>
        <w:rPr>
          <w:rFonts w:hint="eastAsia" w:ascii="宋体" w:hAnsi="宋体" w:eastAsia="宋体"/>
          <w:szCs w:val="21"/>
        </w:rPr>
        <w:t>2.4招标文件的异议</w:t>
      </w:r>
    </w:p>
    <w:p>
      <w:pPr>
        <w:spacing w:line="380" w:lineRule="exact"/>
        <w:ind w:firstLine="420" w:firstLineChars="200"/>
        <w:rPr>
          <w:rFonts w:hint="eastAsia" w:ascii="宋体" w:hAnsi="宋体"/>
          <w:szCs w:val="21"/>
        </w:rPr>
      </w:pPr>
      <w:r>
        <w:rPr>
          <w:rFonts w:hint="eastAsia" w:ascii="宋体" w:hAnsi="宋体"/>
          <w:szCs w:val="21"/>
        </w:rPr>
        <w:t>投标人或者其他利害关系人对招标文件有异议的，应当在投标截止时间10日前以</w:t>
      </w:r>
      <w:r>
        <w:rPr>
          <w:rFonts w:hint="eastAsia" w:ascii="宋体" w:hAnsi="宋体"/>
          <w:b/>
        </w:rPr>
        <w:t>线上</w:t>
      </w:r>
      <w:r>
        <w:rPr>
          <w:rFonts w:ascii="宋体" w:hAnsi="宋体"/>
          <w:b/>
        </w:rPr>
        <w:t>形式</w:t>
      </w:r>
      <w:r>
        <w:rPr>
          <w:rFonts w:hint="eastAsia" w:ascii="宋体" w:hAnsi="宋体"/>
          <w:szCs w:val="21"/>
        </w:rPr>
        <w:t>提出。招标人将在收到异议之日起3日内作出答复；作出答复前，将暂停招标投标活动。</w:t>
      </w:r>
    </w:p>
    <w:p>
      <w:pPr>
        <w:pStyle w:val="5"/>
        <w:rPr>
          <w:rFonts w:hint="eastAsia" w:ascii="宋体" w:hAnsi="宋体" w:eastAsia="宋体"/>
        </w:rPr>
      </w:pPr>
      <w:bookmarkStart w:id="20" w:name="_Toc32142"/>
      <w:bookmarkStart w:id="21" w:name="_Toc147744262"/>
      <w:bookmarkStart w:id="22" w:name="_Toc52095668"/>
      <w:bookmarkStart w:id="23" w:name="_Toc271416712"/>
      <w:r>
        <w:rPr>
          <w:rFonts w:hint="eastAsia" w:ascii="宋体" w:hAnsi="宋体" w:eastAsia="宋体"/>
        </w:rPr>
        <w:t>3．投标文件</w:t>
      </w:r>
      <w:bookmarkEnd w:id="20"/>
      <w:bookmarkEnd w:id="21"/>
      <w:bookmarkEnd w:id="22"/>
      <w:bookmarkEnd w:id="23"/>
    </w:p>
    <w:p>
      <w:pPr>
        <w:pStyle w:val="7"/>
        <w:spacing w:line="380" w:lineRule="exact"/>
        <w:rPr>
          <w:rFonts w:hint="eastAsia" w:ascii="宋体" w:hAnsi="宋体" w:eastAsia="宋体"/>
          <w:szCs w:val="21"/>
        </w:rPr>
      </w:pPr>
      <w:r>
        <w:rPr>
          <w:rFonts w:hint="eastAsia" w:ascii="宋体" w:hAnsi="宋体" w:eastAsia="宋体"/>
          <w:szCs w:val="21"/>
        </w:rPr>
        <w:t>3.1投标文件的组成</w:t>
      </w:r>
    </w:p>
    <w:p>
      <w:pPr>
        <w:pStyle w:val="26"/>
        <w:spacing w:line="380" w:lineRule="exact"/>
        <w:ind w:firstLine="424" w:firstLineChars="202"/>
        <w:rPr>
          <w:rFonts w:hint="eastAsia" w:hAnsi="宋体"/>
          <w:szCs w:val="21"/>
        </w:rPr>
      </w:pPr>
      <w:r>
        <w:rPr>
          <w:rFonts w:hint="eastAsia" w:hAnsi="宋体"/>
          <w:szCs w:val="21"/>
        </w:rPr>
        <w:t>3.1.1投标文件应包括下列内容</w:t>
      </w:r>
      <w:r>
        <w:rPr>
          <w:rFonts w:hint="eastAsia" w:hAnsi="宋体"/>
          <w:b/>
          <w:szCs w:val="21"/>
        </w:rPr>
        <w:t>（投标人可自行调整目录）</w:t>
      </w:r>
    </w:p>
    <w:p>
      <w:pPr>
        <w:pStyle w:val="26"/>
        <w:spacing w:line="380" w:lineRule="exact"/>
        <w:ind w:firstLine="424" w:firstLineChars="202"/>
        <w:rPr>
          <w:rFonts w:hint="eastAsia" w:hAnsi="宋体"/>
          <w:szCs w:val="21"/>
        </w:rPr>
      </w:pPr>
      <w:r>
        <w:rPr>
          <w:rFonts w:hint="eastAsia" w:hAnsi="宋体"/>
          <w:szCs w:val="21"/>
        </w:rPr>
        <w:t>（1）封面；</w:t>
      </w:r>
    </w:p>
    <w:p>
      <w:pPr>
        <w:pStyle w:val="26"/>
        <w:spacing w:line="380" w:lineRule="exact"/>
        <w:ind w:firstLine="424" w:firstLineChars="202"/>
        <w:rPr>
          <w:rFonts w:hint="eastAsia" w:hAnsi="宋体"/>
          <w:szCs w:val="21"/>
        </w:rPr>
      </w:pPr>
      <w:r>
        <w:rPr>
          <w:rFonts w:hint="eastAsia" w:hAnsi="宋体"/>
          <w:szCs w:val="21"/>
        </w:rPr>
        <w:t>（2）目录；</w:t>
      </w:r>
    </w:p>
    <w:p>
      <w:pPr>
        <w:pStyle w:val="26"/>
        <w:spacing w:line="380" w:lineRule="exact"/>
        <w:ind w:firstLine="424" w:firstLineChars="202"/>
        <w:rPr>
          <w:rFonts w:hint="eastAsia" w:hAnsi="宋体"/>
          <w:szCs w:val="21"/>
        </w:rPr>
      </w:pPr>
      <w:r>
        <w:rPr>
          <w:rFonts w:hint="eastAsia" w:hAnsi="宋体"/>
          <w:szCs w:val="21"/>
        </w:rPr>
        <w:t>（3）投标函和投标函附录；</w:t>
      </w:r>
    </w:p>
    <w:p>
      <w:pPr>
        <w:pStyle w:val="26"/>
        <w:spacing w:line="380" w:lineRule="exact"/>
        <w:ind w:firstLine="424" w:firstLineChars="202"/>
        <w:rPr>
          <w:rFonts w:hint="eastAsia" w:hAnsi="宋体"/>
          <w:szCs w:val="21"/>
        </w:rPr>
      </w:pPr>
      <w:r>
        <w:rPr>
          <w:rFonts w:hint="eastAsia" w:hAnsi="宋体"/>
          <w:szCs w:val="21"/>
        </w:rPr>
        <w:t>（4）法定代表人身份证明及授权委托书；</w:t>
      </w:r>
    </w:p>
    <w:p>
      <w:pPr>
        <w:pStyle w:val="26"/>
        <w:spacing w:line="380" w:lineRule="exact"/>
        <w:ind w:firstLine="424" w:firstLineChars="202"/>
        <w:rPr>
          <w:rFonts w:hint="eastAsia" w:hAnsi="宋体"/>
          <w:szCs w:val="21"/>
        </w:rPr>
      </w:pPr>
      <w:r>
        <w:rPr>
          <w:rFonts w:hint="eastAsia" w:hAnsi="宋体"/>
          <w:szCs w:val="21"/>
        </w:rPr>
        <w:t>（5）企业基本情况表；</w:t>
      </w:r>
    </w:p>
    <w:p>
      <w:pPr>
        <w:pStyle w:val="26"/>
        <w:spacing w:line="380" w:lineRule="exact"/>
        <w:ind w:firstLine="424" w:firstLineChars="202"/>
        <w:rPr>
          <w:rFonts w:hint="eastAsia" w:hAnsi="宋体"/>
          <w:szCs w:val="21"/>
        </w:rPr>
      </w:pPr>
      <w:r>
        <w:rPr>
          <w:rFonts w:hint="eastAsia" w:hAnsi="宋体"/>
          <w:szCs w:val="21"/>
        </w:rPr>
        <w:t>（6）拟投入本工程项目班子人员简介；</w:t>
      </w:r>
    </w:p>
    <w:p>
      <w:pPr>
        <w:pStyle w:val="26"/>
        <w:spacing w:line="380" w:lineRule="exact"/>
        <w:ind w:firstLine="424" w:firstLineChars="202"/>
        <w:rPr>
          <w:rFonts w:hint="eastAsia" w:hAnsi="宋体"/>
          <w:szCs w:val="21"/>
        </w:rPr>
      </w:pPr>
      <w:r>
        <w:rPr>
          <w:rFonts w:hint="eastAsia" w:hAnsi="宋体"/>
          <w:szCs w:val="21"/>
        </w:rPr>
        <w:t>（7）投标人的其他评审情况表；</w:t>
      </w:r>
    </w:p>
    <w:p>
      <w:pPr>
        <w:pStyle w:val="26"/>
        <w:spacing w:line="380" w:lineRule="exact"/>
        <w:ind w:firstLine="424" w:firstLineChars="202"/>
        <w:rPr>
          <w:rFonts w:hint="eastAsia" w:hAnsi="宋体"/>
          <w:szCs w:val="21"/>
        </w:rPr>
      </w:pPr>
      <w:r>
        <w:rPr>
          <w:rFonts w:hint="eastAsia" w:hAnsi="宋体"/>
          <w:szCs w:val="21"/>
        </w:rPr>
        <w:t>（8）投标人声明函；</w:t>
      </w:r>
    </w:p>
    <w:p>
      <w:pPr>
        <w:pStyle w:val="26"/>
        <w:spacing w:line="380" w:lineRule="exact"/>
        <w:ind w:firstLine="424" w:firstLineChars="202"/>
        <w:rPr>
          <w:rFonts w:hint="eastAsia" w:hAnsi="宋体"/>
          <w:szCs w:val="21"/>
        </w:rPr>
      </w:pPr>
      <w:r>
        <w:rPr>
          <w:rFonts w:hint="eastAsia" w:hAnsi="宋体"/>
          <w:szCs w:val="21"/>
        </w:rPr>
        <w:t>（9）投标人承诺书；</w:t>
      </w:r>
    </w:p>
    <w:p>
      <w:pPr>
        <w:pStyle w:val="26"/>
        <w:spacing w:line="380" w:lineRule="exact"/>
        <w:ind w:firstLine="424" w:firstLineChars="202"/>
        <w:rPr>
          <w:rFonts w:hint="eastAsia" w:hAnsi="宋体"/>
          <w:szCs w:val="21"/>
        </w:rPr>
      </w:pPr>
      <w:r>
        <w:rPr>
          <w:rFonts w:hint="eastAsia" w:hAnsi="宋体"/>
          <w:szCs w:val="21"/>
        </w:rPr>
        <w:t>（10）其他材料；</w:t>
      </w:r>
    </w:p>
    <w:p>
      <w:pPr>
        <w:pStyle w:val="26"/>
        <w:spacing w:line="380" w:lineRule="exact"/>
        <w:ind w:firstLine="424" w:firstLineChars="202"/>
        <w:rPr>
          <w:rFonts w:hint="eastAsia" w:hAnsi="宋体"/>
          <w:szCs w:val="21"/>
        </w:rPr>
      </w:pPr>
      <w:r>
        <w:rPr>
          <w:rFonts w:hint="eastAsia" w:hAnsi="宋体"/>
          <w:szCs w:val="21"/>
        </w:rPr>
        <w:t>（11）</w:t>
      </w:r>
      <w:r>
        <w:rPr>
          <w:rFonts w:hint="eastAsia" w:hAnsi="宋体"/>
          <w:szCs w:val="21"/>
          <w:lang w:eastAsia="zh-CN"/>
        </w:rPr>
        <w:t>（勘察）设计</w:t>
      </w:r>
      <w:r>
        <w:rPr>
          <w:rFonts w:hint="eastAsia" w:hAnsi="宋体"/>
          <w:szCs w:val="21"/>
        </w:rPr>
        <w:t>方案；</w:t>
      </w:r>
    </w:p>
    <w:p>
      <w:pPr>
        <w:pStyle w:val="26"/>
        <w:spacing w:line="380" w:lineRule="exact"/>
        <w:ind w:firstLine="424" w:firstLineChars="202"/>
        <w:rPr>
          <w:rFonts w:hint="eastAsia" w:hAnsi="宋体"/>
          <w:szCs w:val="21"/>
        </w:rPr>
      </w:pPr>
      <w:r>
        <w:rPr>
          <w:rFonts w:hint="eastAsia" w:hAnsi="宋体"/>
          <w:szCs w:val="21"/>
        </w:rPr>
        <w:t>构成投标文件的其他资料见投标人须知前附表。</w:t>
      </w:r>
    </w:p>
    <w:p>
      <w:pPr>
        <w:pStyle w:val="7"/>
        <w:spacing w:line="380" w:lineRule="exact"/>
        <w:rPr>
          <w:rFonts w:hint="eastAsia" w:ascii="宋体" w:hAnsi="宋体" w:eastAsia="宋体"/>
          <w:szCs w:val="21"/>
        </w:rPr>
      </w:pPr>
      <w:r>
        <w:rPr>
          <w:rFonts w:hint="eastAsia" w:ascii="宋体" w:hAnsi="宋体" w:eastAsia="宋体"/>
          <w:szCs w:val="21"/>
        </w:rPr>
        <w:t>3.2投标报价</w:t>
      </w:r>
    </w:p>
    <w:p>
      <w:pPr>
        <w:spacing w:line="380" w:lineRule="exact"/>
        <w:ind w:firstLine="420" w:firstLineChars="200"/>
        <w:rPr>
          <w:rFonts w:hint="eastAsia" w:ascii="宋体" w:hAnsi="宋体"/>
          <w:szCs w:val="21"/>
        </w:rPr>
      </w:pPr>
      <w:r>
        <w:rPr>
          <w:rFonts w:hint="eastAsia" w:ascii="宋体" w:hAnsi="宋体"/>
          <w:szCs w:val="21"/>
        </w:rPr>
        <w:t>3.2.1投标报价应包括国家规定的增值税金，除投标人须知前附表另有规定外，增值税税金按一般计税方法计算。投标人应按第六章“投标文件格式”的要求填写相应表格。</w:t>
      </w:r>
    </w:p>
    <w:p>
      <w:pPr>
        <w:spacing w:line="380" w:lineRule="exact"/>
        <w:ind w:firstLine="420" w:firstLineChars="200"/>
        <w:rPr>
          <w:rFonts w:hint="eastAsia" w:ascii="宋体" w:hAnsi="宋体"/>
          <w:szCs w:val="21"/>
        </w:rPr>
      </w:pPr>
      <w:r>
        <w:rPr>
          <w:rFonts w:hint="eastAsia" w:ascii="宋体" w:hAnsi="宋体"/>
          <w:szCs w:val="21"/>
        </w:rPr>
        <w:t>3.2.2投标人应充分了解该项目的总体情况以及影响投标报价的其他要素。</w:t>
      </w:r>
    </w:p>
    <w:p>
      <w:pPr>
        <w:spacing w:line="380" w:lineRule="exact"/>
        <w:ind w:firstLine="420" w:firstLineChars="200"/>
        <w:rPr>
          <w:rFonts w:hint="eastAsia" w:ascii="宋体" w:hAnsi="宋体"/>
          <w:szCs w:val="21"/>
        </w:rPr>
      </w:pPr>
      <w:r>
        <w:rPr>
          <w:rFonts w:hint="eastAsia" w:ascii="宋体" w:hAnsi="宋体"/>
          <w:szCs w:val="21"/>
        </w:rPr>
        <w:t>3.2.3本项目的报价方式见投标人须知前附表。</w:t>
      </w:r>
    </w:p>
    <w:p>
      <w:pPr>
        <w:spacing w:line="380" w:lineRule="exact"/>
        <w:ind w:firstLine="420" w:firstLineChars="200"/>
        <w:rPr>
          <w:rFonts w:hint="eastAsia" w:ascii="宋体" w:hAnsi="宋体"/>
          <w:szCs w:val="21"/>
        </w:rPr>
      </w:pPr>
      <w:r>
        <w:rPr>
          <w:rFonts w:hint="eastAsia" w:ascii="宋体" w:hAnsi="宋体"/>
          <w:szCs w:val="21"/>
        </w:rPr>
        <w:t>3.2.4招标人设有最高投标限价的，投标人的投标报价不得超过最高投标限价，最高投标限价在投标人须知前附表中载明。</w:t>
      </w:r>
    </w:p>
    <w:p>
      <w:pPr>
        <w:spacing w:line="380" w:lineRule="exact"/>
        <w:ind w:firstLine="420" w:firstLineChars="200"/>
        <w:rPr>
          <w:rFonts w:hint="eastAsia" w:ascii="宋体" w:hAnsi="宋体"/>
          <w:szCs w:val="21"/>
        </w:rPr>
      </w:pPr>
      <w:r>
        <w:rPr>
          <w:rFonts w:hint="eastAsia" w:ascii="宋体" w:hAnsi="宋体"/>
          <w:szCs w:val="21"/>
        </w:rPr>
        <w:t>3.2.5投标报价的其他要求见投标人须知前附表。</w:t>
      </w:r>
    </w:p>
    <w:p>
      <w:pPr>
        <w:pStyle w:val="7"/>
        <w:spacing w:line="380" w:lineRule="exact"/>
        <w:rPr>
          <w:rFonts w:hint="eastAsia" w:ascii="宋体" w:hAnsi="宋体" w:eastAsia="宋体"/>
          <w:szCs w:val="21"/>
        </w:rPr>
      </w:pPr>
      <w:r>
        <w:rPr>
          <w:rFonts w:hint="eastAsia" w:ascii="宋体" w:hAnsi="宋体" w:eastAsia="宋体"/>
          <w:szCs w:val="21"/>
        </w:rPr>
        <w:t>3.3投标有效期</w:t>
      </w:r>
    </w:p>
    <w:p>
      <w:pPr>
        <w:spacing w:line="380" w:lineRule="exact"/>
        <w:ind w:firstLine="420" w:firstLineChars="200"/>
        <w:rPr>
          <w:rFonts w:hint="eastAsia" w:ascii="宋体" w:hAnsi="宋体"/>
          <w:szCs w:val="21"/>
        </w:rPr>
      </w:pPr>
      <w:r>
        <w:rPr>
          <w:rFonts w:hint="eastAsia" w:ascii="宋体" w:hAnsi="宋体"/>
          <w:szCs w:val="21"/>
        </w:rPr>
        <w:t>3.3.1除投标人须知前附表另有规定外，投标有效期为90天。</w:t>
      </w:r>
    </w:p>
    <w:p>
      <w:pPr>
        <w:spacing w:line="380" w:lineRule="exact"/>
        <w:ind w:firstLine="420" w:firstLineChars="200"/>
        <w:rPr>
          <w:rFonts w:ascii="宋体" w:hAnsi="宋体"/>
          <w:szCs w:val="21"/>
        </w:rPr>
      </w:pPr>
      <w:r>
        <w:rPr>
          <w:rFonts w:hint="eastAsia" w:ascii="宋体" w:hAnsi="宋体"/>
          <w:szCs w:val="21"/>
        </w:rPr>
        <w:t>3.3.2在投标有效期内，投标人撤销或修改其投标文件的，应承担招标文件和法律规定的责任。</w:t>
      </w:r>
    </w:p>
    <w:p>
      <w:pPr>
        <w:spacing w:line="380" w:lineRule="exact"/>
        <w:ind w:firstLine="420" w:firstLineChars="200"/>
        <w:rPr>
          <w:rFonts w:hint="eastAsia" w:ascii="宋体" w:hAnsi="宋体"/>
          <w:szCs w:val="21"/>
        </w:rPr>
      </w:pPr>
      <w:r>
        <w:rPr>
          <w:rFonts w:hint="eastAsia" w:ascii="宋体" w:hAnsi="宋体"/>
          <w:szCs w:val="21"/>
        </w:rPr>
        <w:t>3.3.3出现特殊情况需要延长投标有效期的，招标人以</w:t>
      </w:r>
      <w:r>
        <w:rPr>
          <w:rFonts w:hint="eastAsia" w:ascii="宋体" w:hAnsi="宋体"/>
          <w:b/>
          <w:bCs/>
          <w:szCs w:val="21"/>
        </w:rPr>
        <w:t>电子</w:t>
      </w:r>
      <w:r>
        <w:rPr>
          <w:rFonts w:hint="eastAsia" w:ascii="宋体" w:hAnsi="宋体"/>
          <w:szCs w:val="21"/>
        </w:rPr>
        <w:t>形式通知所有投标人延长投标有效期。投标人应予以</w:t>
      </w:r>
      <w:r>
        <w:rPr>
          <w:rFonts w:hint="eastAsia" w:ascii="宋体" w:hAnsi="宋体"/>
          <w:b/>
          <w:bCs/>
          <w:szCs w:val="21"/>
        </w:rPr>
        <w:t>电子形式</w:t>
      </w:r>
      <w:r>
        <w:rPr>
          <w:rFonts w:hint="eastAsia" w:ascii="宋体" w:hAnsi="宋体"/>
          <w:szCs w:val="21"/>
        </w:rPr>
        <w:t>答复，同意延长的，应相应延长其投标保证金的有效期，但不得要求或被允许修改其投标文件；投标人拒绝延长的，其投标失效，但投标人有权收回其投标保证金及以现金或者</w:t>
      </w:r>
      <w:r>
        <w:rPr>
          <w:rFonts w:hint="eastAsia" w:ascii="宋体" w:hAnsi="宋体"/>
          <w:b/>
          <w:bCs/>
          <w:szCs w:val="21"/>
        </w:rPr>
        <w:t>电子保函</w:t>
      </w:r>
      <w:r>
        <w:rPr>
          <w:rFonts w:hint="eastAsia" w:ascii="宋体" w:hAnsi="宋体"/>
          <w:szCs w:val="21"/>
        </w:rPr>
        <w:t>形式递交的投标保证金的银行同期存款利息。</w:t>
      </w:r>
    </w:p>
    <w:p>
      <w:pPr>
        <w:pStyle w:val="7"/>
        <w:spacing w:line="380" w:lineRule="exact"/>
        <w:rPr>
          <w:rFonts w:hint="eastAsia" w:ascii="宋体" w:hAnsi="宋体" w:eastAsia="宋体"/>
          <w:szCs w:val="21"/>
        </w:rPr>
      </w:pPr>
      <w:r>
        <w:rPr>
          <w:rFonts w:hint="eastAsia" w:ascii="宋体" w:hAnsi="宋体" w:eastAsia="宋体"/>
          <w:szCs w:val="21"/>
        </w:rPr>
        <w:t>3.4投标保证金</w:t>
      </w:r>
    </w:p>
    <w:p>
      <w:pPr>
        <w:spacing w:line="380" w:lineRule="exact"/>
        <w:ind w:firstLine="420" w:firstLineChars="200"/>
        <w:rPr>
          <w:rFonts w:hint="eastAsia" w:ascii="宋体" w:hAnsi="宋体"/>
          <w:szCs w:val="21"/>
        </w:rPr>
      </w:pPr>
      <w:r>
        <w:rPr>
          <w:rFonts w:hint="eastAsia" w:ascii="宋体" w:hAnsi="宋体"/>
          <w:szCs w:val="21"/>
        </w:rPr>
        <w:t>3.4.1投标人在递交投标文件的同时，应按投标人须知前附表规定的金额、担保形式、到账时限规定递交投标保证金，并作为其投标文件的组成部分。</w:t>
      </w:r>
    </w:p>
    <w:p>
      <w:pPr>
        <w:spacing w:line="380" w:lineRule="exact"/>
        <w:ind w:firstLine="420" w:firstLineChars="200"/>
        <w:rPr>
          <w:rFonts w:hint="eastAsia" w:ascii="宋体" w:hAnsi="宋体"/>
          <w:szCs w:val="21"/>
        </w:rPr>
      </w:pPr>
      <w:r>
        <w:rPr>
          <w:rFonts w:hint="eastAsia" w:ascii="宋体" w:hAnsi="宋体"/>
          <w:szCs w:val="21"/>
        </w:rPr>
        <w:t>3.4.2投标人不按本章第3.4.1项要求提交投标保证金的，其投标文件作废标处理。</w:t>
      </w:r>
    </w:p>
    <w:p>
      <w:pPr>
        <w:spacing w:line="380" w:lineRule="exact"/>
        <w:ind w:firstLine="420" w:firstLineChars="200"/>
        <w:rPr>
          <w:rFonts w:hint="eastAsia" w:ascii="宋体" w:hAnsi="宋体"/>
          <w:szCs w:val="21"/>
        </w:rPr>
      </w:pPr>
      <w:r>
        <w:rPr>
          <w:rFonts w:hint="eastAsia" w:ascii="宋体" w:hAnsi="宋体"/>
          <w:szCs w:val="21"/>
        </w:rPr>
        <w:t>3.4.3对于采用投标须知前附表3.4.1中方式二缴纳的投标保证金，方式二投标保证金退还：交易中心在中标通知书发出之日起 5 个工作日内将投标保证金退回非中标候选人；投标保证金银行同期存款利息由银行自行结算。招标人应在发出中标通知书起 30 日内和中标人签订合同，合同签订应通过交易服务平台的“合同签订”功能在线签订。招标人、中标人双方在发出中标通知书起 30 日内未在交易服务平台在线签订合同且无特殊情况的，交易中心将在 30 日期满 5 个工作日内原路退还中标候选人及中标人保证金；投标保证金的银行同期存款利息由银行自行结算一并退回。</w:t>
      </w:r>
    </w:p>
    <w:p>
      <w:pPr>
        <w:spacing w:line="380" w:lineRule="exact"/>
        <w:ind w:firstLine="420" w:firstLineChars="200"/>
        <w:rPr>
          <w:rFonts w:hint="eastAsia" w:ascii="宋体" w:hAnsi="宋体" w:cs="宋体"/>
          <w:kern w:val="0"/>
          <w:szCs w:val="21"/>
        </w:rPr>
      </w:pPr>
      <w:r>
        <w:rPr>
          <w:rFonts w:hint="eastAsia" w:ascii="宋体" w:hAnsi="宋体"/>
          <w:szCs w:val="21"/>
        </w:rPr>
        <w:t>法律、行政法规规定不予退还或者可以不退还投标保证金的，从其规定。</w:t>
      </w:r>
    </w:p>
    <w:p>
      <w:pPr>
        <w:spacing w:line="380" w:lineRule="exact"/>
        <w:ind w:firstLine="420" w:firstLineChars="200"/>
        <w:rPr>
          <w:rFonts w:hint="eastAsia" w:ascii="宋体" w:hAnsi="宋体"/>
          <w:szCs w:val="21"/>
        </w:rPr>
      </w:pPr>
      <w:r>
        <w:rPr>
          <w:rFonts w:hint="eastAsia" w:ascii="宋体" w:hAnsi="宋体"/>
          <w:szCs w:val="21"/>
        </w:rPr>
        <w:t>3.4.4有下列情形之一的，投标保证金将不予退还：</w:t>
      </w:r>
    </w:p>
    <w:p>
      <w:pPr>
        <w:spacing w:line="380" w:lineRule="exact"/>
        <w:ind w:firstLine="421" w:firstLineChars="200"/>
        <w:rPr>
          <w:rFonts w:ascii="宋体" w:hAnsi="宋体"/>
          <w:b/>
          <w:szCs w:val="21"/>
        </w:rPr>
      </w:pPr>
      <w:r>
        <w:rPr>
          <w:rFonts w:hint="eastAsia" w:ascii="宋体" w:hAnsi="宋体"/>
          <w:b/>
          <w:szCs w:val="21"/>
        </w:rPr>
        <w:t>（1）投标人在规定的投标有效期内撤销或修改其投标文件；</w:t>
      </w:r>
    </w:p>
    <w:p>
      <w:pPr>
        <w:spacing w:line="380" w:lineRule="exact"/>
        <w:ind w:firstLine="421" w:firstLineChars="200"/>
        <w:rPr>
          <w:rFonts w:ascii="宋体" w:hAnsi="宋体"/>
          <w:b/>
          <w:szCs w:val="21"/>
        </w:rPr>
      </w:pPr>
      <w:r>
        <w:rPr>
          <w:rFonts w:hint="eastAsia" w:ascii="宋体" w:hAnsi="宋体"/>
          <w:b/>
          <w:szCs w:val="21"/>
        </w:rPr>
        <w:t>（2）</w:t>
      </w:r>
      <w:r>
        <w:rPr>
          <w:rFonts w:hint="eastAsia" w:ascii="宋体" w:hAnsi="宋体" w:cs="宋体"/>
          <w:b/>
          <w:szCs w:val="21"/>
          <w:lang w:val="zh-TW"/>
        </w:rPr>
        <w:t>投标人提供了虚假的证明材料；</w:t>
      </w:r>
    </w:p>
    <w:p>
      <w:pPr>
        <w:spacing w:line="380" w:lineRule="exact"/>
        <w:ind w:firstLine="421" w:firstLineChars="200"/>
        <w:rPr>
          <w:rFonts w:hint="eastAsia" w:ascii="宋体" w:hAnsi="宋体"/>
          <w:b/>
          <w:szCs w:val="21"/>
        </w:rPr>
      </w:pPr>
      <w:r>
        <w:rPr>
          <w:rFonts w:hint="eastAsia" w:ascii="宋体" w:hAnsi="宋体"/>
          <w:b/>
          <w:szCs w:val="21"/>
        </w:rPr>
        <w:t>（3）</w:t>
      </w:r>
      <w:r>
        <w:rPr>
          <w:rFonts w:hint="eastAsia" w:ascii="宋体" w:hAnsi="宋体" w:cs="宋体"/>
          <w:b/>
          <w:szCs w:val="21"/>
          <w:lang w:val="zh-TW"/>
        </w:rPr>
        <w:t>中标候选人放弃中标；</w:t>
      </w:r>
    </w:p>
    <w:p>
      <w:pPr>
        <w:spacing w:line="380" w:lineRule="exact"/>
        <w:ind w:firstLine="421" w:firstLineChars="200"/>
        <w:rPr>
          <w:rFonts w:hint="eastAsia" w:ascii="宋体" w:hAnsi="宋体"/>
          <w:b/>
          <w:szCs w:val="21"/>
        </w:rPr>
      </w:pPr>
      <w:r>
        <w:rPr>
          <w:rFonts w:hint="eastAsia" w:ascii="宋体" w:hAnsi="宋体"/>
          <w:b/>
          <w:szCs w:val="21"/>
        </w:rPr>
        <w:t>（4）中标人在收到中标通知书后，无正当理由不与招标人订立合同，在签订合同时向招标人提出附加条件，或者不按照招标文件要求提交履约保证金；</w:t>
      </w:r>
    </w:p>
    <w:p>
      <w:pPr>
        <w:spacing w:line="380" w:lineRule="exact"/>
        <w:ind w:firstLine="421" w:firstLineChars="200"/>
        <w:rPr>
          <w:rFonts w:hint="eastAsia" w:ascii="宋体" w:hAnsi="宋体"/>
          <w:b/>
          <w:szCs w:val="21"/>
        </w:rPr>
      </w:pPr>
      <w:r>
        <w:rPr>
          <w:rFonts w:hint="eastAsia" w:ascii="宋体" w:hAnsi="宋体"/>
          <w:b/>
          <w:szCs w:val="21"/>
        </w:rPr>
        <w:t>（5）发生投标人须知前附表规定的其他可以不予退还投标保证金的情形。</w:t>
      </w:r>
    </w:p>
    <w:p>
      <w:pPr>
        <w:pStyle w:val="7"/>
        <w:spacing w:line="380" w:lineRule="exact"/>
        <w:rPr>
          <w:rFonts w:hint="eastAsia" w:ascii="宋体" w:hAnsi="宋体" w:eastAsia="宋体"/>
          <w:szCs w:val="21"/>
        </w:rPr>
      </w:pPr>
      <w:r>
        <w:rPr>
          <w:rFonts w:hint="eastAsia" w:ascii="宋体" w:hAnsi="宋体" w:eastAsia="宋体"/>
          <w:szCs w:val="21"/>
        </w:rPr>
        <w:t>3.5资格审查资料（适用于未进行资格预审的）</w:t>
      </w:r>
    </w:p>
    <w:p>
      <w:pPr>
        <w:spacing w:line="380" w:lineRule="exact"/>
        <w:ind w:firstLine="420" w:firstLineChars="200"/>
        <w:rPr>
          <w:rFonts w:hint="eastAsia" w:ascii="宋体" w:hAnsi="宋体"/>
          <w:szCs w:val="21"/>
        </w:rPr>
      </w:pPr>
      <w:r>
        <w:rPr>
          <w:rFonts w:hint="eastAsia" w:ascii="宋体" w:hAnsi="宋体"/>
          <w:szCs w:val="21"/>
        </w:rPr>
        <w:t>3.5.1</w:t>
      </w:r>
      <w:r>
        <w:rPr>
          <w:rFonts w:ascii="宋体" w:hAnsi="宋体"/>
          <w:szCs w:val="21"/>
        </w:rPr>
        <w:t>除投标人须知前附表另有规定外，投标人应按</w:t>
      </w:r>
      <w:r>
        <w:rPr>
          <w:rFonts w:hint="eastAsia" w:ascii="宋体" w:hAnsi="宋体"/>
          <w:szCs w:val="21"/>
        </w:rPr>
        <w:t>“第三章  评标办法”要求提供资料。</w:t>
      </w:r>
    </w:p>
    <w:p>
      <w:pPr>
        <w:pStyle w:val="26"/>
        <w:spacing w:line="380" w:lineRule="exact"/>
        <w:ind w:firstLine="419" w:firstLineChars="212"/>
        <w:rPr>
          <w:rFonts w:hAnsi="宋体"/>
          <w:spacing w:val="-6"/>
          <w:szCs w:val="21"/>
        </w:rPr>
      </w:pPr>
      <w:r>
        <w:rPr>
          <w:rFonts w:hAnsi="宋体"/>
          <w:spacing w:val="-6"/>
          <w:szCs w:val="21"/>
        </w:rPr>
        <w:t>3.5.2</w:t>
      </w:r>
      <w:r>
        <w:rPr>
          <w:rFonts w:hint="eastAsia" w:hAnsi="宋体"/>
          <w:spacing w:val="-6"/>
          <w:szCs w:val="21"/>
        </w:rPr>
        <w:t xml:space="preserve"> 近年财务状况的年份要求</w:t>
      </w:r>
      <w:r>
        <w:rPr>
          <w:rFonts w:hint="eastAsia" w:hAnsi="宋体"/>
        </w:rPr>
        <w:t>见投标人须知前附表。</w:t>
      </w:r>
    </w:p>
    <w:p>
      <w:pPr>
        <w:pStyle w:val="26"/>
        <w:spacing w:line="380" w:lineRule="exact"/>
        <w:ind w:firstLine="419" w:firstLineChars="212"/>
        <w:rPr>
          <w:rFonts w:hAnsi="宋体"/>
          <w:spacing w:val="-6"/>
          <w:szCs w:val="21"/>
        </w:rPr>
      </w:pPr>
      <w:r>
        <w:rPr>
          <w:rFonts w:hAnsi="宋体"/>
          <w:spacing w:val="-6"/>
          <w:szCs w:val="21"/>
        </w:rPr>
        <w:t>3.5.3</w:t>
      </w:r>
      <w:r>
        <w:rPr>
          <w:rFonts w:hint="eastAsia" w:hAnsi="宋体"/>
          <w:spacing w:val="-6"/>
          <w:szCs w:val="21"/>
        </w:rPr>
        <w:t xml:space="preserve"> 近年完成的类似项目情况的时间要求</w:t>
      </w:r>
      <w:r>
        <w:rPr>
          <w:rFonts w:hint="eastAsia" w:hAnsi="宋体"/>
        </w:rPr>
        <w:t>见投标人须知前附表。</w:t>
      </w:r>
    </w:p>
    <w:p>
      <w:pPr>
        <w:pStyle w:val="26"/>
        <w:spacing w:line="380" w:lineRule="exact"/>
        <w:ind w:firstLine="419" w:firstLineChars="212"/>
        <w:rPr>
          <w:rFonts w:hAnsi="宋体"/>
          <w:spacing w:val="-6"/>
          <w:szCs w:val="21"/>
        </w:rPr>
      </w:pPr>
      <w:r>
        <w:rPr>
          <w:rFonts w:hAnsi="宋体"/>
          <w:spacing w:val="-6"/>
          <w:szCs w:val="21"/>
        </w:rPr>
        <w:t>3.5.4</w:t>
      </w:r>
      <w:r>
        <w:rPr>
          <w:rFonts w:hint="eastAsia" w:hAnsi="宋体"/>
          <w:spacing w:val="-6"/>
          <w:szCs w:val="21"/>
        </w:rPr>
        <w:t xml:space="preserve"> 近年发生的诉讼及仲裁情况的时间要求</w:t>
      </w:r>
      <w:r>
        <w:rPr>
          <w:rFonts w:hint="eastAsia" w:hAnsi="宋体"/>
        </w:rPr>
        <w:t>见投标人须知前附表。</w:t>
      </w:r>
    </w:p>
    <w:p>
      <w:pPr>
        <w:pStyle w:val="7"/>
        <w:spacing w:line="380" w:lineRule="exact"/>
        <w:rPr>
          <w:rFonts w:hint="eastAsia" w:ascii="宋体" w:hAnsi="宋体" w:eastAsia="宋体"/>
          <w:szCs w:val="21"/>
        </w:rPr>
      </w:pPr>
      <w:r>
        <w:rPr>
          <w:rFonts w:hint="eastAsia" w:ascii="宋体" w:hAnsi="宋体" w:eastAsia="宋体"/>
          <w:szCs w:val="21"/>
        </w:rPr>
        <w:t>3.6备选投标方案</w:t>
      </w:r>
    </w:p>
    <w:p>
      <w:pPr>
        <w:spacing w:line="380" w:lineRule="exact"/>
        <w:ind w:firstLine="420" w:firstLineChars="200"/>
        <w:rPr>
          <w:rFonts w:hint="eastAsia" w:ascii="宋体" w:hAnsi="宋体"/>
          <w:szCs w:val="21"/>
        </w:rPr>
      </w:pPr>
      <w:r>
        <w:rPr>
          <w:rFonts w:hint="eastAsia" w:ascii="宋体" w:hAnsi="宋体"/>
          <w:szCs w:val="21"/>
        </w:rPr>
        <w:t>3.6.1除投标人须知前附表规定允许外，投标人不得递交备选投标方案，否则其投标将被否决。</w:t>
      </w:r>
    </w:p>
    <w:p>
      <w:pPr>
        <w:spacing w:line="380" w:lineRule="exact"/>
        <w:ind w:firstLine="420" w:firstLineChars="200"/>
        <w:rPr>
          <w:rFonts w:hint="eastAsia" w:ascii="宋体" w:hAnsi="宋体"/>
          <w:szCs w:val="21"/>
        </w:rPr>
      </w:pPr>
      <w:r>
        <w:rPr>
          <w:rFonts w:hint="eastAsia" w:ascii="宋体" w:hAnsi="宋体"/>
          <w:szCs w:val="21"/>
        </w:rPr>
        <w:t>3.6.2允许投标人递交备选投标方案的，只有中标人所递交的备选投标方案方可予以考虑。评标委员会认为中标人的备选投标方案优于其按照招标文件要求编制的投标方案的，招标人可以接受该备选投标方案。</w:t>
      </w:r>
    </w:p>
    <w:p>
      <w:pPr>
        <w:spacing w:line="380" w:lineRule="exact"/>
        <w:ind w:firstLine="420" w:firstLineChars="200"/>
        <w:rPr>
          <w:rFonts w:hint="eastAsia" w:ascii="宋体" w:hAnsi="宋体"/>
          <w:szCs w:val="21"/>
        </w:rPr>
      </w:pPr>
      <w:r>
        <w:rPr>
          <w:rFonts w:hint="eastAsia" w:ascii="宋体" w:hAnsi="宋体"/>
          <w:szCs w:val="21"/>
        </w:rPr>
        <w:t>3.6.3投标人提供两个或两个以上投标报价，或者在投标文件中提供一个报价，但同时提供两个或两个以上</w:t>
      </w:r>
      <w:r>
        <w:rPr>
          <w:rFonts w:hint="eastAsia" w:ascii="宋体" w:hAnsi="宋体"/>
          <w:szCs w:val="21"/>
          <w:lang w:eastAsia="zh-CN"/>
        </w:rPr>
        <w:t>（勘察）设计</w:t>
      </w:r>
      <w:r>
        <w:rPr>
          <w:rFonts w:hint="eastAsia" w:ascii="宋体" w:hAnsi="宋体"/>
          <w:szCs w:val="21"/>
        </w:rPr>
        <w:t>方案的，视为提供备选方案。</w:t>
      </w:r>
    </w:p>
    <w:p>
      <w:pPr>
        <w:pStyle w:val="7"/>
        <w:spacing w:line="380" w:lineRule="exact"/>
        <w:rPr>
          <w:rFonts w:hint="eastAsia" w:ascii="宋体" w:hAnsi="宋体" w:eastAsia="宋体"/>
          <w:szCs w:val="21"/>
        </w:rPr>
      </w:pPr>
      <w:r>
        <w:rPr>
          <w:rFonts w:hint="eastAsia" w:ascii="宋体" w:hAnsi="宋体" w:eastAsia="宋体"/>
          <w:szCs w:val="21"/>
        </w:rPr>
        <w:t>3.7投标文件的编制</w:t>
      </w:r>
    </w:p>
    <w:p>
      <w:pPr>
        <w:spacing w:line="380" w:lineRule="exact"/>
        <w:ind w:firstLine="420" w:firstLineChars="200"/>
        <w:rPr>
          <w:rFonts w:ascii="宋体" w:hAnsi="宋体"/>
          <w:szCs w:val="21"/>
        </w:rPr>
      </w:pPr>
      <w:r>
        <w:rPr>
          <w:rFonts w:hint="eastAsia" w:ascii="宋体" w:hAnsi="宋体"/>
          <w:szCs w:val="21"/>
        </w:rPr>
        <w:t>3.7.1投标文件应按 “投标文件格式”进行编写，如有必要，可以增加附页，作为投标文件的组成部分。其中，投标函附录在满足招标文件实质性要求的基础上，可以提出比招标文件要求更有利于招标人的承诺。</w:t>
      </w:r>
    </w:p>
    <w:p>
      <w:pPr>
        <w:spacing w:line="380" w:lineRule="exact"/>
        <w:ind w:firstLine="420" w:firstLineChars="200"/>
        <w:rPr>
          <w:rFonts w:ascii="宋体" w:hAnsi="宋体"/>
          <w:szCs w:val="21"/>
        </w:rPr>
      </w:pPr>
      <w:r>
        <w:rPr>
          <w:rFonts w:hint="eastAsia" w:ascii="宋体" w:hAnsi="宋体"/>
          <w:szCs w:val="21"/>
        </w:rPr>
        <w:t>3.7.2投标文件应当对招标文件有关工期、投标有效期、质量要求、技术标准和要求、招标范围等实质性内容作出响应。</w:t>
      </w:r>
    </w:p>
    <w:p>
      <w:pPr>
        <w:spacing w:line="380" w:lineRule="exact"/>
        <w:ind w:firstLine="420" w:firstLineChars="200"/>
        <w:rPr>
          <w:rFonts w:hint="eastAsia" w:ascii="宋体" w:hAnsi="宋体"/>
          <w:szCs w:val="21"/>
        </w:rPr>
      </w:pPr>
      <w:r>
        <w:rPr>
          <w:rFonts w:hint="eastAsia" w:ascii="宋体" w:hAnsi="宋体"/>
          <w:szCs w:val="21"/>
        </w:rPr>
        <w:t>3.7.3投标文件</w:t>
      </w:r>
      <w:r>
        <w:rPr>
          <w:rFonts w:hint="eastAsia" w:ascii="宋体" w:hAnsi="宋体"/>
          <w:b/>
          <w:bCs/>
          <w:szCs w:val="21"/>
        </w:rPr>
        <w:t>采用电子文档</w:t>
      </w:r>
      <w:r>
        <w:rPr>
          <w:rFonts w:hint="eastAsia" w:ascii="宋体" w:hAnsi="宋体"/>
          <w:szCs w:val="21"/>
        </w:rPr>
        <w:t>，投标函、投标函附录及对投标文件的澄清、说明和补正应由投标人的法定代表人或其授权的代理人签字或盖单位章。由投标人的法定代表人签字的，应附法定代表人身份证明，由代理人签字的，应附授权委托书，身份证明或授权委托书应符合 “投标文件格式”的要求。投标文件应尽量避免涂改、行间插字或删除。如果出现上述情况，改动之处应由投标人的法定代表人或其授权的代理人签字或盖单位章。</w:t>
      </w:r>
      <w:r>
        <w:rPr>
          <w:rFonts w:hint="eastAsia" w:ascii="宋体" w:hAnsi="宋体" w:cs="宋体"/>
          <w:szCs w:val="21"/>
        </w:rPr>
        <w:t>投标文件签字或盖章要求</w:t>
      </w:r>
      <w:r>
        <w:rPr>
          <w:rFonts w:hint="eastAsia" w:ascii="宋体" w:hAnsi="宋体"/>
          <w:iCs/>
          <w:szCs w:val="21"/>
        </w:rPr>
        <w:t>见投标人须知前附表。</w:t>
      </w:r>
    </w:p>
    <w:p>
      <w:pPr>
        <w:spacing w:line="380" w:lineRule="exact"/>
        <w:ind w:firstLine="420" w:firstLineChars="200"/>
        <w:rPr>
          <w:rFonts w:hint="eastAsia" w:ascii="宋体" w:hAnsi="宋体"/>
          <w:szCs w:val="21"/>
        </w:rPr>
      </w:pPr>
      <w:r>
        <w:rPr>
          <w:rFonts w:hint="eastAsia" w:ascii="宋体" w:hAnsi="宋体"/>
          <w:iCs/>
          <w:szCs w:val="21"/>
        </w:rPr>
        <w:t>3.7.4投标文件全部采用</w:t>
      </w:r>
      <w:r>
        <w:rPr>
          <w:rFonts w:hint="eastAsia" w:ascii="宋体" w:hAnsi="宋体"/>
          <w:b/>
          <w:iCs/>
          <w:szCs w:val="21"/>
        </w:rPr>
        <w:t>电子文档</w:t>
      </w:r>
      <w:r>
        <w:rPr>
          <w:rFonts w:hint="eastAsia" w:ascii="宋体" w:hAnsi="宋体"/>
          <w:iCs/>
          <w:szCs w:val="21"/>
        </w:rPr>
        <w:t>，除投标人须知前附表另有规定外，投标文件所附证书证件均为原件扫描件，按招标文件要求在相应位置加盖电子印章。</w:t>
      </w:r>
      <w:r>
        <w:rPr>
          <w:rFonts w:hint="eastAsia" w:ascii="宋体" w:hAnsi="宋体" w:cs="宋体"/>
          <w:szCs w:val="21"/>
        </w:rPr>
        <w:t>投标文件其他要求</w:t>
      </w:r>
      <w:r>
        <w:rPr>
          <w:rFonts w:hint="eastAsia" w:ascii="宋体" w:hAnsi="宋体"/>
          <w:iCs/>
          <w:szCs w:val="21"/>
        </w:rPr>
        <w:t>见投标人须知前附表。</w:t>
      </w:r>
    </w:p>
    <w:p>
      <w:pPr>
        <w:pStyle w:val="5"/>
        <w:rPr>
          <w:rFonts w:hint="eastAsia" w:ascii="宋体" w:hAnsi="宋体" w:eastAsia="宋体"/>
        </w:rPr>
      </w:pPr>
      <w:bookmarkStart w:id="24" w:name="_Toc23591"/>
      <w:bookmarkStart w:id="25" w:name="_Toc52095669"/>
      <w:bookmarkStart w:id="26" w:name="_Toc147744263"/>
      <w:bookmarkStart w:id="27" w:name="_Toc271416713"/>
      <w:r>
        <w:rPr>
          <w:rFonts w:hint="eastAsia" w:ascii="宋体" w:hAnsi="宋体" w:eastAsia="宋体"/>
        </w:rPr>
        <w:t>4．投标</w:t>
      </w:r>
      <w:bookmarkEnd w:id="24"/>
      <w:bookmarkEnd w:id="25"/>
      <w:bookmarkEnd w:id="26"/>
      <w:bookmarkEnd w:id="27"/>
    </w:p>
    <w:p>
      <w:pPr>
        <w:pStyle w:val="7"/>
        <w:spacing w:line="380" w:lineRule="exact"/>
        <w:rPr>
          <w:rFonts w:hint="eastAsia" w:ascii="宋体" w:hAnsi="宋体" w:eastAsia="宋体"/>
          <w:szCs w:val="21"/>
        </w:rPr>
      </w:pPr>
      <w:r>
        <w:rPr>
          <w:rFonts w:hint="eastAsia" w:ascii="宋体" w:hAnsi="宋体" w:eastAsia="宋体"/>
          <w:szCs w:val="21"/>
        </w:rPr>
        <w:t>4.1投标文件的密封和标记</w:t>
      </w:r>
    </w:p>
    <w:p>
      <w:pPr>
        <w:spacing w:line="380" w:lineRule="exact"/>
        <w:ind w:firstLine="420" w:firstLineChars="200"/>
        <w:rPr>
          <w:rFonts w:hint="eastAsia" w:ascii="宋体" w:hAnsi="宋体"/>
          <w:szCs w:val="21"/>
        </w:rPr>
      </w:pPr>
      <w:r>
        <w:rPr>
          <w:rFonts w:hint="eastAsia" w:ascii="宋体" w:hAnsi="宋体"/>
        </w:rPr>
        <w:t>4.1.1投标人应当按照招标文件和电子招标投标交易平台的要求加密投标文件，具体要求见投标人须知前附表。</w:t>
      </w:r>
    </w:p>
    <w:p>
      <w:pPr>
        <w:pStyle w:val="7"/>
        <w:spacing w:line="380" w:lineRule="exact"/>
        <w:rPr>
          <w:rFonts w:hint="eastAsia" w:ascii="宋体" w:hAnsi="宋体" w:eastAsia="宋体"/>
          <w:szCs w:val="21"/>
        </w:rPr>
      </w:pPr>
      <w:r>
        <w:rPr>
          <w:rFonts w:hint="eastAsia" w:ascii="宋体" w:hAnsi="宋体" w:eastAsia="宋体"/>
          <w:szCs w:val="21"/>
        </w:rPr>
        <w:t>4.2投标文件的递交</w:t>
      </w:r>
    </w:p>
    <w:p>
      <w:pPr>
        <w:spacing w:line="380" w:lineRule="exact"/>
        <w:ind w:firstLine="420" w:firstLineChars="200"/>
        <w:rPr>
          <w:rFonts w:hint="eastAsia" w:ascii="宋体" w:hAnsi="宋体"/>
          <w:szCs w:val="21"/>
        </w:rPr>
      </w:pPr>
      <w:r>
        <w:rPr>
          <w:rFonts w:hint="eastAsia" w:ascii="宋体" w:hAnsi="宋体"/>
          <w:szCs w:val="21"/>
        </w:rPr>
        <w:t>4.2.1投标人应在投标人须知前附表规定的投标截止时间前递交电子投标文件。</w:t>
      </w:r>
    </w:p>
    <w:p>
      <w:pPr>
        <w:spacing w:line="380" w:lineRule="exact"/>
        <w:ind w:firstLine="420" w:firstLineChars="200"/>
        <w:rPr>
          <w:rFonts w:hint="eastAsia" w:ascii="宋体" w:hAnsi="宋体"/>
          <w:szCs w:val="21"/>
        </w:rPr>
      </w:pPr>
      <w:r>
        <w:rPr>
          <w:rFonts w:hint="eastAsia" w:ascii="宋体" w:hAnsi="宋体"/>
          <w:szCs w:val="21"/>
        </w:rPr>
        <w:t>4.2.2投标人通过下载招标文件的云浮市公共资源交易服务平台递交电子投标文件。递交投标文件地点见投标人须知前附表。</w:t>
      </w:r>
    </w:p>
    <w:p>
      <w:pPr>
        <w:spacing w:line="380" w:lineRule="exact"/>
        <w:ind w:firstLine="420" w:firstLineChars="200"/>
        <w:rPr>
          <w:rFonts w:hint="eastAsia" w:ascii="宋体" w:hAnsi="宋体"/>
          <w:szCs w:val="21"/>
        </w:rPr>
      </w:pPr>
      <w:r>
        <w:rPr>
          <w:rFonts w:hint="eastAsia" w:ascii="宋体" w:hAnsi="宋体"/>
          <w:szCs w:val="21"/>
        </w:rPr>
        <w:t>4.2.3除投标人须知前附表另有规定外，投标人所递交的投标文件不予退还。</w:t>
      </w:r>
    </w:p>
    <w:p>
      <w:pPr>
        <w:spacing w:line="380" w:lineRule="exact"/>
        <w:ind w:firstLine="420" w:firstLineChars="200"/>
        <w:rPr>
          <w:rFonts w:hint="eastAsia" w:ascii="宋体" w:hAnsi="宋体"/>
          <w:b/>
        </w:rPr>
      </w:pPr>
      <w:r>
        <w:rPr>
          <w:rFonts w:hint="eastAsia" w:ascii="宋体" w:hAnsi="宋体"/>
          <w:szCs w:val="21"/>
        </w:rPr>
        <w:t>4.2.4投标人完成电子投标文件上传后，云浮市公共资源交易服务平台即时向投标人发出递交回执通知。递交时间以递交回执通知载明的传输完成时间为准。</w:t>
      </w:r>
      <w:r>
        <w:rPr>
          <w:rFonts w:hint="eastAsia" w:ascii="宋体" w:hAnsi="宋体"/>
          <w:b/>
        </w:rPr>
        <w:t>电子投标文件的解密具体要求见投标人须知前附表。</w:t>
      </w:r>
    </w:p>
    <w:p>
      <w:pPr>
        <w:spacing w:line="380" w:lineRule="exact"/>
        <w:ind w:firstLine="420" w:firstLineChars="200"/>
        <w:rPr>
          <w:rFonts w:hint="eastAsia" w:ascii="宋体" w:hAnsi="宋体"/>
          <w:b/>
        </w:rPr>
      </w:pPr>
      <w:r>
        <w:rPr>
          <w:rFonts w:hint="eastAsia" w:ascii="宋体" w:hAnsi="宋体"/>
          <w:szCs w:val="21"/>
        </w:rPr>
        <w:t>4.2.5逾期送达的投标文件，云浮市公共资源交易服务平台将予以拒收。</w:t>
      </w:r>
    </w:p>
    <w:p>
      <w:pPr>
        <w:pStyle w:val="7"/>
        <w:spacing w:line="380" w:lineRule="exact"/>
        <w:rPr>
          <w:rFonts w:hint="eastAsia" w:ascii="宋体" w:hAnsi="宋体" w:eastAsia="宋体"/>
          <w:szCs w:val="21"/>
        </w:rPr>
      </w:pPr>
      <w:r>
        <w:rPr>
          <w:rFonts w:hint="eastAsia" w:ascii="宋体" w:hAnsi="宋体" w:eastAsia="宋体"/>
          <w:szCs w:val="21"/>
        </w:rPr>
        <w:t>4.3投标文件的修改与撤回</w:t>
      </w:r>
    </w:p>
    <w:p>
      <w:pPr>
        <w:spacing w:line="380" w:lineRule="exact"/>
        <w:ind w:firstLine="420" w:firstLineChars="200"/>
        <w:rPr>
          <w:rFonts w:ascii="宋体" w:hAnsi="宋体"/>
          <w:szCs w:val="21"/>
        </w:rPr>
      </w:pPr>
      <w:r>
        <w:rPr>
          <w:rFonts w:hint="eastAsia" w:ascii="宋体" w:hAnsi="宋体"/>
          <w:szCs w:val="21"/>
        </w:rPr>
        <w:t>4.3.1在本章“投标人须知前附表”第4.2.1项规定的投标截止时间前，投标人可以修改或撤回已递交的投标文件。</w:t>
      </w:r>
    </w:p>
    <w:p>
      <w:pPr>
        <w:spacing w:line="380" w:lineRule="exact"/>
        <w:ind w:firstLine="420" w:firstLineChars="200"/>
        <w:rPr>
          <w:rFonts w:ascii="宋体" w:hAnsi="宋体"/>
          <w:szCs w:val="21"/>
        </w:rPr>
      </w:pPr>
      <w:r>
        <w:rPr>
          <w:rFonts w:hint="eastAsia" w:ascii="宋体" w:hAnsi="宋体"/>
          <w:szCs w:val="21"/>
        </w:rPr>
        <w:t>4.3.2投标人修改或撤回已递交投标文件的通知，应按照本章第3.7.3项的要求加盖电子印章。云浮市公共资源交易服务平台收到通知后，即时向投标人发出确认回执通知。</w:t>
      </w:r>
    </w:p>
    <w:p>
      <w:pPr>
        <w:spacing w:line="380" w:lineRule="exact"/>
        <w:ind w:firstLine="420" w:firstLineChars="200"/>
        <w:rPr>
          <w:rFonts w:hint="eastAsia" w:ascii="宋体" w:hAnsi="宋体"/>
          <w:szCs w:val="21"/>
        </w:rPr>
      </w:pPr>
      <w:r>
        <w:rPr>
          <w:rFonts w:hint="eastAsia" w:ascii="宋体" w:hAnsi="宋体"/>
          <w:szCs w:val="21"/>
        </w:rPr>
        <w:t>4.3.3投标人撤回投标文件的，</w:t>
      </w:r>
      <w:r>
        <w:rPr>
          <w:rFonts w:ascii="宋体" w:hAnsi="宋体"/>
        </w:rPr>
        <w:t>招标人在中标通知书发出之日起5个工作日内将投标保证金退回</w:t>
      </w:r>
      <w:r>
        <w:rPr>
          <w:rFonts w:hint="eastAsia" w:ascii="宋体" w:hAnsi="宋体"/>
          <w:szCs w:val="21"/>
        </w:rPr>
        <w:t>。</w:t>
      </w:r>
    </w:p>
    <w:p>
      <w:pPr>
        <w:spacing w:line="380" w:lineRule="exact"/>
        <w:ind w:firstLine="420" w:firstLineChars="200"/>
        <w:rPr>
          <w:rFonts w:hint="eastAsia" w:ascii="宋体" w:hAnsi="宋体"/>
          <w:szCs w:val="21"/>
        </w:rPr>
      </w:pPr>
      <w:r>
        <w:rPr>
          <w:rFonts w:hint="eastAsia" w:ascii="宋体" w:hAnsi="宋体"/>
          <w:szCs w:val="21"/>
        </w:rPr>
        <w:t>4.3.4修改的内容为投标文件的组成部分。</w:t>
      </w:r>
    </w:p>
    <w:p>
      <w:pPr>
        <w:pStyle w:val="5"/>
        <w:rPr>
          <w:rFonts w:hint="eastAsia" w:ascii="宋体" w:hAnsi="宋体" w:eastAsia="宋体"/>
        </w:rPr>
      </w:pPr>
      <w:bookmarkStart w:id="28" w:name="_Toc271416714"/>
      <w:bookmarkStart w:id="29" w:name="_Toc52095670"/>
      <w:bookmarkStart w:id="30" w:name="_Toc22095"/>
      <w:bookmarkStart w:id="31" w:name="_Toc147744264"/>
      <w:r>
        <w:rPr>
          <w:rFonts w:hint="eastAsia" w:ascii="宋体" w:hAnsi="宋体" w:eastAsia="宋体"/>
        </w:rPr>
        <w:t>5．开标</w:t>
      </w:r>
      <w:bookmarkEnd w:id="28"/>
      <w:bookmarkEnd w:id="29"/>
      <w:bookmarkEnd w:id="30"/>
      <w:bookmarkEnd w:id="31"/>
    </w:p>
    <w:p>
      <w:pPr>
        <w:pStyle w:val="7"/>
        <w:spacing w:line="380" w:lineRule="exact"/>
        <w:rPr>
          <w:rFonts w:hint="eastAsia" w:ascii="宋体" w:hAnsi="宋体" w:eastAsia="宋体"/>
          <w:szCs w:val="21"/>
        </w:rPr>
      </w:pPr>
      <w:r>
        <w:rPr>
          <w:rFonts w:hint="eastAsia" w:ascii="宋体" w:hAnsi="宋体" w:eastAsia="宋体"/>
          <w:szCs w:val="21"/>
        </w:rPr>
        <w:t>5.1开标时间和地点</w:t>
      </w:r>
    </w:p>
    <w:p>
      <w:pPr>
        <w:spacing w:line="380" w:lineRule="exact"/>
        <w:ind w:firstLine="420" w:firstLineChars="200"/>
        <w:rPr>
          <w:rFonts w:ascii="宋体" w:hAnsi="宋体"/>
          <w:szCs w:val="21"/>
        </w:rPr>
      </w:pPr>
      <w:r>
        <w:rPr>
          <w:rFonts w:hint="eastAsia" w:ascii="宋体" w:hAnsi="宋体"/>
          <w:szCs w:val="21"/>
        </w:rPr>
        <w:t>招标人在本章第4.2.1项规定的投标截止时间（开标时间）,</w:t>
      </w:r>
      <w:r>
        <w:rPr>
          <w:rFonts w:hint="eastAsia" w:ascii="宋体" w:hAnsi="宋体"/>
          <w:b/>
          <w:szCs w:val="21"/>
        </w:rPr>
        <w:t>通过云浮市公共资源交易服务平台公开开标</w:t>
      </w:r>
      <w:r>
        <w:rPr>
          <w:rFonts w:hint="eastAsia" w:ascii="宋体" w:hAnsi="宋体"/>
          <w:szCs w:val="21"/>
        </w:rPr>
        <w:t>，所有投标人</w:t>
      </w:r>
      <w:r>
        <w:rPr>
          <w:rFonts w:hint="eastAsia" w:ascii="宋体" w:hAnsi="宋体" w:cs="MS Mincho"/>
          <w:szCs w:val="21"/>
        </w:rPr>
        <w:t>按照云浮市公共资源交易服务平台和招标文件的相关要求在</w:t>
      </w:r>
      <w:r>
        <w:rPr>
          <w:rFonts w:hint="eastAsia" w:ascii="宋体" w:hAnsi="宋体"/>
          <w:szCs w:val="21"/>
        </w:rPr>
        <w:t>投标截止时间（开标时间）前递交电子投标文件。</w:t>
      </w:r>
    </w:p>
    <w:p>
      <w:pPr>
        <w:pStyle w:val="7"/>
        <w:spacing w:line="380" w:lineRule="exact"/>
        <w:rPr>
          <w:rFonts w:hint="eastAsia" w:ascii="宋体" w:hAnsi="宋体" w:eastAsia="宋体"/>
          <w:szCs w:val="21"/>
        </w:rPr>
      </w:pPr>
      <w:r>
        <w:rPr>
          <w:rFonts w:hint="eastAsia" w:ascii="宋体" w:hAnsi="宋体" w:eastAsia="宋体"/>
          <w:szCs w:val="21"/>
        </w:rPr>
        <w:t>5.2开标程序</w:t>
      </w:r>
    </w:p>
    <w:p>
      <w:pPr>
        <w:spacing w:line="380" w:lineRule="exact"/>
        <w:ind w:firstLine="420" w:firstLineChars="200"/>
        <w:rPr>
          <w:rFonts w:hint="eastAsia" w:ascii="宋体" w:hAnsi="宋体"/>
          <w:szCs w:val="21"/>
        </w:rPr>
      </w:pPr>
      <w:r>
        <w:rPr>
          <w:rFonts w:hint="eastAsia" w:ascii="宋体" w:hAnsi="宋体"/>
          <w:szCs w:val="21"/>
        </w:rPr>
        <w:t>主持人按下列程序进行开标：</w:t>
      </w:r>
    </w:p>
    <w:p>
      <w:pPr>
        <w:spacing w:line="380" w:lineRule="exact"/>
        <w:ind w:firstLine="420" w:firstLineChars="200"/>
        <w:rPr>
          <w:rFonts w:hint="eastAsia" w:ascii="宋体" w:hAnsi="宋体"/>
          <w:szCs w:val="21"/>
        </w:rPr>
      </w:pPr>
      <w:r>
        <w:rPr>
          <w:rFonts w:hint="eastAsia" w:ascii="宋体" w:hAnsi="宋体"/>
          <w:szCs w:val="21"/>
        </w:rPr>
        <w:t>（1）宣布开标纪律；</w:t>
      </w:r>
    </w:p>
    <w:p>
      <w:pPr>
        <w:spacing w:line="380" w:lineRule="exact"/>
        <w:ind w:firstLine="420" w:firstLineChars="200"/>
        <w:rPr>
          <w:rFonts w:hint="eastAsia" w:ascii="宋体" w:hAnsi="宋体"/>
          <w:szCs w:val="21"/>
        </w:rPr>
      </w:pPr>
      <w:r>
        <w:rPr>
          <w:rFonts w:hint="eastAsia" w:ascii="宋体" w:hAnsi="宋体"/>
          <w:szCs w:val="21"/>
        </w:rPr>
        <w:t>（2）公布在投标截止时间前递交投标文件的投标人名称；</w:t>
      </w:r>
    </w:p>
    <w:p>
      <w:pPr>
        <w:spacing w:line="380" w:lineRule="exact"/>
        <w:ind w:firstLine="420" w:firstLineChars="200"/>
        <w:rPr>
          <w:rFonts w:hint="eastAsia" w:ascii="宋体" w:hAnsi="宋体"/>
          <w:szCs w:val="21"/>
        </w:rPr>
      </w:pPr>
      <w:r>
        <w:rPr>
          <w:rFonts w:hint="eastAsia" w:ascii="宋体" w:hAnsi="宋体"/>
          <w:szCs w:val="21"/>
        </w:rPr>
        <w:t>（3）按照投标人须知前附表规定的开标顺序当众开标，公布招标项目名称、投标人名称、投标保证金的递交情况、投标报价、质量目标、工期及其他内容，并记录在案；</w:t>
      </w:r>
    </w:p>
    <w:p>
      <w:pPr>
        <w:spacing w:line="380" w:lineRule="exact"/>
        <w:ind w:firstLine="420" w:firstLineChars="200"/>
        <w:rPr>
          <w:rFonts w:hint="eastAsia" w:ascii="宋体" w:hAnsi="宋体"/>
          <w:szCs w:val="21"/>
        </w:rPr>
      </w:pPr>
      <w:r>
        <w:rPr>
          <w:rFonts w:hint="eastAsia" w:ascii="宋体" w:hAnsi="宋体"/>
          <w:szCs w:val="21"/>
        </w:rPr>
        <w:t>（4）投标人代表、招标人代表、招标代理等有关人员在开标记录表上签字（或签章）确认【如投标人（代表）不参加线上开标，视为默认开标结果】；</w:t>
      </w:r>
    </w:p>
    <w:p>
      <w:pPr>
        <w:spacing w:line="380" w:lineRule="exact"/>
        <w:ind w:firstLine="420" w:firstLineChars="200"/>
        <w:rPr>
          <w:rFonts w:hint="eastAsia" w:ascii="宋体" w:hAnsi="宋体"/>
          <w:szCs w:val="21"/>
        </w:rPr>
      </w:pPr>
      <w:r>
        <w:rPr>
          <w:rFonts w:hint="eastAsia" w:ascii="宋体" w:hAnsi="宋体"/>
          <w:szCs w:val="21"/>
        </w:rPr>
        <w:t>（5）开标结束。</w:t>
      </w:r>
    </w:p>
    <w:p>
      <w:pPr>
        <w:pStyle w:val="7"/>
        <w:spacing w:line="380" w:lineRule="exact"/>
        <w:rPr>
          <w:rFonts w:hint="eastAsia" w:ascii="宋体" w:hAnsi="宋体" w:eastAsia="宋体"/>
          <w:szCs w:val="21"/>
        </w:rPr>
      </w:pPr>
      <w:r>
        <w:rPr>
          <w:rFonts w:hint="eastAsia" w:ascii="宋体" w:hAnsi="宋体" w:eastAsia="宋体"/>
          <w:szCs w:val="21"/>
        </w:rPr>
        <w:t>5.3开标异议</w:t>
      </w:r>
    </w:p>
    <w:p>
      <w:pPr>
        <w:spacing w:line="380" w:lineRule="exact"/>
        <w:ind w:firstLine="359" w:firstLineChars="171"/>
        <w:rPr>
          <w:rFonts w:ascii="宋体" w:hAnsi="宋体"/>
          <w:szCs w:val="21"/>
        </w:rPr>
      </w:pPr>
      <w:bookmarkStart w:id="32" w:name="_Toc271416715"/>
      <w:bookmarkStart w:id="33" w:name="_Toc52095671"/>
      <w:bookmarkStart w:id="34" w:name="_Toc10096"/>
      <w:r>
        <w:rPr>
          <w:rFonts w:hint="eastAsia" w:ascii="宋体" w:hAnsi="宋体"/>
          <w:szCs w:val="21"/>
        </w:rPr>
        <w:t>投标人对开标有异议的，应当在</w:t>
      </w:r>
      <w:r>
        <w:rPr>
          <w:rFonts w:hint="eastAsia" w:ascii="宋体" w:hAnsi="宋体"/>
          <w:b/>
          <w:szCs w:val="21"/>
        </w:rPr>
        <w:t>线上开标会</w:t>
      </w:r>
      <w:r>
        <w:rPr>
          <w:rFonts w:hint="eastAsia" w:ascii="宋体" w:hAnsi="宋体"/>
          <w:szCs w:val="21"/>
        </w:rPr>
        <w:t>提出，招标人当场作出答复，并制作记录。</w:t>
      </w:r>
    </w:p>
    <w:p>
      <w:pPr>
        <w:pStyle w:val="5"/>
        <w:rPr>
          <w:rFonts w:hint="eastAsia" w:ascii="宋体" w:hAnsi="宋体" w:eastAsia="宋体"/>
        </w:rPr>
      </w:pPr>
      <w:bookmarkStart w:id="35" w:name="_Toc147744265"/>
      <w:r>
        <w:rPr>
          <w:rFonts w:hint="eastAsia" w:ascii="宋体" w:hAnsi="宋体" w:eastAsia="宋体"/>
        </w:rPr>
        <w:t>6．评标</w:t>
      </w:r>
      <w:bookmarkEnd w:id="32"/>
      <w:bookmarkEnd w:id="33"/>
      <w:bookmarkEnd w:id="34"/>
      <w:bookmarkEnd w:id="35"/>
    </w:p>
    <w:p>
      <w:pPr>
        <w:pStyle w:val="7"/>
        <w:spacing w:line="380" w:lineRule="exact"/>
        <w:rPr>
          <w:rFonts w:hint="eastAsia" w:ascii="宋体" w:hAnsi="宋体" w:eastAsia="宋体"/>
          <w:szCs w:val="21"/>
        </w:rPr>
      </w:pPr>
      <w:r>
        <w:rPr>
          <w:rFonts w:hint="eastAsia" w:ascii="宋体" w:hAnsi="宋体" w:eastAsia="宋体"/>
          <w:szCs w:val="21"/>
        </w:rPr>
        <w:t>6.1评标委员会</w:t>
      </w:r>
    </w:p>
    <w:p>
      <w:pPr>
        <w:spacing w:line="380" w:lineRule="exact"/>
        <w:ind w:firstLine="420" w:firstLineChars="200"/>
        <w:rPr>
          <w:rFonts w:hint="eastAsia" w:ascii="宋体" w:hAnsi="宋体"/>
          <w:szCs w:val="21"/>
        </w:rPr>
      </w:pPr>
      <w:r>
        <w:rPr>
          <w:rFonts w:hint="eastAsia" w:ascii="宋体" w:hAnsi="宋体"/>
          <w:szCs w:val="21"/>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380" w:lineRule="exact"/>
        <w:ind w:firstLine="420" w:firstLineChars="200"/>
        <w:rPr>
          <w:rFonts w:hint="eastAsia" w:ascii="宋体" w:hAnsi="宋体"/>
          <w:szCs w:val="21"/>
        </w:rPr>
      </w:pPr>
      <w:r>
        <w:rPr>
          <w:rFonts w:hint="eastAsia" w:ascii="宋体" w:hAnsi="宋体"/>
          <w:szCs w:val="21"/>
        </w:rPr>
        <w:t>6.1.2评标委员会成员有下列情形之一的，应当回避：</w:t>
      </w:r>
    </w:p>
    <w:p>
      <w:pPr>
        <w:spacing w:line="380" w:lineRule="exact"/>
        <w:ind w:firstLine="420" w:firstLineChars="200"/>
        <w:rPr>
          <w:rFonts w:hint="eastAsia" w:ascii="宋体" w:hAnsi="宋体"/>
          <w:szCs w:val="21"/>
        </w:rPr>
      </w:pPr>
      <w:r>
        <w:rPr>
          <w:rFonts w:hint="eastAsia" w:ascii="宋体" w:hAnsi="宋体"/>
          <w:szCs w:val="21"/>
        </w:rPr>
        <w:t>（1）投标人或投标人主要负责人的近亲属；</w:t>
      </w:r>
    </w:p>
    <w:p>
      <w:pPr>
        <w:spacing w:line="380" w:lineRule="exact"/>
        <w:ind w:firstLine="420" w:firstLineChars="200"/>
        <w:rPr>
          <w:rFonts w:hint="eastAsia" w:ascii="宋体" w:hAnsi="宋体"/>
          <w:szCs w:val="21"/>
        </w:rPr>
      </w:pPr>
      <w:r>
        <w:rPr>
          <w:rFonts w:hint="eastAsia" w:ascii="宋体" w:hAnsi="宋体"/>
          <w:szCs w:val="21"/>
        </w:rPr>
        <w:t>（2）项目主管部门或者行政监督部门的人员；</w:t>
      </w:r>
    </w:p>
    <w:p>
      <w:pPr>
        <w:spacing w:line="380" w:lineRule="exact"/>
        <w:ind w:firstLine="420" w:firstLineChars="200"/>
        <w:rPr>
          <w:rFonts w:hint="eastAsia" w:ascii="宋体" w:hAnsi="宋体"/>
          <w:szCs w:val="21"/>
        </w:rPr>
      </w:pPr>
      <w:r>
        <w:rPr>
          <w:rFonts w:hint="eastAsia" w:ascii="宋体" w:hAnsi="宋体"/>
          <w:szCs w:val="21"/>
        </w:rPr>
        <w:t>（3）与投标人有经济利益关系，可能影响对投标公正评审的；</w:t>
      </w:r>
    </w:p>
    <w:p>
      <w:pPr>
        <w:spacing w:line="380" w:lineRule="exact"/>
        <w:ind w:firstLine="420" w:firstLineChars="200"/>
        <w:rPr>
          <w:rFonts w:hint="eastAsia" w:ascii="宋体" w:hAnsi="宋体"/>
          <w:szCs w:val="21"/>
        </w:rPr>
      </w:pPr>
      <w:r>
        <w:rPr>
          <w:rFonts w:hint="eastAsia" w:ascii="宋体" w:hAnsi="宋体"/>
          <w:szCs w:val="21"/>
        </w:rPr>
        <w:t>（4）曾因在招标、评标以及其他与招标投标有关活动中从事违法行为而受过行政处罚或刑事处罚的；</w:t>
      </w:r>
    </w:p>
    <w:p>
      <w:pPr>
        <w:spacing w:line="380" w:lineRule="exact"/>
        <w:ind w:firstLine="420" w:firstLineChars="200"/>
        <w:rPr>
          <w:rFonts w:hint="eastAsia" w:ascii="宋体" w:hAnsi="宋体"/>
          <w:szCs w:val="21"/>
        </w:rPr>
      </w:pPr>
      <w:r>
        <w:rPr>
          <w:rFonts w:hint="eastAsia" w:ascii="宋体" w:hAnsi="宋体"/>
          <w:szCs w:val="21"/>
        </w:rPr>
        <w:t>（5）与投标人有其他利害关系。</w:t>
      </w:r>
    </w:p>
    <w:p>
      <w:pPr>
        <w:spacing w:line="380" w:lineRule="exact"/>
        <w:ind w:firstLine="420" w:firstLineChars="200"/>
        <w:rPr>
          <w:rFonts w:hint="eastAsia" w:ascii="宋体" w:hAnsi="宋体"/>
          <w:szCs w:val="21"/>
        </w:rPr>
      </w:pPr>
      <w:r>
        <w:rPr>
          <w:rFonts w:hint="eastAsia" w:ascii="宋体" w:hAnsi="宋体"/>
          <w:szCs w:val="21"/>
        </w:rPr>
        <w:t>6.1.3评标过程中，评标委员会成员有回避事由、擅离职守或者因健康等原因不能继续评标的，招标人有权更换。被更换的评标委员会成员作出的评审结论无效，由更换后的评标委员会成员重新进行评审。</w:t>
      </w:r>
    </w:p>
    <w:p>
      <w:pPr>
        <w:pStyle w:val="7"/>
        <w:spacing w:line="380" w:lineRule="exact"/>
        <w:rPr>
          <w:rFonts w:hint="eastAsia" w:ascii="宋体" w:hAnsi="宋体" w:eastAsia="宋体"/>
          <w:szCs w:val="21"/>
        </w:rPr>
      </w:pPr>
      <w:r>
        <w:rPr>
          <w:rFonts w:hint="eastAsia" w:ascii="宋体" w:hAnsi="宋体" w:eastAsia="宋体"/>
          <w:szCs w:val="21"/>
        </w:rPr>
        <w:t>6.2评标原则</w:t>
      </w:r>
    </w:p>
    <w:p>
      <w:pPr>
        <w:spacing w:line="380" w:lineRule="exact"/>
        <w:ind w:firstLine="420" w:firstLineChars="200"/>
        <w:rPr>
          <w:rFonts w:hint="eastAsia" w:ascii="宋体" w:hAnsi="宋体"/>
          <w:szCs w:val="21"/>
        </w:rPr>
      </w:pPr>
      <w:r>
        <w:rPr>
          <w:rFonts w:hint="eastAsia" w:ascii="宋体" w:hAnsi="宋体"/>
          <w:szCs w:val="21"/>
        </w:rPr>
        <w:t>评标活动遵循公平、公正、科学和择优的原则。</w:t>
      </w:r>
    </w:p>
    <w:p>
      <w:pPr>
        <w:pStyle w:val="7"/>
        <w:spacing w:line="380" w:lineRule="exact"/>
        <w:rPr>
          <w:rFonts w:hint="eastAsia" w:ascii="宋体" w:hAnsi="宋体" w:eastAsia="宋体"/>
          <w:szCs w:val="21"/>
        </w:rPr>
      </w:pPr>
      <w:r>
        <w:rPr>
          <w:rFonts w:hint="eastAsia" w:ascii="宋体" w:hAnsi="宋体" w:eastAsia="宋体"/>
          <w:szCs w:val="21"/>
        </w:rPr>
        <w:t>6.3评标</w:t>
      </w:r>
    </w:p>
    <w:p>
      <w:pPr>
        <w:spacing w:line="380" w:lineRule="exact"/>
        <w:ind w:firstLine="420" w:firstLineChars="200"/>
        <w:rPr>
          <w:rFonts w:hint="eastAsia" w:ascii="宋体" w:hAnsi="宋体"/>
          <w:szCs w:val="21"/>
        </w:rPr>
      </w:pPr>
      <w:r>
        <w:rPr>
          <w:rFonts w:hint="eastAsia" w:ascii="宋体" w:hAnsi="宋体"/>
          <w:szCs w:val="21"/>
        </w:rPr>
        <w:t>6.3.1评标委员会按照第三章“评标办法”规定的方法、评审因素、标准和程序对投标文件进行评审。第三章“评标办法”没有规定的方法、评审因素和标准，不作为评标依据。</w:t>
      </w:r>
    </w:p>
    <w:p>
      <w:pPr>
        <w:spacing w:line="380" w:lineRule="exact"/>
        <w:ind w:firstLine="420" w:firstLineChars="200"/>
        <w:rPr>
          <w:rFonts w:hint="eastAsia" w:ascii="宋体" w:hAnsi="宋体"/>
          <w:szCs w:val="21"/>
        </w:rPr>
      </w:pPr>
      <w:r>
        <w:rPr>
          <w:rFonts w:hint="eastAsia" w:ascii="宋体" w:hAnsi="宋体"/>
          <w:szCs w:val="21"/>
        </w:rPr>
        <w:t>6.3.2评标完成后，评标委员会应当向招标人提交评标报告和中标候选人名单。评标委员会推荐中标候选人的人数见投标人须知前附表。</w:t>
      </w:r>
    </w:p>
    <w:p>
      <w:pPr>
        <w:spacing w:line="380" w:lineRule="exact"/>
        <w:ind w:firstLine="420" w:firstLineChars="200"/>
        <w:rPr>
          <w:rFonts w:ascii="宋体" w:hAnsi="宋体"/>
          <w:szCs w:val="21"/>
        </w:rPr>
      </w:pPr>
      <w:r>
        <w:rPr>
          <w:rFonts w:hint="eastAsia" w:ascii="宋体" w:hAnsi="宋体"/>
          <w:szCs w:val="21"/>
        </w:rPr>
        <w:t>6.3.3远程异地评标的注意事项见投标人须知前附表。</w:t>
      </w:r>
    </w:p>
    <w:p>
      <w:pPr>
        <w:pStyle w:val="5"/>
        <w:rPr>
          <w:rFonts w:hint="eastAsia" w:ascii="宋体" w:hAnsi="宋体" w:eastAsia="宋体"/>
        </w:rPr>
      </w:pPr>
      <w:bookmarkStart w:id="36" w:name="_Toc147744266"/>
      <w:bookmarkStart w:id="37" w:name="_Toc271416716"/>
      <w:bookmarkStart w:id="38" w:name="_Toc52095672"/>
      <w:bookmarkStart w:id="39" w:name="_Toc12525"/>
      <w:r>
        <w:rPr>
          <w:rFonts w:hint="eastAsia" w:ascii="宋体" w:hAnsi="宋体" w:eastAsia="宋体"/>
        </w:rPr>
        <w:t>7．合同授予</w:t>
      </w:r>
      <w:bookmarkEnd w:id="36"/>
      <w:bookmarkEnd w:id="37"/>
      <w:bookmarkEnd w:id="38"/>
      <w:bookmarkEnd w:id="39"/>
    </w:p>
    <w:p>
      <w:pPr>
        <w:pStyle w:val="7"/>
        <w:spacing w:line="380" w:lineRule="exact"/>
        <w:rPr>
          <w:rFonts w:hint="eastAsia" w:ascii="宋体" w:hAnsi="宋体" w:eastAsia="宋体"/>
          <w:szCs w:val="21"/>
        </w:rPr>
      </w:pPr>
      <w:r>
        <w:rPr>
          <w:rFonts w:hint="eastAsia" w:ascii="宋体" w:hAnsi="宋体" w:eastAsia="宋体"/>
          <w:szCs w:val="21"/>
        </w:rPr>
        <w:t>7.1中标候选人公示</w:t>
      </w:r>
    </w:p>
    <w:p>
      <w:pPr>
        <w:spacing w:line="380" w:lineRule="exact"/>
        <w:ind w:firstLine="420" w:firstLineChars="200"/>
        <w:rPr>
          <w:rFonts w:ascii="宋体" w:hAnsi="宋体"/>
          <w:szCs w:val="21"/>
        </w:rPr>
      </w:pPr>
      <w:r>
        <w:rPr>
          <w:rFonts w:hint="eastAsia" w:ascii="宋体" w:hAnsi="宋体"/>
          <w:szCs w:val="21"/>
        </w:rPr>
        <w:t>招标人在收到评标报告之日起3日内，按照投标人须知前附表规定的公示媒介和期限公示中标候选人，公示期不得少于3日。</w:t>
      </w:r>
    </w:p>
    <w:p>
      <w:pPr>
        <w:pStyle w:val="7"/>
        <w:spacing w:line="380" w:lineRule="exact"/>
        <w:rPr>
          <w:rFonts w:hint="eastAsia" w:ascii="宋体" w:hAnsi="宋体" w:eastAsia="宋体"/>
          <w:szCs w:val="21"/>
        </w:rPr>
      </w:pPr>
      <w:r>
        <w:rPr>
          <w:rFonts w:hint="eastAsia" w:ascii="宋体" w:hAnsi="宋体" w:eastAsia="宋体"/>
          <w:szCs w:val="21"/>
        </w:rPr>
        <w:t>7.2评标结果异议</w:t>
      </w:r>
    </w:p>
    <w:p>
      <w:pPr>
        <w:spacing w:line="380" w:lineRule="exact"/>
        <w:ind w:firstLine="420" w:firstLineChars="200"/>
        <w:rPr>
          <w:rFonts w:hint="eastAsia" w:ascii="宋体" w:hAnsi="宋体"/>
          <w:szCs w:val="21"/>
        </w:rPr>
      </w:pPr>
      <w:r>
        <w:rPr>
          <w:rFonts w:hint="eastAsia" w:ascii="宋体" w:hAnsi="宋体"/>
          <w:szCs w:val="21"/>
        </w:rPr>
        <w:t>投标人或者其他利害关系人对评标结果有异议的，应当在中标候选人公示期间提出。招标人将在收到异议之日起3日内作出答复；作出答复前，将暂停招标投标活动。</w:t>
      </w:r>
    </w:p>
    <w:p>
      <w:pPr>
        <w:pStyle w:val="7"/>
        <w:spacing w:line="380" w:lineRule="exact"/>
        <w:rPr>
          <w:rFonts w:hint="eastAsia" w:ascii="宋体" w:hAnsi="宋体" w:eastAsia="宋体"/>
          <w:szCs w:val="21"/>
        </w:rPr>
      </w:pPr>
      <w:r>
        <w:rPr>
          <w:rFonts w:hint="eastAsia" w:ascii="宋体" w:hAnsi="宋体" w:eastAsia="宋体"/>
          <w:szCs w:val="21"/>
        </w:rPr>
        <w:t>7.3中标候选人履约能力审查</w:t>
      </w:r>
    </w:p>
    <w:p>
      <w:pPr>
        <w:spacing w:line="380" w:lineRule="exact"/>
        <w:ind w:firstLine="420" w:firstLineChars="200"/>
        <w:rPr>
          <w:rFonts w:hint="eastAsia" w:ascii="宋体" w:hAnsi="宋体"/>
          <w:szCs w:val="21"/>
        </w:rPr>
      </w:pPr>
      <w:r>
        <w:rPr>
          <w:rFonts w:hint="eastAsia" w:ascii="宋体" w:hAnsi="宋体"/>
          <w:szCs w:val="21"/>
        </w:rPr>
        <w:t>中标候选人的经营、财务状况发生较大变化或存在违法行为，招标人认为可能影响其履约能力的，将在发出中标通知书前提请原评标委员会按照招标文件规定的标准和方法进行审查确认。</w:t>
      </w:r>
    </w:p>
    <w:p>
      <w:pPr>
        <w:pStyle w:val="7"/>
        <w:spacing w:line="380" w:lineRule="exact"/>
        <w:rPr>
          <w:rFonts w:hint="eastAsia" w:ascii="宋体" w:hAnsi="宋体" w:eastAsia="宋体"/>
          <w:szCs w:val="21"/>
        </w:rPr>
      </w:pPr>
      <w:r>
        <w:rPr>
          <w:rFonts w:hint="eastAsia" w:ascii="宋体" w:hAnsi="宋体" w:eastAsia="宋体"/>
          <w:szCs w:val="21"/>
        </w:rPr>
        <w:t>7.4定标</w:t>
      </w:r>
    </w:p>
    <w:p>
      <w:pPr>
        <w:spacing w:line="380" w:lineRule="exact"/>
        <w:ind w:firstLine="420" w:firstLineChars="200"/>
        <w:rPr>
          <w:rFonts w:hint="eastAsia" w:ascii="宋体" w:hAnsi="宋体"/>
          <w:szCs w:val="21"/>
        </w:rPr>
      </w:pPr>
      <w:r>
        <w:rPr>
          <w:rFonts w:hint="eastAsia" w:ascii="宋体" w:hAnsi="宋体"/>
          <w:szCs w:val="21"/>
        </w:rPr>
        <w:t>按照投标人须知前附表的规定，招标人或招标人授权的评标委员会依法确定中标人。</w:t>
      </w:r>
    </w:p>
    <w:p>
      <w:pPr>
        <w:pStyle w:val="7"/>
        <w:spacing w:line="380" w:lineRule="exact"/>
        <w:rPr>
          <w:rFonts w:hint="eastAsia" w:ascii="宋体" w:hAnsi="宋体" w:eastAsia="宋体"/>
          <w:szCs w:val="21"/>
        </w:rPr>
      </w:pPr>
      <w:r>
        <w:rPr>
          <w:rFonts w:hint="eastAsia" w:ascii="宋体" w:hAnsi="宋体" w:eastAsia="宋体"/>
          <w:szCs w:val="21"/>
        </w:rPr>
        <w:t>7.5中标通知</w:t>
      </w:r>
    </w:p>
    <w:p>
      <w:pPr>
        <w:spacing w:line="380" w:lineRule="exact"/>
        <w:ind w:firstLine="420" w:firstLineChars="200"/>
        <w:rPr>
          <w:rFonts w:hint="eastAsia" w:ascii="宋体" w:hAnsi="宋体"/>
          <w:szCs w:val="21"/>
        </w:rPr>
      </w:pPr>
      <w:r>
        <w:rPr>
          <w:rFonts w:hint="eastAsia" w:ascii="宋体" w:hAnsi="宋体"/>
          <w:szCs w:val="21"/>
        </w:rPr>
        <w:t>依法必须进行招标的项目的中标人确定后，招标人应当在中标人确定之日起七日内向中标人发出中标通知书，并将中标结果通知其他投标人。</w:t>
      </w:r>
    </w:p>
    <w:p>
      <w:pPr>
        <w:pStyle w:val="7"/>
        <w:spacing w:line="380" w:lineRule="exact"/>
        <w:rPr>
          <w:rFonts w:hint="eastAsia" w:ascii="宋体" w:hAnsi="宋体" w:eastAsia="宋体"/>
          <w:szCs w:val="21"/>
        </w:rPr>
      </w:pPr>
      <w:r>
        <w:rPr>
          <w:rFonts w:hint="eastAsia" w:ascii="宋体" w:hAnsi="宋体" w:eastAsia="宋体"/>
          <w:szCs w:val="21"/>
        </w:rPr>
        <w:t>7.6技术成果经济补偿</w:t>
      </w:r>
    </w:p>
    <w:p>
      <w:pPr>
        <w:spacing w:line="380" w:lineRule="exact"/>
        <w:ind w:firstLine="420" w:firstLineChars="200"/>
        <w:rPr>
          <w:rFonts w:hint="eastAsia" w:ascii="宋体" w:hAnsi="宋体"/>
          <w:szCs w:val="21"/>
        </w:rPr>
      </w:pPr>
      <w:r>
        <w:rPr>
          <w:rFonts w:hint="eastAsia" w:ascii="宋体" w:hAnsi="宋体"/>
          <w:szCs w:val="21"/>
        </w:rPr>
        <w:t>招标人对符合招标文件规定的未中标人的技术成果进行补偿的，招标人将按投标人须知前附表规定的标准给予经济补偿，未中标人在投标文件中声明放弃技术成果经济补偿费的除外。招标人将于中标通知书发出后30日内向未中标人支付技术成果经济补偿费。</w:t>
      </w:r>
    </w:p>
    <w:p>
      <w:pPr>
        <w:pStyle w:val="7"/>
        <w:spacing w:line="380" w:lineRule="exact"/>
        <w:rPr>
          <w:rFonts w:hint="eastAsia" w:ascii="宋体" w:hAnsi="宋体" w:eastAsia="宋体"/>
          <w:szCs w:val="21"/>
        </w:rPr>
      </w:pPr>
      <w:r>
        <w:rPr>
          <w:rFonts w:hint="eastAsia" w:ascii="宋体" w:hAnsi="宋体" w:eastAsia="宋体"/>
          <w:szCs w:val="21"/>
        </w:rPr>
        <w:t>7.7履约保证金</w:t>
      </w:r>
    </w:p>
    <w:p>
      <w:pPr>
        <w:spacing w:line="380" w:lineRule="exact"/>
        <w:ind w:firstLine="420" w:firstLineChars="200"/>
        <w:rPr>
          <w:rFonts w:hint="eastAsia" w:ascii="宋体" w:hAnsi="宋体"/>
          <w:szCs w:val="21"/>
        </w:rPr>
      </w:pPr>
      <w:r>
        <w:rPr>
          <w:rFonts w:hint="eastAsia" w:ascii="宋体" w:hAnsi="宋体"/>
          <w:szCs w:val="21"/>
        </w:rPr>
        <w:t>7.7.1在签订合同前，应按投标人须知前附表规定的形式、金额和招标文件第四章“合同条款及格式”规定的或者事先经过认可的履约保证金格式向招标人提交履约保证金。除投标人须知前附表另有规定外，履约保证金为中标合同金额的10%。联合体中标的，其履约保证金以联合体各方或者联合体中牵头人的名义提交。</w:t>
      </w:r>
    </w:p>
    <w:p>
      <w:pPr>
        <w:spacing w:line="380" w:lineRule="exact"/>
        <w:ind w:firstLine="420" w:firstLineChars="200"/>
        <w:rPr>
          <w:rFonts w:hint="eastAsia" w:ascii="宋体" w:hAnsi="宋体"/>
          <w:szCs w:val="21"/>
        </w:rPr>
      </w:pPr>
      <w:r>
        <w:rPr>
          <w:rFonts w:hint="eastAsia" w:ascii="宋体" w:hAnsi="宋体"/>
          <w:szCs w:val="21"/>
        </w:rPr>
        <w:t>7.7.2中标人不能按本章第7.7.1项要求提交履约保证金的，视为放弃中标，其投标保证金不予退还，给招标人造成的损失超过投标保证金数额的，中标人还应当对超过部分予以赔偿。</w:t>
      </w:r>
    </w:p>
    <w:p>
      <w:pPr>
        <w:pStyle w:val="7"/>
        <w:spacing w:line="380" w:lineRule="exact"/>
        <w:rPr>
          <w:rFonts w:hint="eastAsia" w:ascii="宋体" w:hAnsi="宋体" w:eastAsia="宋体"/>
          <w:szCs w:val="21"/>
        </w:rPr>
      </w:pPr>
      <w:r>
        <w:rPr>
          <w:rFonts w:hint="eastAsia" w:ascii="宋体" w:hAnsi="宋体" w:eastAsia="宋体"/>
          <w:szCs w:val="21"/>
        </w:rPr>
        <w:t>7.8签订合同</w:t>
      </w:r>
    </w:p>
    <w:p>
      <w:pPr>
        <w:spacing w:line="380" w:lineRule="exact"/>
        <w:ind w:firstLine="420" w:firstLineChars="200"/>
        <w:rPr>
          <w:rFonts w:hint="eastAsia" w:ascii="宋体" w:hAnsi="宋体"/>
          <w:szCs w:val="21"/>
        </w:rPr>
      </w:pPr>
      <w:r>
        <w:rPr>
          <w:rFonts w:hint="eastAsia" w:ascii="宋体" w:hAnsi="宋体"/>
          <w:szCs w:val="21"/>
        </w:rPr>
        <w:t>7.8.1</w:t>
      </w:r>
      <w:r>
        <w:rPr>
          <w:rFonts w:hint="eastAsia" w:ascii="宋体" w:hAnsi="宋体"/>
          <w:b/>
          <w:szCs w:val="21"/>
        </w:rPr>
        <w:t>招标人和中标人应当在中标通知书发出之日起30日内，根据招标文件和中标人的投标文件在线签订合同【需要使用双方法定代表人或授权委托人的个人电子数字证书（个人CA证书）进行法定代表人或授权委托人签名，使用单位电子数字证书（或粤企签）进行盖章】。</w:t>
      </w:r>
      <w:r>
        <w:rPr>
          <w:rFonts w:hint="eastAsia" w:ascii="宋体" w:hAnsi="宋体"/>
          <w:szCs w:val="21"/>
        </w:rPr>
        <w:t>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签订合同的其他要求见投标人须知前附表。</w:t>
      </w:r>
    </w:p>
    <w:p>
      <w:pPr>
        <w:spacing w:line="380" w:lineRule="exact"/>
        <w:ind w:firstLine="420" w:firstLineChars="200"/>
        <w:rPr>
          <w:rFonts w:hint="eastAsia" w:ascii="宋体" w:hAnsi="宋体"/>
          <w:szCs w:val="21"/>
        </w:rPr>
      </w:pPr>
      <w:r>
        <w:rPr>
          <w:rFonts w:hint="eastAsia" w:ascii="宋体" w:hAnsi="宋体"/>
          <w:szCs w:val="21"/>
        </w:rPr>
        <w:t>7.8.2发出中标通知书后，招标人无正当理由拒签合同，或者在签订合同时向中标人提出附加条件的，招标人向中标人退还投标保证金；给中标人造成损失的，还应当赔偿损失。</w:t>
      </w:r>
    </w:p>
    <w:p>
      <w:pPr>
        <w:spacing w:line="380" w:lineRule="exact"/>
        <w:ind w:firstLine="420" w:firstLineChars="200"/>
        <w:rPr>
          <w:rFonts w:hint="eastAsia" w:ascii="宋体" w:hAnsi="宋体"/>
          <w:szCs w:val="21"/>
        </w:rPr>
      </w:pPr>
      <w:r>
        <w:rPr>
          <w:rFonts w:hint="eastAsia" w:ascii="宋体" w:hAnsi="宋体"/>
          <w:szCs w:val="21"/>
        </w:rPr>
        <w:t>7.8.3联合体中标的，联合体各方应当共同与招标人签订合同，就中标项目向招标人承担连带责任。</w:t>
      </w:r>
    </w:p>
    <w:p>
      <w:pPr>
        <w:pStyle w:val="5"/>
        <w:rPr>
          <w:rFonts w:hint="eastAsia" w:ascii="宋体" w:hAnsi="宋体" w:eastAsia="宋体"/>
        </w:rPr>
      </w:pPr>
      <w:bookmarkStart w:id="40" w:name="_Toc52095673"/>
      <w:bookmarkStart w:id="41" w:name="_Toc10953"/>
      <w:bookmarkStart w:id="42" w:name="_Toc271416718"/>
      <w:bookmarkStart w:id="43" w:name="_Toc147744267"/>
      <w:r>
        <w:rPr>
          <w:rFonts w:hint="eastAsia" w:ascii="宋体" w:hAnsi="宋体" w:eastAsia="宋体"/>
        </w:rPr>
        <w:t>8．纪律和监督</w:t>
      </w:r>
      <w:bookmarkEnd w:id="40"/>
      <w:bookmarkEnd w:id="41"/>
      <w:bookmarkEnd w:id="42"/>
      <w:bookmarkEnd w:id="43"/>
    </w:p>
    <w:p>
      <w:pPr>
        <w:pStyle w:val="7"/>
        <w:spacing w:line="380" w:lineRule="exact"/>
        <w:rPr>
          <w:rFonts w:hint="eastAsia" w:ascii="宋体" w:hAnsi="宋体" w:eastAsia="宋体"/>
          <w:szCs w:val="21"/>
        </w:rPr>
      </w:pPr>
      <w:r>
        <w:rPr>
          <w:rFonts w:hint="eastAsia" w:ascii="宋体" w:hAnsi="宋体" w:eastAsia="宋体"/>
          <w:szCs w:val="21"/>
        </w:rPr>
        <w:t>8.1对招标人的纪律要求</w:t>
      </w:r>
    </w:p>
    <w:p>
      <w:pPr>
        <w:spacing w:line="380" w:lineRule="exact"/>
        <w:ind w:firstLine="420" w:firstLineChars="200"/>
        <w:rPr>
          <w:rFonts w:hint="eastAsia" w:ascii="宋体" w:hAnsi="宋体"/>
          <w:szCs w:val="21"/>
        </w:rPr>
      </w:pPr>
      <w:r>
        <w:rPr>
          <w:rFonts w:hint="eastAsia" w:ascii="宋体" w:hAnsi="宋体"/>
          <w:szCs w:val="21"/>
        </w:rPr>
        <w:t>招标人不得泄露招标投标活动中应当保密的情况和资料，不得与投标人串通损害国家利益、社会公共利益或者他人合法权益。</w:t>
      </w:r>
    </w:p>
    <w:p>
      <w:pPr>
        <w:pStyle w:val="7"/>
        <w:spacing w:line="380" w:lineRule="exact"/>
        <w:rPr>
          <w:rFonts w:hint="eastAsia" w:ascii="宋体" w:hAnsi="宋体" w:eastAsia="宋体"/>
          <w:szCs w:val="21"/>
        </w:rPr>
      </w:pPr>
      <w:r>
        <w:rPr>
          <w:rFonts w:hint="eastAsia" w:ascii="宋体" w:hAnsi="宋体" w:eastAsia="宋体"/>
          <w:szCs w:val="21"/>
        </w:rPr>
        <w:t>8.2对投标人的纪律要求</w:t>
      </w:r>
    </w:p>
    <w:p>
      <w:pPr>
        <w:spacing w:line="380" w:lineRule="exact"/>
        <w:ind w:firstLine="420" w:firstLineChars="200"/>
        <w:rPr>
          <w:rFonts w:ascii="宋体" w:hAnsi="宋体"/>
          <w:szCs w:val="21"/>
        </w:rPr>
      </w:pPr>
      <w:r>
        <w:rPr>
          <w:rFonts w:hint="eastAsia" w:ascii="宋体" w:hAnsi="宋体"/>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7"/>
        <w:spacing w:line="380" w:lineRule="exact"/>
        <w:rPr>
          <w:rFonts w:hint="eastAsia" w:ascii="宋体" w:hAnsi="宋体" w:eastAsia="宋体"/>
          <w:szCs w:val="21"/>
        </w:rPr>
      </w:pPr>
      <w:r>
        <w:rPr>
          <w:rFonts w:hint="eastAsia" w:ascii="宋体" w:hAnsi="宋体" w:eastAsia="宋体"/>
          <w:szCs w:val="21"/>
        </w:rPr>
        <w:t>8.3对评标委员会成员的纪律要求</w:t>
      </w:r>
    </w:p>
    <w:p>
      <w:pPr>
        <w:spacing w:line="380" w:lineRule="exact"/>
        <w:ind w:firstLine="420" w:firstLineChars="200"/>
        <w:rPr>
          <w:rFonts w:hint="eastAsia" w:ascii="宋体" w:hAnsi="宋体"/>
          <w:szCs w:val="21"/>
        </w:rPr>
      </w:pPr>
      <w:r>
        <w:rPr>
          <w:rFonts w:hint="eastAsia" w:ascii="宋体" w:hAnsi="宋体"/>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pStyle w:val="7"/>
        <w:spacing w:line="380" w:lineRule="exact"/>
        <w:rPr>
          <w:rFonts w:hint="eastAsia" w:ascii="宋体" w:hAnsi="宋体" w:eastAsia="宋体"/>
          <w:szCs w:val="21"/>
        </w:rPr>
      </w:pPr>
      <w:r>
        <w:rPr>
          <w:rFonts w:hint="eastAsia" w:ascii="宋体" w:hAnsi="宋体" w:eastAsia="宋体"/>
          <w:szCs w:val="21"/>
        </w:rPr>
        <w:t>8.4对与评标活动有关的工作人员的纪律要求</w:t>
      </w:r>
    </w:p>
    <w:p>
      <w:pPr>
        <w:spacing w:line="380" w:lineRule="exact"/>
        <w:ind w:firstLine="420" w:firstLineChars="200"/>
        <w:rPr>
          <w:rFonts w:hint="eastAsia" w:ascii="宋体" w:hAnsi="宋体"/>
          <w:szCs w:val="21"/>
        </w:rPr>
      </w:pPr>
      <w:r>
        <w:rPr>
          <w:rFonts w:hint="eastAsia" w:ascii="宋体" w:hAnsi="宋体"/>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7"/>
        <w:spacing w:line="380" w:lineRule="exact"/>
        <w:rPr>
          <w:rFonts w:hint="eastAsia" w:ascii="宋体" w:hAnsi="宋体" w:eastAsia="宋体"/>
          <w:szCs w:val="21"/>
        </w:rPr>
      </w:pPr>
      <w:r>
        <w:rPr>
          <w:rFonts w:hint="eastAsia" w:ascii="宋体" w:hAnsi="宋体" w:eastAsia="宋体"/>
          <w:szCs w:val="21"/>
        </w:rPr>
        <w:t>8.5投诉</w:t>
      </w:r>
    </w:p>
    <w:p>
      <w:pPr>
        <w:spacing w:line="380" w:lineRule="exact"/>
        <w:ind w:firstLine="420" w:firstLineChars="200"/>
        <w:rPr>
          <w:rFonts w:hint="eastAsia" w:ascii="宋体" w:hAnsi="宋体"/>
          <w:szCs w:val="21"/>
        </w:rPr>
      </w:pPr>
      <w:r>
        <w:rPr>
          <w:rFonts w:hint="eastAsia" w:ascii="宋体" w:hAnsi="宋体"/>
          <w:szCs w:val="21"/>
        </w:rPr>
        <w:t>8.5.1投标人或者其他利害关系人认为招标投标活动不符合法律、行政法规规定的，可以自知道或者应当知道之日起10日内向有关行政监督部门投诉。投诉应当有明确的请求和必要的证明材料。</w:t>
      </w:r>
    </w:p>
    <w:p>
      <w:pPr>
        <w:spacing w:line="380" w:lineRule="exact"/>
        <w:ind w:firstLine="421" w:firstLineChars="200"/>
        <w:rPr>
          <w:rFonts w:hint="eastAsia" w:ascii="宋体" w:hAnsi="宋体"/>
          <w:b/>
          <w:szCs w:val="21"/>
        </w:rPr>
      </w:pPr>
      <w:r>
        <w:rPr>
          <w:rFonts w:hint="eastAsia" w:ascii="宋体" w:hAnsi="宋体"/>
          <w:b/>
          <w:szCs w:val="21"/>
        </w:rPr>
        <w:t>8.5.2投标人或者其他利害关系人对招标文件、开标和评标结果提出投诉的，应当按照投标人须知第2.4款、第5.3款和第7.2款的规定先向招标人提出异议。异议答复期间不计算在第8.5.1项规定的期限内。</w:t>
      </w:r>
    </w:p>
    <w:p>
      <w:pPr>
        <w:pStyle w:val="5"/>
        <w:rPr>
          <w:rFonts w:hint="eastAsia" w:ascii="宋体" w:hAnsi="宋体" w:eastAsia="宋体"/>
        </w:rPr>
      </w:pPr>
      <w:bookmarkStart w:id="44" w:name="_Toc4968"/>
      <w:bookmarkStart w:id="45" w:name="_Toc147744268"/>
      <w:bookmarkStart w:id="46" w:name="_Toc52095674"/>
      <w:r>
        <w:rPr>
          <w:rFonts w:hint="eastAsia" w:ascii="宋体" w:hAnsi="宋体" w:eastAsia="宋体"/>
        </w:rPr>
        <w:t>9．是否采用电子招标投标</w:t>
      </w:r>
      <w:bookmarkEnd w:id="44"/>
      <w:bookmarkEnd w:id="45"/>
      <w:bookmarkEnd w:id="46"/>
    </w:p>
    <w:p>
      <w:pPr>
        <w:spacing w:line="380" w:lineRule="exact"/>
        <w:ind w:firstLine="420" w:firstLineChars="200"/>
        <w:rPr>
          <w:rFonts w:hint="eastAsia" w:ascii="宋体" w:hAnsi="宋体"/>
          <w:szCs w:val="21"/>
        </w:rPr>
      </w:pPr>
      <w:r>
        <w:rPr>
          <w:rFonts w:hint="eastAsia" w:ascii="宋体" w:hAnsi="宋体"/>
          <w:szCs w:val="21"/>
        </w:rPr>
        <w:t>需要补充的其他内容：见投标人须知前附表。</w:t>
      </w:r>
    </w:p>
    <w:p>
      <w:pPr>
        <w:pStyle w:val="5"/>
        <w:rPr>
          <w:rFonts w:hint="eastAsia" w:ascii="宋体" w:hAnsi="宋体" w:eastAsia="宋体"/>
        </w:rPr>
      </w:pPr>
      <w:bookmarkStart w:id="47" w:name="_Toc52095675"/>
      <w:bookmarkStart w:id="48" w:name="_Toc19300"/>
      <w:bookmarkStart w:id="49" w:name="_Toc271416719"/>
      <w:bookmarkStart w:id="50" w:name="_Toc147744269"/>
      <w:r>
        <w:rPr>
          <w:rFonts w:hint="eastAsia" w:ascii="宋体" w:hAnsi="宋体" w:eastAsia="宋体"/>
        </w:rPr>
        <w:t>10．需要补充的其他内容</w:t>
      </w:r>
      <w:bookmarkEnd w:id="47"/>
      <w:bookmarkEnd w:id="48"/>
      <w:bookmarkEnd w:id="49"/>
      <w:bookmarkEnd w:id="50"/>
    </w:p>
    <w:p>
      <w:pPr>
        <w:spacing w:line="400" w:lineRule="exact"/>
        <w:ind w:firstLine="420" w:firstLineChars="200"/>
        <w:rPr>
          <w:rFonts w:ascii="宋体" w:hAnsi="宋体"/>
        </w:rPr>
      </w:pPr>
      <w:r>
        <w:rPr>
          <w:rFonts w:hint="eastAsia" w:ascii="宋体" w:hAnsi="宋体"/>
          <w:szCs w:val="21"/>
        </w:rPr>
        <w:t>需要补充的其他内容：见投标人须知前附表。</w:t>
      </w:r>
    </w:p>
    <w:p>
      <w:pPr>
        <w:pStyle w:val="4"/>
        <w:rPr>
          <w:rFonts w:ascii="宋体" w:hAnsi="宋体"/>
        </w:rPr>
      </w:pPr>
      <w:r>
        <w:rPr>
          <w:rFonts w:ascii="宋体" w:hAnsi="宋体"/>
        </w:rPr>
        <w:br w:type="page"/>
      </w:r>
      <w:bookmarkStart w:id="51" w:name="_Toc162002572"/>
      <w:r>
        <w:rPr>
          <w:rFonts w:hint="eastAsia" w:ascii="宋体" w:hAnsi="宋体"/>
        </w:rPr>
        <w:t>第三章</w:t>
      </w:r>
      <w:r>
        <w:rPr>
          <w:rFonts w:hint="eastAsia" w:ascii="宋体" w:hAnsi="宋体"/>
          <w:lang w:eastAsia="zh-CN"/>
        </w:rPr>
        <w:t xml:space="preserve">  </w:t>
      </w:r>
      <w:r>
        <w:rPr>
          <w:rFonts w:hint="eastAsia" w:ascii="宋体" w:hAnsi="宋体"/>
        </w:rPr>
        <w:t>评标办法（综合评估法）</w:t>
      </w:r>
      <w:bookmarkEnd w:id="13"/>
      <w:bookmarkEnd w:id="14"/>
      <w:bookmarkEnd w:id="51"/>
    </w:p>
    <w:p>
      <w:pPr>
        <w:pStyle w:val="6"/>
        <w:spacing w:line="380" w:lineRule="exact"/>
        <w:jc w:val="center"/>
        <w:rPr>
          <w:rFonts w:ascii="宋体" w:hAnsi="宋体"/>
          <w:lang w:eastAsia="zh-CN"/>
        </w:rPr>
      </w:pPr>
      <w:bookmarkStart w:id="52" w:name="_Toc312152009"/>
      <w:bookmarkStart w:id="53" w:name="_Toc271416726"/>
      <w:bookmarkStart w:id="54" w:name="_Toc6808"/>
      <w:r>
        <w:rPr>
          <w:rFonts w:hint="eastAsia" w:ascii="宋体" w:hAnsi="宋体"/>
        </w:rPr>
        <w:t>评标办法前附表</w:t>
      </w:r>
      <w:bookmarkEnd w:id="52"/>
      <w:bookmarkEnd w:id="53"/>
      <w:bookmarkEnd w:id="54"/>
    </w:p>
    <w:bookmarkEnd w:id="15"/>
    <w:tbl>
      <w:tblPr>
        <w:tblStyle w:val="4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6"/>
        <w:gridCol w:w="1496"/>
        <w:gridCol w:w="2191"/>
        <w:gridCol w:w="51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restart"/>
            <w:vAlign w:val="center"/>
          </w:tcPr>
          <w:p>
            <w:pPr>
              <w:spacing w:line="380" w:lineRule="exact"/>
              <w:jc w:val="center"/>
              <w:rPr>
                <w:rFonts w:ascii="宋体" w:hAnsi="宋体"/>
                <w:szCs w:val="21"/>
              </w:rPr>
            </w:pPr>
            <w:bookmarkStart w:id="55" w:name="_Toc483562074"/>
            <w:bookmarkStart w:id="56" w:name="_Toc245193412"/>
            <w:bookmarkStart w:id="57" w:name="_Toc271416730"/>
            <w:r>
              <w:rPr>
                <w:rFonts w:hint="eastAsia" w:ascii="宋体" w:hAnsi="宋体"/>
                <w:szCs w:val="21"/>
              </w:rPr>
              <w:t>2.1.1</w:t>
            </w:r>
          </w:p>
        </w:tc>
        <w:tc>
          <w:tcPr>
            <w:tcW w:w="1496" w:type="dxa"/>
            <w:vMerge w:val="restart"/>
            <w:vAlign w:val="center"/>
          </w:tcPr>
          <w:p>
            <w:pPr>
              <w:spacing w:line="380" w:lineRule="exact"/>
              <w:jc w:val="center"/>
              <w:rPr>
                <w:rFonts w:ascii="宋体" w:hAnsi="宋体"/>
                <w:szCs w:val="21"/>
              </w:rPr>
            </w:pPr>
            <w:r>
              <w:rPr>
                <w:rFonts w:ascii="宋体" w:hAnsi="宋体"/>
                <w:szCs w:val="21"/>
              </w:rPr>
              <w:t>形式评审标准</w:t>
            </w:r>
          </w:p>
        </w:tc>
        <w:tc>
          <w:tcPr>
            <w:tcW w:w="2191" w:type="dxa"/>
            <w:tcBorders>
              <w:bottom w:val="single" w:color="auto" w:sz="4" w:space="0"/>
              <w:right w:val="single" w:color="auto" w:sz="4" w:space="0"/>
            </w:tcBorders>
            <w:vAlign w:val="center"/>
          </w:tcPr>
          <w:p>
            <w:pPr>
              <w:spacing w:line="380" w:lineRule="exact"/>
              <w:rPr>
                <w:rFonts w:ascii="宋体" w:hAnsi="宋体"/>
                <w:szCs w:val="21"/>
              </w:rPr>
            </w:pPr>
            <w:r>
              <w:rPr>
                <w:rFonts w:hint="eastAsia" w:ascii="宋体" w:hAnsi="宋体"/>
              </w:rPr>
              <w:t>投标人名称</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投标文件签字或盖章</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投标文件格式</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联合体投标人</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备选投标方案</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tcPr>
          <w:p>
            <w:pPr>
              <w:spacing w:line="380" w:lineRule="exact"/>
              <w:rPr>
                <w:rFonts w:ascii="宋体" w:hAnsi="宋体"/>
              </w:rPr>
            </w:pPr>
            <w:r>
              <w:rPr>
                <w:rFonts w:hint="eastAsia" w:ascii="宋体" w:hAnsi="宋体"/>
              </w:rPr>
              <w:t>报价唯一</w:t>
            </w:r>
          </w:p>
        </w:tc>
        <w:tc>
          <w:tcPr>
            <w:tcW w:w="5181" w:type="dxa"/>
            <w:tcBorders>
              <w:left w:val="single" w:color="auto" w:sz="4" w:space="0"/>
              <w:bottom w:val="single" w:color="auto" w:sz="4" w:space="0"/>
            </w:tcBorders>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c>
          <w:tcPr>
            <w:tcW w:w="5181" w:type="dxa"/>
            <w:tcBorders>
              <w:left w:val="single" w:color="auto" w:sz="4" w:space="0"/>
              <w:bottom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restart"/>
            <w:vAlign w:val="center"/>
          </w:tcPr>
          <w:p>
            <w:pPr>
              <w:spacing w:line="380" w:lineRule="exact"/>
              <w:jc w:val="center"/>
              <w:rPr>
                <w:rFonts w:ascii="宋体" w:hAnsi="宋体"/>
                <w:szCs w:val="21"/>
              </w:rPr>
            </w:pPr>
            <w:r>
              <w:rPr>
                <w:rFonts w:hint="eastAsia" w:ascii="宋体" w:hAnsi="宋体"/>
                <w:szCs w:val="21"/>
              </w:rPr>
              <w:t>2.1.2</w:t>
            </w:r>
          </w:p>
        </w:tc>
        <w:tc>
          <w:tcPr>
            <w:tcW w:w="1496" w:type="dxa"/>
            <w:vMerge w:val="restart"/>
            <w:vAlign w:val="center"/>
          </w:tcPr>
          <w:p>
            <w:pPr>
              <w:spacing w:line="380" w:lineRule="exact"/>
              <w:jc w:val="center"/>
              <w:rPr>
                <w:rFonts w:ascii="宋体" w:hAnsi="宋体"/>
                <w:szCs w:val="21"/>
              </w:rPr>
            </w:pPr>
            <w:r>
              <w:rPr>
                <w:rFonts w:ascii="宋体" w:hAnsi="宋体"/>
                <w:szCs w:val="21"/>
              </w:rPr>
              <w:t>资格评审标准</w:t>
            </w:r>
          </w:p>
        </w:tc>
        <w:tc>
          <w:tcPr>
            <w:tcW w:w="2191" w:type="dxa"/>
            <w:tcBorders>
              <w:right w:val="single" w:color="auto" w:sz="4" w:space="0"/>
            </w:tcBorders>
            <w:vAlign w:val="center"/>
          </w:tcPr>
          <w:p>
            <w:pPr>
              <w:spacing w:line="380" w:lineRule="exact"/>
              <w:rPr>
                <w:rFonts w:ascii="宋体" w:hAnsi="宋体"/>
              </w:rPr>
            </w:pPr>
            <w:r>
              <w:rPr>
                <w:rFonts w:hint="eastAsia" w:ascii="宋体" w:hAnsi="宋体"/>
              </w:rPr>
              <w:t>营业执照</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ascii="宋体" w:hAnsi="宋体"/>
                <w:szCs w:val="21"/>
              </w:rPr>
              <w:t>资质要求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财务要求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业绩要求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szCs w:val="21"/>
              </w:rPr>
              <w:t>信誉要求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hint="eastAsia" w:ascii="宋体" w:hAnsi="宋体"/>
                <w:szCs w:val="21"/>
              </w:rPr>
              <w:t>项目负责人</w:t>
            </w:r>
            <w:r>
              <w:rPr>
                <w:rFonts w:hint="eastAsia" w:ascii="宋体" w:hAnsi="宋体"/>
              </w:rPr>
              <w:t>资格要求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hint="eastAsia" w:ascii="宋体" w:hAnsi="宋体"/>
                <w:szCs w:val="21"/>
              </w:rPr>
              <w:t>项目负责人</w:t>
            </w:r>
            <w:r>
              <w:rPr>
                <w:rFonts w:ascii="宋体" w:hAnsi="宋体"/>
                <w:szCs w:val="21"/>
              </w:rPr>
              <w:t>的签字</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szCs w:val="21"/>
              </w:rPr>
              <w:t>其他要求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联合体投标人</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szCs w:val="21"/>
              </w:rPr>
              <w:t>不存在禁止投标的情形</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c>
          <w:tcPr>
            <w:tcW w:w="5181" w:type="dxa"/>
            <w:tcBorders>
              <w:lef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restart"/>
            <w:vAlign w:val="center"/>
          </w:tcPr>
          <w:p>
            <w:pPr>
              <w:spacing w:line="380" w:lineRule="exact"/>
              <w:jc w:val="center"/>
              <w:rPr>
                <w:rFonts w:ascii="宋体" w:hAnsi="宋体"/>
                <w:szCs w:val="21"/>
              </w:rPr>
            </w:pPr>
            <w:r>
              <w:rPr>
                <w:rFonts w:hint="eastAsia" w:ascii="宋体" w:hAnsi="宋体"/>
                <w:szCs w:val="21"/>
              </w:rPr>
              <w:t>2.1.3</w:t>
            </w:r>
          </w:p>
        </w:tc>
        <w:tc>
          <w:tcPr>
            <w:tcW w:w="1496" w:type="dxa"/>
            <w:vMerge w:val="restart"/>
            <w:vAlign w:val="center"/>
          </w:tcPr>
          <w:p>
            <w:pPr>
              <w:spacing w:line="380" w:lineRule="exact"/>
              <w:jc w:val="center"/>
              <w:rPr>
                <w:rFonts w:ascii="宋体" w:hAnsi="宋体"/>
                <w:szCs w:val="21"/>
              </w:rPr>
            </w:pPr>
            <w:r>
              <w:rPr>
                <w:rFonts w:hint="eastAsia" w:ascii="宋体" w:hAnsi="宋体"/>
                <w:szCs w:val="21"/>
              </w:rPr>
              <w:t>响应性评审标准</w:t>
            </w:r>
          </w:p>
        </w:tc>
        <w:tc>
          <w:tcPr>
            <w:tcW w:w="2191" w:type="dxa"/>
            <w:tcBorders>
              <w:right w:val="single" w:color="auto" w:sz="4" w:space="0"/>
            </w:tcBorders>
            <w:vAlign w:val="center"/>
          </w:tcPr>
          <w:p>
            <w:pPr>
              <w:spacing w:line="380" w:lineRule="exact"/>
              <w:rPr>
                <w:rFonts w:ascii="宋体" w:hAnsi="宋体"/>
              </w:rPr>
            </w:pPr>
            <w:r>
              <w:rPr>
                <w:rFonts w:hint="eastAsia" w:ascii="宋体" w:hAnsi="宋体" w:cs="宋体"/>
                <w:szCs w:val="21"/>
              </w:rPr>
              <w:t>投标报价</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cs="宋体"/>
                <w:szCs w:val="21"/>
              </w:rPr>
              <w:t>投标内容</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rPr>
            </w:pPr>
            <w:r>
              <w:rPr>
                <w:rFonts w:hint="eastAsia" w:ascii="宋体" w:hAnsi="宋体"/>
                <w:szCs w:val="21"/>
              </w:rPr>
              <w:t>服务期限</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质量标准</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hint="eastAsia" w:ascii="宋体" w:hAnsi="宋体"/>
                <w:szCs w:val="21"/>
              </w:rPr>
              <w:t>投标有效期</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投标保证金</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投标人承诺书</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权利义务</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rPr>
            </w:pPr>
            <w:r>
              <w:rPr>
                <w:rFonts w:ascii="宋体" w:hAnsi="宋体"/>
                <w:szCs w:val="21"/>
              </w:rPr>
              <w:t>其他要求</w:t>
            </w:r>
          </w:p>
        </w:tc>
        <w:tc>
          <w:tcPr>
            <w:tcW w:w="5181" w:type="dxa"/>
            <w:tcBorders>
              <w:left w:val="single" w:color="auto" w:sz="4" w:space="0"/>
            </w:tcBorders>
            <w:vAlign w:val="center"/>
          </w:tcPr>
          <w:p>
            <w:pPr>
              <w:spacing w:line="380" w:lineRule="exac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vMerge w:val="continue"/>
            <w:vAlign w:val="center"/>
          </w:tcPr>
          <w:p>
            <w:pPr>
              <w:spacing w:line="380" w:lineRule="exact"/>
              <w:jc w:val="center"/>
              <w:rPr>
                <w:rFonts w:ascii="宋体" w:hAnsi="宋体"/>
                <w:szCs w:val="21"/>
              </w:rPr>
            </w:pPr>
          </w:p>
        </w:tc>
        <w:tc>
          <w:tcPr>
            <w:tcW w:w="2191" w:type="dxa"/>
            <w:tcBorders>
              <w:right w:val="single" w:color="auto" w:sz="4" w:space="0"/>
            </w:tcBorders>
            <w:vAlign w:val="center"/>
          </w:tcPr>
          <w:p>
            <w:pPr>
              <w:spacing w:line="380" w:lineRule="exact"/>
              <w:rPr>
                <w:rFonts w:ascii="宋体" w:hAnsi="宋体"/>
                <w:szCs w:val="21"/>
                <w:highlight w:val="yellow"/>
              </w:rPr>
            </w:pPr>
            <w:r>
              <w:rPr>
                <w:rFonts w:hint="eastAsia" w:ascii="宋体" w:hAnsi="宋体"/>
                <w:szCs w:val="21"/>
                <w:highlight w:val="yellow"/>
              </w:rPr>
              <w:t>线上答辩</w:t>
            </w:r>
          </w:p>
        </w:tc>
        <w:tc>
          <w:tcPr>
            <w:tcW w:w="5181" w:type="dxa"/>
            <w:tcBorders>
              <w:left w:val="single" w:color="auto" w:sz="4" w:space="0"/>
            </w:tcBorders>
            <w:vAlign w:val="center"/>
          </w:tcPr>
          <w:p>
            <w:pPr>
              <w:spacing w:line="380" w:lineRule="exact"/>
              <w:rPr>
                <w:rFonts w:ascii="宋体" w:hAnsi="宋体"/>
                <w:highlight w:val="yellow"/>
              </w:rPr>
            </w:pPr>
            <w:r>
              <w:rPr>
                <w:rFonts w:hint="eastAsia" w:ascii="宋体" w:hAnsi="宋体"/>
                <w:highlight w:val="yellow"/>
              </w:rPr>
              <w:t>开标现场由评标委会员会随机抽取投标人的项目负责人进行项目基础信息答辩，答辩题库由30道客观题组成，随机抽取5道题由投标人的项目负责人进行答辩，错2题以上（不含2题）视为不通过答辩，应否决其投标。</w:t>
            </w:r>
          </w:p>
          <w:p>
            <w:pPr>
              <w:spacing w:line="380" w:lineRule="exact"/>
              <w:rPr>
                <w:rFonts w:ascii="宋体" w:hAnsi="宋体"/>
                <w:highlight w:val="yellow"/>
              </w:rPr>
            </w:pPr>
            <w:r>
              <w:rPr>
                <w:rFonts w:hint="eastAsia" w:ascii="宋体" w:hAnsi="宋体"/>
                <w:highlight w:val="yellow"/>
              </w:rPr>
              <w:t>当有效投标人少于或等于7家时，所有投标人均需要进行答辩；当有效投标人大于7家时，随机抽取50%的投标人进行答辩，未抽取的50%投标人自动通过答辩。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tcBorders>
              <w:bottom w:val="single" w:color="000000" w:sz="4" w:space="0"/>
            </w:tcBorders>
            <w:vAlign w:val="center"/>
          </w:tcPr>
          <w:p>
            <w:pPr>
              <w:spacing w:line="380" w:lineRule="exact"/>
              <w:jc w:val="center"/>
              <w:rPr>
                <w:rFonts w:ascii="宋体" w:hAnsi="宋体"/>
                <w:szCs w:val="21"/>
              </w:rPr>
            </w:pPr>
          </w:p>
        </w:tc>
        <w:tc>
          <w:tcPr>
            <w:tcW w:w="1496" w:type="dxa"/>
            <w:vMerge w:val="continue"/>
            <w:tcBorders>
              <w:bottom w:val="single" w:color="000000" w:sz="4" w:space="0"/>
            </w:tcBorders>
            <w:vAlign w:val="center"/>
          </w:tcPr>
          <w:p>
            <w:pPr>
              <w:spacing w:line="380" w:lineRule="exact"/>
              <w:jc w:val="center"/>
              <w:rPr>
                <w:rFonts w:ascii="宋体" w:hAnsi="宋体"/>
                <w:szCs w:val="21"/>
              </w:rPr>
            </w:pPr>
          </w:p>
        </w:tc>
        <w:tc>
          <w:tcPr>
            <w:tcW w:w="2191" w:type="dxa"/>
            <w:tcBorders>
              <w:top w:val="single" w:color="000000" w:sz="4" w:space="0"/>
              <w:bottom w:val="single" w:color="000000" w:sz="4" w:space="0"/>
              <w:righ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c>
          <w:tcPr>
            <w:tcW w:w="5181" w:type="dxa"/>
            <w:tcBorders>
              <w:top w:val="single" w:color="000000" w:sz="4" w:space="0"/>
              <w:left w:val="single" w:color="auto" w:sz="4" w:space="0"/>
              <w:bottom w:val="single" w:color="000000" w:sz="4" w:space="0"/>
              <w:right w:val="single" w:color="000000" w:sz="4" w:space="0"/>
            </w:tcBorders>
            <w:vAlign w:val="center"/>
          </w:tcPr>
          <w:p>
            <w:pPr>
              <w:spacing w:line="380" w:lineRule="exact"/>
              <w:ind w:firstLine="420" w:firstLineChars="200"/>
              <w:rPr>
                <w:rFonts w:ascii="宋体" w:hAnsi="宋体"/>
                <w:szCs w:val="21"/>
              </w:rPr>
            </w:pPr>
            <w:r>
              <w:rPr>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2.2.1</w:t>
            </w:r>
          </w:p>
        </w:tc>
        <w:tc>
          <w:tcPr>
            <w:tcW w:w="149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分值构成（总分100分）</w:t>
            </w:r>
          </w:p>
        </w:tc>
        <w:tc>
          <w:tcPr>
            <w:tcW w:w="7372"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rPr>
                <w:rFonts w:ascii="宋体" w:hAnsi="宋体"/>
                <w:szCs w:val="21"/>
              </w:rPr>
            </w:pPr>
            <w:r>
              <w:rPr>
                <w:rFonts w:hint="eastAsia" w:ascii="宋体" w:hAnsi="宋体"/>
                <w:szCs w:val="21"/>
              </w:rPr>
              <w:t>商务部分：</w:t>
            </w:r>
            <w:r>
              <w:rPr>
                <w:rFonts w:ascii="宋体" w:hAnsi="宋体"/>
                <w:szCs w:val="21"/>
              </w:rPr>
              <w:t>15</w:t>
            </w:r>
            <w:r>
              <w:rPr>
                <w:rFonts w:hint="eastAsia" w:ascii="宋体" w:hAnsi="宋体"/>
                <w:szCs w:val="21"/>
              </w:rPr>
              <w:t>分</w:t>
            </w:r>
          </w:p>
          <w:p>
            <w:pPr>
              <w:spacing w:line="380" w:lineRule="exact"/>
              <w:rPr>
                <w:rFonts w:ascii="宋体" w:hAnsi="宋体"/>
                <w:szCs w:val="21"/>
              </w:rPr>
            </w:pPr>
            <w:r>
              <w:rPr>
                <w:rFonts w:hint="eastAsia" w:ascii="宋体" w:hAnsi="宋体"/>
                <w:szCs w:val="21"/>
              </w:rPr>
              <w:t>技术部分：</w:t>
            </w:r>
            <w:r>
              <w:rPr>
                <w:rFonts w:ascii="宋体" w:hAnsi="宋体"/>
                <w:szCs w:val="21"/>
              </w:rPr>
              <w:t>25</w:t>
            </w:r>
            <w:r>
              <w:rPr>
                <w:rFonts w:hint="eastAsia" w:ascii="宋体" w:hAnsi="宋体"/>
                <w:szCs w:val="21"/>
              </w:rPr>
              <w:t>分</w:t>
            </w:r>
          </w:p>
          <w:p>
            <w:pPr>
              <w:spacing w:line="380" w:lineRule="exact"/>
              <w:rPr>
                <w:rFonts w:ascii="宋体" w:hAnsi="宋体"/>
                <w:szCs w:val="21"/>
              </w:rPr>
            </w:pPr>
            <w:r>
              <w:rPr>
                <w:rFonts w:hint="eastAsia" w:ascii="宋体" w:hAnsi="宋体"/>
                <w:szCs w:val="21"/>
              </w:rPr>
              <w:t>评标价：</w:t>
            </w:r>
            <w:r>
              <w:rPr>
                <w:rFonts w:ascii="宋体" w:hAnsi="宋体"/>
                <w:szCs w:val="21"/>
              </w:rPr>
              <w:t>60</w:t>
            </w:r>
            <w:r>
              <w:rPr>
                <w:rFonts w:hint="eastAsia" w:ascii="宋体" w:hAnsi="宋体"/>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2.2.2</w:t>
            </w:r>
          </w:p>
        </w:tc>
        <w:tc>
          <w:tcPr>
            <w:tcW w:w="149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评标基准价计算方法</w:t>
            </w:r>
          </w:p>
        </w:tc>
        <w:tc>
          <w:tcPr>
            <w:tcW w:w="7372"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rPr>
                <w:rFonts w:ascii="宋体" w:hAnsi="宋体"/>
                <w:szCs w:val="21"/>
              </w:rPr>
            </w:pPr>
            <w:r>
              <w:rPr>
                <w:rFonts w:ascii="宋体" w:hAnsi="宋体"/>
                <w:szCs w:val="21"/>
              </w:rPr>
              <w:t>评标基准价的计算：</w:t>
            </w:r>
          </w:p>
          <w:p>
            <w:pPr>
              <w:snapToGrid w:val="0"/>
              <w:spacing w:line="380" w:lineRule="exact"/>
              <w:ind w:firstLine="420" w:firstLineChars="200"/>
              <w:rPr>
                <w:rFonts w:ascii="宋体" w:hAnsi="宋体"/>
                <w:snapToGrid w:val="0"/>
                <w:szCs w:val="21"/>
              </w:rPr>
            </w:pPr>
            <w:r>
              <w:rPr>
                <w:rFonts w:ascii="宋体" w:hAnsi="宋体"/>
                <w:snapToGrid w:val="0"/>
                <w:szCs w:val="21"/>
              </w:rPr>
              <w:t>在开标现场，招标人将当场计算并宣布评标基准价。</w:t>
            </w:r>
          </w:p>
          <w:p>
            <w:pPr>
              <w:spacing w:line="380" w:lineRule="exact"/>
              <w:ind w:firstLine="421" w:firstLineChars="200"/>
              <w:rPr>
                <w:rFonts w:ascii="宋体" w:hAnsi="宋体"/>
                <w:b/>
                <w:szCs w:val="21"/>
              </w:rPr>
            </w:pPr>
            <w:r>
              <w:rPr>
                <w:rFonts w:ascii="宋体" w:hAnsi="宋体"/>
                <w:b/>
                <w:szCs w:val="21"/>
              </w:rPr>
              <w:t>（1）评标价的确定：</w:t>
            </w:r>
          </w:p>
          <w:p>
            <w:pPr>
              <w:snapToGrid w:val="0"/>
              <w:spacing w:line="380" w:lineRule="exact"/>
              <w:ind w:firstLine="421" w:firstLineChars="200"/>
              <w:rPr>
                <w:rFonts w:ascii="宋体" w:hAnsi="宋体"/>
                <w:b/>
                <w:bCs/>
                <w:snapToGrid w:val="0"/>
                <w:szCs w:val="21"/>
              </w:rPr>
            </w:pPr>
            <w:r>
              <w:rPr>
                <w:rFonts w:ascii="宋体" w:hAnsi="宋体"/>
                <w:b/>
                <w:bCs/>
                <w:snapToGrid w:val="0"/>
                <w:szCs w:val="21"/>
              </w:rPr>
              <w:t>评标价＝投标函文字报价</w:t>
            </w:r>
            <w:r>
              <w:rPr>
                <w:rFonts w:hint="eastAsia" w:ascii="宋体" w:hAnsi="宋体"/>
                <w:b/>
                <w:bCs/>
                <w:snapToGrid w:val="0"/>
                <w:szCs w:val="21"/>
              </w:rPr>
              <w:t>（如为联合体项目，则对投标总报价进行评审）</w:t>
            </w:r>
          </w:p>
          <w:p>
            <w:pPr>
              <w:spacing w:line="380" w:lineRule="exact"/>
              <w:ind w:firstLine="421" w:firstLineChars="200"/>
              <w:rPr>
                <w:rFonts w:ascii="宋体" w:hAnsi="宋体"/>
                <w:b/>
                <w:snapToGrid w:val="0"/>
                <w:szCs w:val="21"/>
              </w:rPr>
            </w:pPr>
            <w:r>
              <w:rPr>
                <w:rFonts w:hint="eastAsia" w:ascii="宋体" w:hAnsi="宋体"/>
                <w:b/>
                <w:szCs w:val="21"/>
              </w:rPr>
              <w:t>（</w:t>
            </w:r>
            <w:r>
              <w:rPr>
                <w:rFonts w:hint="eastAsia" w:ascii="宋体" w:hAnsi="宋体"/>
                <w:b/>
                <w:snapToGrid w:val="0"/>
                <w:szCs w:val="21"/>
              </w:rPr>
              <w:t>2）最高评标限价的确定：</w:t>
            </w:r>
          </w:p>
          <w:p>
            <w:pPr>
              <w:spacing w:line="380" w:lineRule="exact"/>
              <w:ind w:firstLine="420" w:firstLineChars="200"/>
              <w:rPr>
                <w:rFonts w:ascii="宋体" w:hAnsi="宋体"/>
                <w:snapToGrid w:val="0"/>
                <w:szCs w:val="21"/>
              </w:rPr>
            </w:pPr>
            <w:r>
              <w:rPr>
                <w:rFonts w:hint="eastAsia" w:ascii="宋体" w:hAnsi="宋体"/>
                <w:snapToGrid w:val="0"/>
                <w:szCs w:val="21"/>
              </w:rPr>
              <w:t>①最高投标限价下浮率的确定</w:t>
            </w:r>
          </w:p>
          <w:p>
            <w:pPr>
              <w:spacing w:line="380" w:lineRule="exact"/>
              <w:ind w:firstLine="420" w:firstLineChars="200"/>
              <w:rPr>
                <w:rFonts w:ascii="宋体" w:hAnsi="宋体"/>
                <w:snapToGrid w:val="0"/>
                <w:szCs w:val="21"/>
              </w:rPr>
            </w:pPr>
            <w:r>
              <w:rPr>
                <w:rFonts w:hint="eastAsia" w:ascii="宋体" w:hAnsi="宋体"/>
                <w:snapToGrid w:val="0"/>
                <w:szCs w:val="21"/>
              </w:rPr>
              <w:t>最高投标限价下浮率在开标现场采取摇珠方式确定。</w:t>
            </w:r>
          </w:p>
          <w:p>
            <w:pPr>
              <w:spacing w:line="380" w:lineRule="exact"/>
              <w:ind w:firstLine="420" w:firstLineChars="200"/>
              <w:rPr>
                <w:rFonts w:ascii="宋体" w:hAnsi="宋体"/>
                <w:snapToGrid w:val="0"/>
                <w:szCs w:val="21"/>
              </w:rPr>
            </w:pPr>
            <w:r>
              <w:rPr>
                <w:rFonts w:hint="eastAsia" w:ascii="宋体" w:hAnsi="宋体"/>
                <w:snapToGrid w:val="0"/>
                <w:szCs w:val="21"/>
              </w:rPr>
              <w:t>摇珠操作办法如下：以0.1％为一档次增序确定摇珠号码，</w:t>
            </w:r>
            <w:r>
              <w:rPr>
                <w:rFonts w:hint="eastAsia" w:ascii="宋体" w:hAnsi="宋体"/>
                <w:b/>
                <w:snapToGrid w:val="0"/>
                <w:szCs w:val="21"/>
              </w:rPr>
              <w:t>不少于</w:t>
            </w:r>
            <w:commentRangeStart w:id="0"/>
            <w:r>
              <w:rPr>
                <w:rFonts w:hint="eastAsia" w:ascii="宋体" w:hAnsi="宋体"/>
                <w:b/>
                <w:snapToGrid w:val="0"/>
                <w:szCs w:val="21"/>
              </w:rPr>
              <w:t>31个球</w:t>
            </w:r>
            <w:commentRangeEnd w:id="0"/>
            <w:r>
              <w:rPr>
                <w:rStyle w:val="421"/>
                <w:rFonts w:ascii="宋体" w:hAnsi="宋体"/>
              </w:rPr>
              <w:commentReference w:id="0"/>
            </w:r>
            <w:r>
              <w:rPr>
                <w:rFonts w:hint="eastAsia" w:ascii="宋体" w:hAnsi="宋体"/>
                <w:snapToGrid w:val="0"/>
                <w:szCs w:val="21"/>
              </w:rPr>
              <w:t>，一次性摇出3个球（摇出的珠不放回），摇出3个球对应的下浮率的算术平均值即为本标段招标的最高投标限价下浮率（注：最高投标限价下浮率摇珠浮动区间为</w:t>
            </w:r>
            <w:commentRangeStart w:id="1"/>
            <w:r>
              <w:rPr>
                <w:rFonts w:hint="eastAsia" w:ascii="宋体" w:hAnsi="宋体"/>
                <w:b/>
                <w:snapToGrid w:val="0"/>
                <w:szCs w:val="21"/>
                <w:u w:val="single"/>
              </w:rPr>
              <w:t xml:space="preserve">   ％至   ％</w:t>
            </w:r>
            <w:commentRangeEnd w:id="1"/>
            <w:r>
              <w:rPr>
                <w:rStyle w:val="421"/>
                <w:rFonts w:ascii="宋体" w:hAnsi="宋体"/>
              </w:rPr>
              <w:commentReference w:id="1"/>
            </w:r>
            <w:r>
              <w:rPr>
                <w:rFonts w:hint="eastAsia" w:ascii="宋体" w:hAnsi="宋体"/>
                <w:b/>
                <w:snapToGrid w:val="0"/>
                <w:szCs w:val="21"/>
              </w:rPr>
              <w:t>（</w:t>
            </w:r>
            <w:r>
              <w:rPr>
                <w:rFonts w:hint="eastAsia" w:ascii="宋体" w:hAnsi="宋体"/>
                <w:b/>
                <w:snapToGrid w:val="0"/>
                <w:szCs w:val="21"/>
                <w:highlight w:val="yellow"/>
              </w:rPr>
              <w:t>勘察</w:t>
            </w:r>
            <w:r>
              <w:rPr>
                <w:rFonts w:hint="eastAsia" w:ascii="宋体" w:hAnsi="宋体"/>
                <w:b/>
                <w:snapToGrid w:val="0"/>
                <w:szCs w:val="21"/>
                <w:highlight w:val="yellow"/>
                <w:lang w:eastAsia="zh-CN"/>
              </w:rPr>
              <w:t>（勘察）设计</w:t>
            </w:r>
            <w:r>
              <w:rPr>
                <w:rFonts w:hint="eastAsia" w:ascii="宋体" w:hAnsi="宋体"/>
                <w:b/>
                <w:snapToGrid w:val="0"/>
                <w:szCs w:val="21"/>
                <w:highlight w:val="yellow"/>
              </w:rPr>
              <w:t>服务类的建议摇珠区间为：1</w:t>
            </w:r>
            <w:r>
              <w:rPr>
                <w:rFonts w:ascii="宋体" w:hAnsi="宋体"/>
                <w:b/>
                <w:snapToGrid w:val="0"/>
                <w:szCs w:val="21"/>
                <w:highlight w:val="yellow"/>
              </w:rPr>
              <w:t>7</w:t>
            </w:r>
            <w:r>
              <w:rPr>
                <w:rFonts w:hint="eastAsia" w:ascii="宋体" w:hAnsi="宋体"/>
                <w:b/>
                <w:snapToGrid w:val="0"/>
                <w:szCs w:val="21"/>
                <w:highlight w:val="yellow"/>
              </w:rPr>
              <w:t>%至</w:t>
            </w:r>
            <w:r>
              <w:rPr>
                <w:rFonts w:ascii="宋体" w:hAnsi="宋体"/>
                <w:b/>
                <w:snapToGrid w:val="0"/>
                <w:szCs w:val="21"/>
                <w:highlight w:val="yellow"/>
              </w:rPr>
              <w:t>20</w:t>
            </w:r>
            <w:r>
              <w:rPr>
                <w:rFonts w:hint="eastAsia" w:ascii="宋体" w:hAnsi="宋体"/>
                <w:b/>
                <w:snapToGrid w:val="0"/>
                <w:szCs w:val="21"/>
                <w:highlight w:val="yellow"/>
              </w:rPr>
              <w:t>%</w:t>
            </w:r>
            <w:r>
              <w:rPr>
                <w:rFonts w:hint="eastAsia" w:ascii="宋体" w:hAnsi="宋体"/>
                <w:b/>
                <w:snapToGrid w:val="0"/>
                <w:szCs w:val="21"/>
                <w:highlight w:val="yellow"/>
                <w:lang w:eastAsia="zh-CN"/>
              </w:rPr>
              <w:t>）</w:t>
            </w:r>
            <w:r>
              <w:rPr>
                <w:rFonts w:hint="eastAsia" w:ascii="宋体" w:hAnsi="宋体"/>
                <w:snapToGrid w:val="0"/>
                <w:szCs w:val="21"/>
              </w:rPr>
              <w:t>，摇出3个下浮率的算术平均值四舍五入取整到0.001％）。</w:t>
            </w:r>
          </w:p>
          <w:p>
            <w:pPr>
              <w:spacing w:line="380" w:lineRule="exact"/>
              <w:ind w:firstLine="420" w:firstLineChars="200"/>
              <w:rPr>
                <w:rFonts w:ascii="宋体" w:hAnsi="宋体"/>
                <w:snapToGrid w:val="0"/>
                <w:szCs w:val="21"/>
              </w:rPr>
            </w:pPr>
            <w:r>
              <w:rPr>
                <w:rFonts w:hint="eastAsia" w:ascii="宋体" w:hAnsi="宋体"/>
                <w:snapToGrid w:val="0"/>
                <w:szCs w:val="21"/>
              </w:rPr>
              <w:t>②最高评标限价=最高投标限价×（1-最高投标限价下浮率）</w:t>
            </w:r>
          </w:p>
          <w:p>
            <w:pPr>
              <w:spacing w:line="380" w:lineRule="exact"/>
              <w:ind w:firstLine="420" w:firstLineChars="200"/>
              <w:rPr>
                <w:rFonts w:ascii="宋体" w:hAnsi="宋体"/>
                <w:snapToGrid w:val="0"/>
                <w:szCs w:val="21"/>
              </w:rPr>
            </w:pPr>
            <w:r>
              <w:rPr>
                <w:rFonts w:hint="eastAsia" w:ascii="宋体" w:hAnsi="宋体"/>
                <w:snapToGrid w:val="0"/>
                <w:szCs w:val="21"/>
              </w:rPr>
              <w:t>有效评标价范围：不大于</w:t>
            </w:r>
            <w:r>
              <w:rPr>
                <w:rFonts w:ascii="宋体" w:hAnsi="宋体"/>
                <w:bCs/>
                <w:snapToGrid w:val="0"/>
                <w:szCs w:val="21"/>
              </w:rPr>
              <w:t>工程</w:t>
            </w:r>
            <w:r>
              <w:rPr>
                <w:rFonts w:hint="eastAsia" w:ascii="宋体" w:hAnsi="宋体"/>
                <w:snapToGrid w:val="0"/>
                <w:szCs w:val="21"/>
              </w:rPr>
              <w:t>高评标限价的评标价为有效评标价。若大于最高评标限价的评标价，</w:t>
            </w:r>
            <w:commentRangeStart w:id="2"/>
            <w:r>
              <w:rPr>
                <w:rFonts w:hint="eastAsia" w:ascii="宋体" w:hAnsi="宋体"/>
                <w:snapToGrid w:val="0"/>
                <w:szCs w:val="21"/>
              </w:rPr>
              <w:t>其评标价得分为0分。</w:t>
            </w:r>
            <w:commentRangeEnd w:id="2"/>
            <w:r>
              <w:rPr>
                <w:rStyle w:val="421"/>
                <w:rFonts w:ascii="宋体" w:hAnsi="宋体"/>
              </w:rPr>
              <w:commentReference w:id="2"/>
            </w:r>
          </w:p>
          <w:p>
            <w:pPr>
              <w:spacing w:line="380" w:lineRule="exact"/>
              <w:ind w:firstLine="421" w:firstLineChars="200"/>
              <w:rPr>
                <w:rFonts w:ascii="宋体" w:hAnsi="宋体"/>
                <w:b/>
                <w:bCs/>
                <w:snapToGrid w:val="0"/>
                <w:szCs w:val="21"/>
              </w:rPr>
            </w:pPr>
            <w:r>
              <w:rPr>
                <w:rFonts w:hint="eastAsia" w:ascii="宋体" w:hAnsi="宋体"/>
                <w:b/>
                <w:bCs/>
                <w:snapToGrid w:val="0"/>
                <w:szCs w:val="21"/>
              </w:rPr>
              <w:t>（4）评标基准价的确定：</w:t>
            </w:r>
          </w:p>
          <w:p>
            <w:pPr>
              <w:spacing w:line="380" w:lineRule="exact"/>
              <w:ind w:firstLine="421" w:firstLineChars="200"/>
              <w:rPr>
                <w:rFonts w:ascii="宋体" w:hAnsi="宋体"/>
                <w:b/>
                <w:snapToGrid w:val="0"/>
                <w:szCs w:val="21"/>
              </w:rPr>
            </w:pPr>
            <w:r>
              <w:rPr>
                <w:rFonts w:hint="eastAsia" w:ascii="宋体" w:hAnsi="宋体"/>
                <w:b/>
                <w:snapToGrid w:val="0"/>
                <w:szCs w:val="21"/>
                <w:highlight w:val="yellow"/>
              </w:rPr>
              <w:t>将最高评标限价下浮</w:t>
            </w:r>
            <w:r>
              <w:rPr>
                <w:rFonts w:hint="eastAsia" w:ascii="宋体" w:hAnsi="宋体"/>
                <w:b/>
                <w:snapToGrid w:val="0"/>
                <w:szCs w:val="21"/>
                <w:highlight w:val="yellow"/>
                <w:u w:val="single"/>
              </w:rPr>
              <w:t xml:space="preserve">    ％</w:t>
            </w:r>
            <w:r>
              <w:rPr>
                <w:rFonts w:hint="eastAsia" w:ascii="宋体" w:hAnsi="宋体"/>
                <w:b/>
                <w:snapToGrid w:val="0"/>
                <w:szCs w:val="21"/>
                <w:highlight w:val="yellow"/>
              </w:rPr>
              <w:t>，作为评标基准价。</w:t>
            </w:r>
          </w:p>
          <w:p>
            <w:pPr>
              <w:spacing w:line="380" w:lineRule="exact"/>
              <w:ind w:firstLine="420" w:firstLineChars="200"/>
              <w:rPr>
                <w:rFonts w:ascii="宋体" w:hAnsi="宋体"/>
                <w:snapToGrid w:val="0"/>
                <w:szCs w:val="21"/>
              </w:rPr>
            </w:pPr>
            <w:r>
              <w:rPr>
                <w:rFonts w:hint="eastAsia" w:ascii="宋体" w:hAnsi="宋体"/>
                <w:snapToGrid w:val="0"/>
                <w:szCs w:val="21"/>
              </w:rPr>
              <w:t>在评标过程中，评标委员会应对招标人计算的评标基准价进行复核，存在计算错误的应予以修正并在评标报告中作出说明。除此之外，评标基准价在整个评标期间保持不变，不随任何因素发生变化。</w:t>
            </w:r>
          </w:p>
          <w:p>
            <w:pPr>
              <w:spacing w:line="380" w:lineRule="exact"/>
              <w:ind w:firstLine="420" w:firstLineChars="200"/>
              <w:rPr>
                <w:rFonts w:ascii="宋体" w:hAnsi="宋体"/>
                <w:snapToGrid w:val="0"/>
                <w:szCs w:val="21"/>
              </w:rPr>
            </w:pPr>
            <w:r>
              <w:rPr>
                <w:rFonts w:hint="eastAsia" w:ascii="宋体" w:hAnsi="宋体"/>
                <w:snapToGrid w:val="0"/>
                <w:szCs w:val="21"/>
              </w:rPr>
              <w:t>注：最高评标限价、评标基准价的计算均四舍五入至个位整数。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2.2.3</w:t>
            </w:r>
          </w:p>
        </w:tc>
        <w:tc>
          <w:tcPr>
            <w:tcW w:w="149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评标价的偏差率计算公式</w:t>
            </w:r>
          </w:p>
        </w:tc>
        <w:tc>
          <w:tcPr>
            <w:tcW w:w="7372"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rPr>
                <w:rFonts w:ascii="宋体" w:hAnsi="宋体"/>
                <w:szCs w:val="21"/>
              </w:rPr>
            </w:pPr>
            <w:r>
              <w:rPr>
                <w:rFonts w:hint="eastAsia" w:ascii="宋体" w:hAnsi="宋体"/>
                <w:szCs w:val="21"/>
              </w:rPr>
              <w:t>偏差率=100％×（投标人评标价－评标基准价）/评标基准价</w:t>
            </w:r>
          </w:p>
        </w:tc>
      </w:tr>
    </w:tbl>
    <w:p>
      <w:pPr>
        <w:widowControl/>
        <w:jc w:val="left"/>
        <w:rPr>
          <w:rFonts w:ascii="宋体" w:hAnsi="宋体"/>
        </w:rPr>
      </w:pPr>
    </w:p>
    <w:p>
      <w:pPr>
        <w:pStyle w:val="2"/>
      </w:pPr>
      <w:r>
        <w:br w:type="page"/>
      </w:r>
    </w:p>
    <w:tbl>
      <w:tblPr>
        <w:tblStyle w:val="4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6"/>
        <w:gridCol w:w="839"/>
        <w:gridCol w:w="838"/>
        <w:gridCol w:w="1809"/>
        <w:gridCol w:w="701"/>
        <w:gridCol w:w="46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3" w:type="dxa"/>
            <w:gridSpan w:val="5"/>
            <w:vAlign w:val="center"/>
          </w:tcPr>
          <w:p>
            <w:pPr>
              <w:spacing w:line="380" w:lineRule="exact"/>
              <w:jc w:val="center"/>
              <w:rPr>
                <w:rFonts w:ascii="宋体" w:hAnsi="宋体"/>
                <w:b/>
                <w:szCs w:val="21"/>
              </w:rPr>
            </w:pPr>
            <w:r>
              <w:rPr>
                <w:rFonts w:hint="eastAsia" w:ascii="宋体" w:hAnsi="宋体"/>
                <w:b/>
                <w:szCs w:val="21"/>
              </w:rPr>
              <w:t>评审因素与评分值</w:t>
            </w:r>
          </w:p>
        </w:tc>
        <w:tc>
          <w:tcPr>
            <w:tcW w:w="4603" w:type="dxa"/>
            <w:vMerge w:val="restart"/>
            <w:vAlign w:val="center"/>
          </w:tcPr>
          <w:p>
            <w:pPr>
              <w:spacing w:line="380" w:lineRule="exact"/>
              <w:jc w:val="center"/>
              <w:rPr>
                <w:rFonts w:ascii="宋体" w:hAnsi="宋体"/>
                <w:b/>
                <w:szCs w:val="21"/>
              </w:rPr>
            </w:pPr>
            <w:r>
              <w:rPr>
                <w:rFonts w:hint="eastAsia" w:ascii="宋体" w:hAnsi="宋体"/>
                <w:b/>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pacing w:line="380" w:lineRule="exact"/>
              <w:jc w:val="center"/>
              <w:rPr>
                <w:rFonts w:ascii="宋体" w:hAnsi="宋体"/>
                <w:b/>
                <w:szCs w:val="21"/>
              </w:rPr>
            </w:pPr>
            <w:r>
              <w:rPr>
                <w:rFonts w:hint="eastAsia" w:ascii="宋体" w:hAnsi="宋体"/>
                <w:b/>
                <w:szCs w:val="21"/>
              </w:rPr>
              <w:t>条款号</w:t>
            </w:r>
          </w:p>
        </w:tc>
        <w:tc>
          <w:tcPr>
            <w:tcW w:w="839" w:type="dxa"/>
            <w:vAlign w:val="center"/>
          </w:tcPr>
          <w:p>
            <w:pPr>
              <w:spacing w:line="380" w:lineRule="exact"/>
              <w:jc w:val="center"/>
              <w:rPr>
                <w:rFonts w:ascii="宋体" w:hAnsi="宋体"/>
                <w:b/>
                <w:szCs w:val="21"/>
              </w:rPr>
            </w:pPr>
            <w:r>
              <w:rPr>
                <w:rFonts w:hint="eastAsia" w:ascii="宋体" w:hAnsi="宋体"/>
                <w:b/>
                <w:szCs w:val="21"/>
              </w:rPr>
              <w:t>评审因素</w:t>
            </w:r>
          </w:p>
        </w:tc>
        <w:tc>
          <w:tcPr>
            <w:tcW w:w="838" w:type="dxa"/>
            <w:vAlign w:val="center"/>
          </w:tcPr>
          <w:p>
            <w:pPr>
              <w:spacing w:line="380" w:lineRule="exact"/>
              <w:jc w:val="center"/>
              <w:rPr>
                <w:rFonts w:ascii="宋体" w:hAnsi="宋体"/>
                <w:b/>
                <w:szCs w:val="21"/>
              </w:rPr>
            </w:pPr>
            <w:r>
              <w:rPr>
                <w:rFonts w:hint="eastAsia" w:ascii="宋体" w:hAnsi="宋体"/>
                <w:b/>
                <w:szCs w:val="21"/>
              </w:rPr>
              <w:t>评分因素权重分值</w:t>
            </w:r>
          </w:p>
        </w:tc>
        <w:tc>
          <w:tcPr>
            <w:tcW w:w="1809" w:type="dxa"/>
            <w:vAlign w:val="center"/>
          </w:tcPr>
          <w:p>
            <w:pPr>
              <w:spacing w:line="380" w:lineRule="exact"/>
              <w:jc w:val="center"/>
              <w:rPr>
                <w:rFonts w:ascii="宋体" w:hAnsi="宋体"/>
                <w:b/>
                <w:szCs w:val="21"/>
              </w:rPr>
            </w:pPr>
            <w:r>
              <w:rPr>
                <w:rFonts w:hint="eastAsia" w:ascii="宋体" w:hAnsi="宋体"/>
                <w:b/>
                <w:szCs w:val="21"/>
              </w:rPr>
              <w:t>各评审因素细分项</w:t>
            </w:r>
          </w:p>
        </w:tc>
        <w:tc>
          <w:tcPr>
            <w:tcW w:w="701" w:type="dxa"/>
            <w:vAlign w:val="center"/>
          </w:tcPr>
          <w:p>
            <w:pPr>
              <w:spacing w:line="380" w:lineRule="exact"/>
              <w:jc w:val="center"/>
              <w:rPr>
                <w:rFonts w:ascii="宋体" w:hAnsi="宋体"/>
                <w:b/>
                <w:szCs w:val="21"/>
              </w:rPr>
            </w:pPr>
            <w:r>
              <w:rPr>
                <w:rFonts w:hint="eastAsia" w:ascii="宋体" w:hAnsi="宋体"/>
                <w:b/>
                <w:szCs w:val="21"/>
              </w:rPr>
              <w:t>分值</w:t>
            </w:r>
          </w:p>
        </w:tc>
        <w:tc>
          <w:tcPr>
            <w:tcW w:w="4603" w:type="dxa"/>
            <w:vMerge w:val="continue"/>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816" w:type="dxa"/>
            <w:vMerge w:val="restart"/>
            <w:vAlign w:val="center"/>
          </w:tcPr>
          <w:p>
            <w:pPr>
              <w:spacing w:line="380" w:lineRule="exact"/>
              <w:jc w:val="center"/>
              <w:rPr>
                <w:rFonts w:ascii="宋体" w:hAnsi="宋体"/>
                <w:szCs w:val="21"/>
              </w:rPr>
            </w:pPr>
            <w:r>
              <w:rPr>
                <w:rFonts w:hint="eastAsia" w:ascii="宋体" w:hAnsi="宋体"/>
                <w:szCs w:val="21"/>
              </w:rPr>
              <w:t>2.2.4（1）</w:t>
            </w:r>
          </w:p>
        </w:tc>
        <w:tc>
          <w:tcPr>
            <w:tcW w:w="839" w:type="dxa"/>
            <w:vMerge w:val="restart"/>
            <w:vAlign w:val="center"/>
          </w:tcPr>
          <w:p>
            <w:pPr>
              <w:spacing w:line="380" w:lineRule="exact"/>
              <w:jc w:val="center"/>
              <w:rPr>
                <w:rFonts w:ascii="宋体" w:hAnsi="宋体"/>
                <w:szCs w:val="21"/>
              </w:rPr>
            </w:pPr>
            <w:r>
              <w:rPr>
                <w:rFonts w:hint="eastAsia" w:ascii="宋体" w:hAnsi="宋体"/>
                <w:szCs w:val="21"/>
              </w:rPr>
              <w:t>技术部分</w:t>
            </w:r>
          </w:p>
        </w:tc>
        <w:tc>
          <w:tcPr>
            <w:tcW w:w="838" w:type="dxa"/>
            <w:vMerge w:val="restart"/>
            <w:vAlign w:val="center"/>
          </w:tcPr>
          <w:p>
            <w:pPr>
              <w:spacing w:line="380" w:lineRule="exact"/>
              <w:jc w:val="center"/>
              <w:rPr>
                <w:rFonts w:ascii="宋体" w:hAnsi="宋体"/>
                <w:szCs w:val="21"/>
              </w:rPr>
            </w:pPr>
            <w:r>
              <w:rPr>
                <w:rFonts w:ascii="宋体" w:hAnsi="宋体"/>
                <w:szCs w:val="21"/>
              </w:rPr>
              <w:t>25</w:t>
            </w:r>
            <w:r>
              <w:rPr>
                <w:rFonts w:hint="eastAsia" w:ascii="宋体" w:hAnsi="宋体"/>
                <w:szCs w:val="21"/>
              </w:rPr>
              <w:t>分</w:t>
            </w: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 w:hRule="atLeast"/>
        </w:trPr>
        <w:tc>
          <w:tcPr>
            <w:tcW w:w="816" w:type="dxa"/>
            <w:vMerge w:val="restart"/>
            <w:vAlign w:val="center"/>
          </w:tcPr>
          <w:p>
            <w:pPr>
              <w:spacing w:line="380" w:lineRule="exact"/>
              <w:jc w:val="center"/>
              <w:rPr>
                <w:rFonts w:ascii="宋体" w:hAnsi="宋体"/>
                <w:szCs w:val="21"/>
              </w:rPr>
            </w:pPr>
            <w:r>
              <w:rPr>
                <w:rFonts w:hint="eastAsia" w:ascii="宋体" w:hAnsi="宋体"/>
                <w:szCs w:val="21"/>
              </w:rPr>
              <w:t>2.2.4（2）</w:t>
            </w:r>
          </w:p>
        </w:tc>
        <w:tc>
          <w:tcPr>
            <w:tcW w:w="839" w:type="dxa"/>
            <w:vMerge w:val="restart"/>
            <w:vAlign w:val="center"/>
          </w:tcPr>
          <w:p>
            <w:pPr>
              <w:spacing w:line="380" w:lineRule="exact"/>
              <w:jc w:val="center"/>
              <w:rPr>
                <w:rFonts w:ascii="宋体" w:hAnsi="宋体"/>
                <w:szCs w:val="21"/>
              </w:rPr>
            </w:pPr>
            <w:r>
              <w:rPr>
                <w:rFonts w:hint="eastAsia" w:ascii="宋体" w:hAnsi="宋体"/>
                <w:szCs w:val="21"/>
              </w:rPr>
              <w:t>商务部分</w:t>
            </w:r>
          </w:p>
        </w:tc>
        <w:tc>
          <w:tcPr>
            <w:tcW w:w="838" w:type="dxa"/>
            <w:vMerge w:val="restart"/>
            <w:vAlign w:val="center"/>
          </w:tcPr>
          <w:p>
            <w:pPr>
              <w:spacing w:line="380" w:lineRule="exact"/>
              <w:jc w:val="center"/>
              <w:rPr>
                <w:rFonts w:ascii="宋体" w:hAnsi="宋体"/>
                <w:szCs w:val="21"/>
              </w:rPr>
            </w:pPr>
            <w:r>
              <w:rPr>
                <w:rFonts w:ascii="宋体" w:hAnsi="宋体"/>
                <w:szCs w:val="21"/>
              </w:rPr>
              <w:t>15</w:t>
            </w:r>
            <w:r>
              <w:rPr>
                <w:rFonts w:hint="eastAsia" w:ascii="宋体" w:hAnsi="宋体"/>
                <w:szCs w:val="21"/>
              </w:rPr>
              <w:t>分</w:t>
            </w: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vMerge w:val="continue"/>
            <w:vAlign w:val="center"/>
          </w:tcPr>
          <w:p>
            <w:pPr>
              <w:spacing w:line="380" w:lineRule="exact"/>
              <w:jc w:val="center"/>
              <w:rPr>
                <w:rFonts w:ascii="宋体" w:hAnsi="宋体"/>
                <w:szCs w:val="21"/>
              </w:rPr>
            </w:pPr>
          </w:p>
        </w:tc>
        <w:tc>
          <w:tcPr>
            <w:tcW w:w="1809" w:type="dxa"/>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3" w:type="dxa"/>
            <w:vAlign w:val="center"/>
          </w:tcPr>
          <w:p>
            <w:pPr>
              <w:spacing w:line="380" w:lineRule="exact"/>
              <w:ind w:firstLine="420" w:firstLineChars="200"/>
              <w:jc w:val="left"/>
              <w:rPr>
                <w:rFonts w:ascii="宋体" w:hAnsi="宋体"/>
                <w:szCs w:val="21"/>
              </w:rPr>
            </w:pPr>
          </w:p>
        </w:tc>
      </w:tr>
      <w:bookmarkEnd w:id="55"/>
    </w:tbl>
    <w:p>
      <w:pPr>
        <w:rPr>
          <w:rFonts w:ascii="宋体" w:hAnsi="宋体"/>
        </w:rPr>
      </w:pPr>
    </w:p>
    <w:p>
      <w:pPr>
        <w:rPr>
          <w:rFonts w:ascii="宋体" w:hAnsi="宋体"/>
        </w:rPr>
      </w:pPr>
    </w:p>
    <w:p>
      <w:pPr>
        <w:rPr>
          <w:rFonts w:ascii="宋体" w:hAnsi="宋体"/>
        </w:rPr>
      </w:pPr>
    </w:p>
    <w:tbl>
      <w:tblPr>
        <w:tblStyle w:val="4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3"/>
        <w:gridCol w:w="1016"/>
        <w:gridCol w:w="829"/>
        <w:gridCol w:w="711"/>
        <w:gridCol w:w="714"/>
        <w:gridCol w:w="55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083" w:type="dxa"/>
            <w:gridSpan w:val="5"/>
            <w:vAlign w:val="center"/>
          </w:tcPr>
          <w:p>
            <w:pPr>
              <w:spacing w:line="380" w:lineRule="exact"/>
              <w:jc w:val="center"/>
              <w:rPr>
                <w:rFonts w:ascii="宋体" w:hAnsi="宋体"/>
                <w:b/>
                <w:szCs w:val="21"/>
              </w:rPr>
            </w:pPr>
            <w:r>
              <w:rPr>
                <w:rFonts w:hint="eastAsia" w:ascii="宋体" w:hAnsi="宋体"/>
                <w:b/>
                <w:szCs w:val="21"/>
              </w:rPr>
              <w:t>评审因素与评分值</w:t>
            </w:r>
          </w:p>
        </w:tc>
        <w:tc>
          <w:tcPr>
            <w:tcW w:w="5523" w:type="dxa"/>
            <w:vMerge w:val="restart"/>
            <w:vAlign w:val="center"/>
          </w:tcPr>
          <w:p>
            <w:pPr>
              <w:spacing w:line="380" w:lineRule="exact"/>
              <w:jc w:val="center"/>
              <w:rPr>
                <w:rFonts w:ascii="宋体" w:hAnsi="宋体"/>
                <w:b/>
                <w:szCs w:val="21"/>
              </w:rPr>
            </w:pPr>
            <w:r>
              <w:rPr>
                <w:rFonts w:hint="eastAsia" w:ascii="宋体" w:hAnsi="宋体"/>
                <w:b/>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8" w:hRule="atLeast"/>
        </w:trPr>
        <w:tc>
          <w:tcPr>
            <w:tcW w:w="813" w:type="dxa"/>
            <w:vAlign w:val="center"/>
          </w:tcPr>
          <w:p>
            <w:pPr>
              <w:spacing w:line="380" w:lineRule="exact"/>
              <w:jc w:val="center"/>
              <w:rPr>
                <w:rFonts w:ascii="宋体" w:hAnsi="宋体"/>
                <w:b/>
                <w:szCs w:val="21"/>
              </w:rPr>
            </w:pPr>
            <w:r>
              <w:rPr>
                <w:rFonts w:hint="eastAsia" w:ascii="宋体" w:hAnsi="宋体"/>
                <w:b/>
                <w:szCs w:val="21"/>
              </w:rPr>
              <w:t>条款号</w:t>
            </w:r>
          </w:p>
        </w:tc>
        <w:tc>
          <w:tcPr>
            <w:tcW w:w="1016" w:type="dxa"/>
            <w:vAlign w:val="center"/>
          </w:tcPr>
          <w:p>
            <w:pPr>
              <w:spacing w:line="380" w:lineRule="exact"/>
              <w:jc w:val="center"/>
              <w:rPr>
                <w:rFonts w:ascii="宋体" w:hAnsi="宋体"/>
                <w:b/>
                <w:szCs w:val="21"/>
              </w:rPr>
            </w:pPr>
            <w:r>
              <w:rPr>
                <w:rFonts w:hint="eastAsia" w:ascii="宋体" w:hAnsi="宋体"/>
                <w:b/>
                <w:szCs w:val="21"/>
              </w:rPr>
              <w:t>评审因素</w:t>
            </w:r>
          </w:p>
        </w:tc>
        <w:tc>
          <w:tcPr>
            <w:tcW w:w="829" w:type="dxa"/>
            <w:vAlign w:val="center"/>
          </w:tcPr>
          <w:p>
            <w:pPr>
              <w:spacing w:line="380" w:lineRule="exact"/>
              <w:jc w:val="center"/>
              <w:rPr>
                <w:rFonts w:ascii="宋体" w:hAnsi="宋体"/>
                <w:b/>
                <w:szCs w:val="21"/>
              </w:rPr>
            </w:pPr>
            <w:r>
              <w:rPr>
                <w:rFonts w:hint="eastAsia" w:ascii="宋体" w:hAnsi="宋体"/>
                <w:b/>
                <w:szCs w:val="21"/>
              </w:rPr>
              <w:t>评分因素权重分值</w:t>
            </w:r>
          </w:p>
        </w:tc>
        <w:tc>
          <w:tcPr>
            <w:tcW w:w="711" w:type="dxa"/>
            <w:vAlign w:val="center"/>
          </w:tcPr>
          <w:p>
            <w:pPr>
              <w:spacing w:line="380" w:lineRule="exact"/>
              <w:jc w:val="center"/>
              <w:rPr>
                <w:rFonts w:ascii="宋体" w:hAnsi="宋体"/>
                <w:b/>
                <w:szCs w:val="21"/>
              </w:rPr>
            </w:pPr>
            <w:r>
              <w:rPr>
                <w:rFonts w:hint="eastAsia" w:ascii="宋体" w:hAnsi="宋体"/>
                <w:b/>
                <w:szCs w:val="21"/>
              </w:rPr>
              <w:t>各评审因素细分项</w:t>
            </w:r>
          </w:p>
        </w:tc>
        <w:tc>
          <w:tcPr>
            <w:tcW w:w="714" w:type="dxa"/>
            <w:vAlign w:val="center"/>
          </w:tcPr>
          <w:p>
            <w:pPr>
              <w:spacing w:line="380" w:lineRule="exact"/>
              <w:jc w:val="center"/>
              <w:rPr>
                <w:rFonts w:ascii="宋体" w:hAnsi="宋体"/>
                <w:b/>
                <w:szCs w:val="21"/>
              </w:rPr>
            </w:pPr>
            <w:r>
              <w:rPr>
                <w:rFonts w:hint="eastAsia" w:ascii="宋体" w:hAnsi="宋体"/>
                <w:b/>
                <w:szCs w:val="21"/>
              </w:rPr>
              <w:t>分值</w:t>
            </w:r>
          </w:p>
        </w:tc>
        <w:tc>
          <w:tcPr>
            <w:tcW w:w="5523" w:type="dxa"/>
            <w:vMerge w:val="continue"/>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5" w:hRule="atLeast"/>
        </w:trPr>
        <w:tc>
          <w:tcPr>
            <w:tcW w:w="813" w:type="dxa"/>
            <w:tcBorders>
              <w:top w:val="single" w:color="auto" w:sz="4" w:space="0"/>
            </w:tcBorders>
            <w:vAlign w:val="center"/>
          </w:tcPr>
          <w:p>
            <w:pPr>
              <w:spacing w:line="380" w:lineRule="exact"/>
              <w:jc w:val="center"/>
              <w:rPr>
                <w:rFonts w:ascii="宋体" w:hAnsi="宋体"/>
                <w:szCs w:val="21"/>
              </w:rPr>
            </w:pPr>
            <w:r>
              <w:rPr>
                <w:rFonts w:hint="eastAsia" w:ascii="宋体" w:hAnsi="宋体"/>
                <w:szCs w:val="21"/>
              </w:rPr>
              <w:t>2.2.4（3）</w:t>
            </w:r>
          </w:p>
        </w:tc>
        <w:tc>
          <w:tcPr>
            <w:tcW w:w="1016" w:type="dxa"/>
            <w:tcBorders>
              <w:top w:val="single" w:color="auto" w:sz="4" w:space="0"/>
              <w:bottom w:val="single" w:color="auto" w:sz="4" w:space="0"/>
            </w:tcBorders>
            <w:vAlign w:val="center"/>
          </w:tcPr>
          <w:p>
            <w:pPr>
              <w:spacing w:line="380" w:lineRule="exact"/>
              <w:jc w:val="center"/>
              <w:rPr>
                <w:rFonts w:ascii="宋体" w:hAnsi="宋体"/>
                <w:szCs w:val="21"/>
              </w:rPr>
            </w:pPr>
            <w:r>
              <w:rPr>
                <w:rFonts w:hint="eastAsia" w:ascii="宋体" w:hAnsi="宋体"/>
                <w:szCs w:val="21"/>
              </w:rPr>
              <w:t>评标价</w:t>
            </w:r>
          </w:p>
        </w:tc>
        <w:tc>
          <w:tcPr>
            <w:tcW w:w="829" w:type="dxa"/>
            <w:tcBorders>
              <w:top w:val="single" w:color="auto" w:sz="4" w:space="0"/>
              <w:bottom w:val="single" w:color="auto" w:sz="4" w:space="0"/>
            </w:tcBorders>
            <w:vAlign w:val="center"/>
          </w:tcPr>
          <w:p>
            <w:pPr>
              <w:spacing w:line="380" w:lineRule="exact"/>
              <w:jc w:val="center"/>
              <w:rPr>
                <w:rFonts w:ascii="宋体" w:hAnsi="宋体"/>
                <w:szCs w:val="21"/>
              </w:rPr>
            </w:pPr>
            <w:r>
              <w:rPr>
                <w:rFonts w:ascii="宋体" w:hAnsi="宋体"/>
                <w:szCs w:val="21"/>
              </w:rPr>
              <w:t>60</w:t>
            </w:r>
            <w:r>
              <w:rPr>
                <w:rFonts w:hint="eastAsia" w:ascii="宋体" w:hAnsi="宋体"/>
                <w:szCs w:val="21"/>
              </w:rPr>
              <w:t>分</w:t>
            </w:r>
          </w:p>
        </w:tc>
        <w:tc>
          <w:tcPr>
            <w:tcW w:w="6948" w:type="dxa"/>
            <w:gridSpan w:val="3"/>
            <w:tcBorders>
              <w:top w:val="single" w:color="auto" w:sz="4" w:space="0"/>
              <w:bottom w:val="single" w:color="auto" w:sz="4" w:space="0"/>
            </w:tcBorders>
            <w:vAlign w:val="center"/>
          </w:tcPr>
          <w:p>
            <w:pPr>
              <w:spacing w:line="380" w:lineRule="exact"/>
              <w:jc w:val="left"/>
              <w:rPr>
                <w:rFonts w:ascii="宋体" w:hAnsi="宋体"/>
                <w:szCs w:val="21"/>
              </w:rPr>
            </w:pPr>
            <w:r>
              <w:rPr>
                <w:rFonts w:hint="eastAsia" w:ascii="宋体" w:hAnsi="宋体"/>
                <w:szCs w:val="21"/>
              </w:rPr>
              <w:t>评标价得分计算公式示例：</w:t>
            </w:r>
          </w:p>
          <w:p>
            <w:pPr>
              <w:spacing w:line="380" w:lineRule="exact"/>
              <w:jc w:val="left"/>
              <w:rPr>
                <w:rFonts w:ascii="宋体" w:hAnsi="宋体"/>
                <w:b/>
                <w:bCs/>
                <w:szCs w:val="21"/>
              </w:rPr>
            </w:pPr>
            <w:r>
              <w:rPr>
                <w:rFonts w:hint="eastAsia" w:ascii="宋体" w:hAnsi="宋体"/>
                <w:b/>
                <w:bCs/>
                <w:szCs w:val="21"/>
              </w:rPr>
              <w:t>（1）如果投标人的评标价&gt;评标基准价，则评标价得分＝60</w:t>
            </w:r>
            <w:r>
              <w:rPr>
                <w:rFonts w:hint="eastAsia" w:ascii="宋体" w:hAnsi="宋体"/>
                <w:b/>
                <w:bCs/>
                <w:szCs w:val="21"/>
                <w:highlight w:val="yellow"/>
              </w:rPr>
              <w:t>－偏差率×E1；</w:t>
            </w:r>
          </w:p>
          <w:p>
            <w:pPr>
              <w:spacing w:line="380" w:lineRule="exact"/>
              <w:jc w:val="left"/>
              <w:rPr>
                <w:rFonts w:ascii="宋体" w:hAnsi="宋体"/>
                <w:b/>
                <w:bCs/>
                <w:szCs w:val="21"/>
              </w:rPr>
            </w:pPr>
            <w:r>
              <w:rPr>
                <w:rFonts w:hint="eastAsia" w:ascii="宋体" w:hAnsi="宋体"/>
                <w:b/>
                <w:bCs/>
                <w:szCs w:val="21"/>
              </w:rPr>
              <w:t>（2）如果投标人的评标价≤评标基准价，则评标价得分＝60</w:t>
            </w:r>
            <w:r>
              <w:rPr>
                <w:rFonts w:hint="eastAsia" w:ascii="宋体" w:hAnsi="宋体"/>
                <w:b/>
                <w:bCs/>
                <w:szCs w:val="21"/>
                <w:highlight w:val="yellow"/>
              </w:rPr>
              <w:t>＋偏差率×E2。</w:t>
            </w:r>
          </w:p>
          <w:p>
            <w:pPr>
              <w:spacing w:line="380" w:lineRule="exact"/>
              <w:jc w:val="left"/>
              <w:rPr>
                <w:rFonts w:ascii="宋体" w:hAnsi="宋体"/>
                <w:szCs w:val="21"/>
              </w:rPr>
            </w:pPr>
            <w:r>
              <w:rPr>
                <w:rFonts w:hint="eastAsia" w:ascii="宋体" w:hAnsi="宋体"/>
                <w:szCs w:val="21"/>
              </w:rPr>
              <w:t>其中：E1是评标价每高于评标基准价一个百分点的扣分值，E2是评标价每低于评标基准价一个百分点的扣分值；招标人可依据招标项目具体特点和实际需要设置E1、E2，但</w:t>
            </w:r>
            <w:r>
              <w:rPr>
                <w:rFonts w:hint="eastAsia" w:ascii="宋体" w:hAnsi="宋体"/>
                <w:szCs w:val="21"/>
                <w:highlight w:val="yellow"/>
              </w:rPr>
              <w:t>E1=E2*4。</w:t>
            </w:r>
          </w:p>
          <w:p>
            <w:pPr>
              <w:spacing w:line="380" w:lineRule="exact"/>
              <w:jc w:val="left"/>
              <w:rPr>
                <w:rFonts w:ascii="宋体" w:hAnsi="宋体"/>
                <w:szCs w:val="21"/>
              </w:rPr>
            </w:pPr>
            <w:r>
              <w:rPr>
                <w:rFonts w:hint="eastAsia" w:ascii="宋体" w:hAnsi="宋体"/>
                <w:szCs w:val="21"/>
                <w:highlight w:val="yellow"/>
              </w:rPr>
              <w:t>注：E1取40，E2取10；</w:t>
            </w:r>
          </w:p>
          <w:p>
            <w:pPr>
              <w:spacing w:line="380" w:lineRule="exact"/>
              <w:jc w:val="left"/>
              <w:rPr>
                <w:rFonts w:ascii="宋体" w:hAnsi="宋体"/>
                <w:szCs w:val="21"/>
              </w:rPr>
            </w:pPr>
            <w:r>
              <w:rPr>
                <w:rFonts w:hint="eastAsia" w:ascii="宋体" w:hAnsi="宋体"/>
                <w:szCs w:val="21"/>
              </w:rPr>
              <w:t>评标价得分四舍五入至小数点后三位。</w:t>
            </w:r>
          </w:p>
        </w:tc>
      </w:tr>
    </w:tbl>
    <w:p>
      <w:pPr>
        <w:rPr>
          <w:rFonts w:ascii="宋体" w:hAnsi="宋体"/>
        </w:rPr>
      </w:pPr>
    </w:p>
    <w:p>
      <w:pPr>
        <w:widowControl/>
        <w:jc w:val="left"/>
        <w:rPr>
          <w:rFonts w:ascii="宋体" w:hAnsi="宋体"/>
        </w:rPr>
      </w:pPr>
      <w:r>
        <w:rPr>
          <w:rFonts w:ascii="宋体" w:hAnsi="宋体"/>
        </w:rPr>
        <w:br w:type="page"/>
      </w:r>
    </w:p>
    <w:p>
      <w:pPr>
        <w:spacing w:line="360" w:lineRule="exact"/>
        <w:rPr>
          <w:rFonts w:ascii="宋体" w:hAnsi="宋体"/>
          <w:b/>
          <w:sz w:val="24"/>
        </w:rPr>
      </w:pPr>
      <w:r>
        <w:rPr>
          <w:rFonts w:hint="eastAsia" w:ascii="宋体" w:hAnsi="宋体"/>
          <w:b/>
          <w:sz w:val="24"/>
        </w:rPr>
        <w:t>1.评标方法</w:t>
      </w:r>
    </w:p>
    <w:p>
      <w:pPr>
        <w:spacing w:line="360" w:lineRule="exact"/>
        <w:ind w:firstLine="420" w:firstLineChars="200"/>
        <w:rPr>
          <w:rFonts w:ascii="宋体" w:hAnsi="宋体"/>
        </w:rPr>
      </w:pPr>
      <w:r>
        <w:rPr>
          <w:rFonts w:hint="eastAsia" w:ascii="宋体" w:hAnsi="宋体"/>
          <w:szCs w:val="21"/>
        </w:rPr>
        <w:t>本次评标采用综合评估法。评标委员会对满足招标文件实质性要求的投标文件，按照本章第2.2款规定的评分标准进行打分，评标委员会按得分顺序推荐最后综合得分最高分的投标人为排名第一的中标候选人，最后综合得分第二高分的投标人为排名第二的中标候选人，以此类推。若有两个或两个以上投标人最后综合得分相同，则以投标报价低的投标人确定为排名在前；再次出现相同时，由评标委会成员投票，以得票多的投标人确定为排名在前。</w:t>
      </w:r>
    </w:p>
    <w:p>
      <w:pPr>
        <w:spacing w:line="360" w:lineRule="exact"/>
        <w:rPr>
          <w:rFonts w:ascii="宋体" w:hAnsi="宋体"/>
          <w:b/>
          <w:sz w:val="24"/>
        </w:rPr>
      </w:pPr>
      <w:r>
        <w:rPr>
          <w:rFonts w:hint="eastAsia" w:ascii="宋体" w:hAnsi="宋体"/>
          <w:b/>
          <w:sz w:val="24"/>
        </w:rPr>
        <w:t>2.评审标准</w:t>
      </w:r>
    </w:p>
    <w:p>
      <w:pPr>
        <w:spacing w:line="360" w:lineRule="exact"/>
        <w:rPr>
          <w:rFonts w:ascii="宋体" w:hAnsi="宋体"/>
          <w:b/>
          <w:szCs w:val="21"/>
        </w:rPr>
      </w:pPr>
      <w:r>
        <w:rPr>
          <w:rFonts w:hint="eastAsia" w:ascii="宋体" w:hAnsi="宋体"/>
          <w:b/>
          <w:szCs w:val="21"/>
        </w:rPr>
        <w:t>2.1初步评审标准</w:t>
      </w:r>
    </w:p>
    <w:p>
      <w:pPr>
        <w:spacing w:line="360" w:lineRule="exact"/>
        <w:ind w:firstLine="420" w:firstLineChars="200"/>
        <w:rPr>
          <w:rFonts w:hint="eastAsia" w:ascii="宋体" w:hAnsi="宋体"/>
        </w:rPr>
      </w:pPr>
      <w:r>
        <w:rPr>
          <w:rFonts w:hint="eastAsia" w:ascii="宋体" w:hAnsi="宋体"/>
        </w:rPr>
        <w:t>2.1.1形式评审标准：见评标办法前附表。</w:t>
      </w:r>
    </w:p>
    <w:p>
      <w:pPr>
        <w:spacing w:line="360" w:lineRule="exact"/>
        <w:ind w:firstLine="420" w:firstLineChars="200"/>
        <w:rPr>
          <w:rFonts w:hint="eastAsia" w:ascii="宋体" w:hAnsi="宋体"/>
        </w:rPr>
      </w:pPr>
      <w:r>
        <w:rPr>
          <w:rFonts w:hint="eastAsia" w:ascii="宋体" w:hAnsi="宋体"/>
        </w:rPr>
        <w:t>2.1.2资格评审标准：见评标办法前附表。</w:t>
      </w:r>
    </w:p>
    <w:p>
      <w:pPr>
        <w:spacing w:line="360" w:lineRule="exact"/>
        <w:ind w:firstLine="420" w:firstLineChars="200"/>
        <w:rPr>
          <w:rFonts w:ascii="宋体" w:hAnsi="宋体"/>
        </w:rPr>
      </w:pPr>
      <w:r>
        <w:rPr>
          <w:rFonts w:hint="eastAsia" w:ascii="宋体" w:hAnsi="宋体"/>
        </w:rPr>
        <w:t>2.1.3响应性评审标准：见评标办法前附表。</w:t>
      </w:r>
    </w:p>
    <w:p>
      <w:pPr>
        <w:spacing w:line="360" w:lineRule="exact"/>
        <w:rPr>
          <w:rFonts w:ascii="宋体" w:hAnsi="宋体"/>
          <w:b/>
          <w:szCs w:val="21"/>
        </w:rPr>
      </w:pPr>
      <w:r>
        <w:rPr>
          <w:rFonts w:hint="eastAsia" w:ascii="宋体" w:hAnsi="宋体"/>
          <w:b/>
          <w:szCs w:val="21"/>
        </w:rPr>
        <w:t>2.2分值构成与评分标准</w:t>
      </w:r>
    </w:p>
    <w:p>
      <w:pPr>
        <w:spacing w:line="360" w:lineRule="exact"/>
        <w:ind w:firstLine="421" w:firstLineChars="200"/>
        <w:rPr>
          <w:rFonts w:ascii="宋体" w:hAnsi="宋体"/>
          <w:b/>
          <w:szCs w:val="21"/>
        </w:rPr>
      </w:pPr>
      <w:r>
        <w:rPr>
          <w:rFonts w:hint="eastAsia" w:ascii="宋体" w:hAnsi="宋体"/>
          <w:b/>
          <w:szCs w:val="21"/>
        </w:rPr>
        <w:t>2.2.1分值构成</w:t>
      </w:r>
    </w:p>
    <w:p>
      <w:pPr>
        <w:spacing w:line="360" w:lineRule="exact"/>
        <w:ind w:firstLine="420" w:firstLineChars="200"/>
        <w:rPr>
          <w:rFonts w:ascii="宋体" w:hAnsi="宋体"/>
        </w:rPr>
      </w:pPr>
      <w:r>
        <w:rPr>
          <w:rFonts w:hint="eastAsia" w:ascii="宋体" w:hAnsi="宋体"/>
        </w:rPr>
        <w:t>（1）技术部分：见评标办法前附表；</w:t>
      </w:r>
    </w:p>
    <w:p>
      <w:pPr>
        <w:spacing w:line="360" w:lineRule="exact"/>
        <w:ind w:firstLine="420" w:firstLineChars="200"/>
        <w:rPr>
          <w:rFonts w:ascii="宋体" w:hAnsi="宋体"/>
        </w:rPr>
      </w:pPr>
      <w:r>
        <w:rPr>
          <w:rFonts w:hint="eastAsia" w:ascii="宋体" w:hAnsi="宋体"/>
        </w:rPr>
        <w:t>（2）商务部分：见评标办法前附表；</w:t>
      </w:r>
    </w:p>
    <w:p>
      <w:pPr>
        <w:spacing w:line="360" w:lineRule="exact"/>
        <w:ind w:firstLine="420" w:firstLineChars="200"/>
        <w:rPr>
          <w:rFonts w:ascii="宋体" w:hAnsi="宋体"/>
        </w:rPr>
      </w:pPr>
      <w:r>
        <w:rPr>
          <w:rFonts w:hint="eastAsia" w:ascii="宋体" w:hAnsi="宋体"/>
        </w:rPr>
        <w:t>（3）评标价：见评标办法前附表；</w:t>
      </w:r>
    </w:p>
    <w:p>
      <w:pPr>
        <w:spacing w:line="360" w:lineRule="exact"/>
        <w:ind w:firstLine="421" w:firstLineChars="200"/>
        <w:rPr>
          <w:rFonts w:ascii="宋体" w:hAnsi="宋体"/>
          <w:b/>
          <w:szCs w:val="21"/>
        </w:rPr>
      </w:pPr>
      <w:r>
        <w:rPr>
          <w:rFonts w:hint="eastAsia" w:ascii="宋体" w:hAnsi="宋体"/>
          <w:b/>
          <w:szCs w:val="21"/>
        </w:rPr>
        <w:t>2.2.2评标基准价计算</w:t>
      </w:r>
    </w:p>
    <w:p>
      <w:pPr>
        <w:spacing w:line="360" w:lineRule="exact"/>
        <w:ind w:firstLine="420" w:firstLineChars="200"/>
        <w:rPr>
          <w:rFonts w:ascii="宋体" w:hAnsi="宋体"/>
        </w:rPr>
      </w:pPr>
      <w:r>
        <w:rPr>
          <w:rFonts w:hint="eastAsia" w:ascii="宋体" w:hAnsi="宋体"/>
        </w:rPr>
        <w:t>评标基准价计算方法：见评标办法前附表。</w:t>
      </w:r>
    </w:p>
    <w:p>
      <w:pPr>
        <w:spacing w:line="360" w:lineRule="exact"/>
        <w:ind w:firstLine="421" w:firstLineChars="200"/>
        <w:rPr>
          <w:rFonts w:ascii="宋体" w:hAnsi="宋体"/>
          <w:b/>
          <w:szCs w:val="21"/>
        </w:rPr>
      </w:pPr>
      <w:r>
        <w:rPr>
          <w:rFonts w:hint="eastAsia" w:ascii="宋体" w:hAnsi="宋体"/>
          <w:b/>
          <w:szCs w:val="21"/>
        </w:rPr>
        <w:t>2.2.3评标价的偏差率计算</w:t>
      </w:r>
    </w:p>
    <w:p>
      <w:pPr>
        <w:spacing w:line="360" w:lineRule="exact"/>
        <w:ind w:firstLine="420" w:firstLineChars="200"/>
        <w:rPr>
          <w:rFonts w:ascii="宋体" w:hAnsi="宋体"/>
        </w:rPr>
      </w:pPr>
      <w:r>
        <w:rPr>
          <w:rFonts w:hint="eastAsia" w:ascii="宋体" w:hAnsi="宋体"/>
        </w:rPr>
        <w:t>评标价的偏差率计算公式：见评标办法前附表。</w:t>
      </w:r>
    </w:p>
    <w:p>
      <w:pPr>
        <w:spacing w:line="360" w:lineRule="exact"/>
        <w:ind w:firstLine="421" w:firstLineChars="200"/>
        <w:rPr>
          <w:rFonts w:ascii="宋体" w:hAnsi="宋体"/>
          <w:b/>
          <w:szCs w:val="21"/>
        </w:rPr>
      </w:pPr>
      <w:r>
        <w:rPr>
          <w:rFonts w:hint="eastAsia" w:ascii="宋体" w:hAnsi="宋体"/>
          <w:b/>
          <w:szCs w:val="21"/>
        </w:rPr>
        <w:t>2.2.4评分标准</w:t>
      </w:r>
    </w:p>
    <w:p>
      <w:pPr>
        <w:spacing w:line="360" w:lineRule="exact"/>
        <w:ind w:firstLine="420" w:firstLineChars="200"/>
        <w:rPr>
          <w:rFonts w:ascii="宋体" w:hAnsi="宋体"/>
        </w:rPr>
      </w:pPr>
      <w:r>
        <w:rPr>
          <w:rFonts w:hint="eastAsia" w:ascii="宋体" w:hAnsi="宋体"/>
        </w:rPr>
        <w:t>（1）技术部分评分标准：见评标办法前附表；</w:t>
      </w:r>
    </w:p>
    <w:p>
      <w:pPr>
        <w:spacing w:line="360" w:lineRule="exact"/>
        <w:ind w:firstLine="420" w:firstLineChars="200"/>
        <w:rPr>
          <w:rFonts w:ascii="宋体" w:hAnsi="宋体"/>
        </w:rPr>
      </w:pPr>
      <w:r>
        <w:rPr>
          <w:rFonts w:hint="eastAsia" w:ascii="宋体" w:hAnsi="宋体"/>
        </w:rPr>
        <w:t>（2）商务部分评分标准：见评标办法前附表；</w:t>
      </w:r>
    </w:p>
    <w:p>
      <w:pPr>
        <w:spacing w:line="360" w:lineRule="exact"/>
        <w:ind w:firstLine="420" w:firstLineChars="200"/>
        <w:rPr>
          <w:rFonts w:ascii="宋体" w:hAnsi="宋体"/>
        </w:rPr>
      </w:pPr>
      <w:r>
        <w:rPr>
          <w:rFonts w:hint="eastAsia" w:ascii="宋体" w:hAnsi="宋体"/>
        </w:rPr>
        <w:t>（3）评标价评分标准：见评标办法前附表；</w:t>
      </w:r>
    </w:p>
    <w:p>
      <w:pPr>
        <w:spacing w:line="360" w:lineRule="exact"/>
        <w:rPr>
          <w:rFonts w:ascii="宋体" w:hAnsi="宋体"/>
          <w:b/>
          <w:sz w:val="24"/>
        </w:rPr>
      </w:pPr>
      <w:r>
        <w:rPr>
          <w:rFonts w:hint="eastAsia" w:ascii="宋体" w:hAnsi="宋体"/>
          <w:b/>
          <w:sz w:val="24"/>
        </w:rPr>
        <w:t>3</w:t>
      </w:r>
      <w:r>
        <w:rPr>
          <w:rFonts w:hint="eastAsia" w:ascii="宋体" w:hAnsi="宋体"/>
          <w:b/>
          <w:sz w:val="24"/>
        </w:rPr>
        <w:tab/>
      </w:r>
      <w:r>
        <w:rPr>
          <w:rFonts w:hint="eastAsia" w:ascii="宋体" w:hAnsi="宋体"/>
          <w:b/>
          <w:sz w:val="24"/>
        </w:rPr>
        <w:t>评标程序</w:t>
      </w:r>
    </w:p>
    <w:p>
      <w:pPr>
        <w:spacing w:line="360" w:lineRule="exact"/>
        <w:rPr>
          <w:rFonts w:ascii="宋体" w:hAnsi="宋体"/>
          <w:b/>
          <w:szCs w:val="21"/>
        </w:rPr>
      </w:pPr>
      <w:r>
        <w:rPr>
          <w:rFonts w:hint="eastAsia" w:ascii="宋体" w:hAnsi="宋体"/>
          <w:b/>
          <w:szCs w:val="21"/>
        </w:rPr>
        <w:t>3.1初步评审</w:t>
      </w:r>
    </w:p>
    <w:p>
      <w:pPr>
        <w:spacing w:line="360" w:lineRule="exact"/>
        <w:ind w:firstLine="420" w:firstLineChars="200"/>
        <w:rPr>
          <w:rFonts w:hint="eastAsia" w:ascii="宋体" w:hAnsi="宋体"/>
        </w:rPr>
      </w:pPr>
      <w:r>
        <w:rPr>
          <w:rFonts w:hint="eastAsia" w:ascii="宋体" w:hAnsi="宋体"/>
        </w:rPr>
        <w:t>3.1.1评标委员会根据招标文件初步评审内容的规定，对所有应当受理的投标文件进行初步评审；评标委员会依据本章第2.1款规定的标准对投标文件进行初步评审。有一项不符合评审标准的，评标委员会应当否决其投标。在初步评审过程中，评标委员会对初步评审意见不一致时，按照少数服从多数的原则确定，以书面形式予以表决。</w:t>
      </w:r>
    </w:p>
    <w:p>
      <w:pPr>
        <w:spacing w:line="360" w:lineRule="exact"/>
        <w:ind w:firstLine="420" w:firstLineChars="200"/>
        <w:rPr>
          <w:rFonts w:hint="eastAsia" w:ascii="宋体" w:hAnsi="宋体"/>
        </w:rPr>
      </w:pPr>
      <w:r>
        <w:rPr>
          <w:rFonts w:hint="eastAsia" w:ascii="宋体" w:hAnsi="宋体"/>
        </w:rPr>
        <w:t>3.1.2 投标人有以下情形之一的，其投标作废标处理：</w:t>
      </w:r>
    </w:p>
    <w:p>
      <w:pPr>
        <w:spacing w:line="360" w:lineRule="exact"/>
        <w:ind w:firstLine="420" w:firstLineChars="200"/>
        <w:rPr>
          <w:rFonts w:hint="eastAsia" w:ascii="宋体" w:hAnsi="宋体"/>
        </w:rPr>
      </w:pPr>
      <w:r>
        <w:rPr>
          <w:rFonts w:hint="eastAsia" w:ascii="宋体" w:hAnsi="宋体"/>
        </w:rPr>
        <w:t>（1）第二章“投标人须知”第1.4.3项规定的任何一种情形的；</w:t>
      </w:r>
    </w:p>
    <w:p>
      <w:pPr>
        <w:spacing w:line="360" w:lineRule="exact"/>
        <w:ind w:firstLine="420" w:firstLineChars="200"/>
        <w:rPr>
          <w:rFonts w:hint="eastAsia" w:ascii="宋体" w:hAnsi="宋体"/>
        </w:rPr>
      </w:pPr>
      <w:r>
        <w:rPr>
          <w:rFonts w:hint="eastAsia" w:ascii="宋体" w:hAnsi="宋体"/>
        </w:rPr>
        <w:t>（2）串通投标或弄虚作假或有其他违法行为的；</w:t>
      </w:r>
    </w:p>
    <w:p>
      <w:pPr>
        <w:spacing w:line="360" w:lineRule="exact"/>
        <w:ind w:firstLine="420" w:firstLineChars="200"/>
        <w:rPr>
          <w:rFonts w:hint="eastAsia" w:ascii="宋体" w:hAnsi="宋体"/>
        </w:rPr>
      </w:pPr>
      <w:r>
        <w:rPr>
          <w:rFonts w:hint="eastAsia" w:ascii="宋体" w:hAnsi="宋体"/>
        </w:rPr>
        <w:t>（3）不按评标委员会要求澄清、说明或补正的。</w:t>
      </w:r>
    </w:p>
    <w:p>
      <w:pPr>
        <w:spacing w:line="360" w:lineRule="exact"/>
        <w:ind w:firstLine="420" w:firstLineChars="200"/>
        <w:rPr>
          <w:rFonts w:hint="eastAsia" w:ascii="宋体" w:hAnsi="宋体"/>
        </w:rPr>
      </w:pPr>
      <w:r>
        <w:rPr>
          <w:rFonts w:hint="eastAsia" w:ascii="宋体" w:hAnsi="宋体"/>
        </w:rPr>
        <w:t>3.1.3投标报价有算术错误的，评标委员会按以下原则对投标报价进行修正，修正的价格经投标人书面确认后具有约束力。投标人不接受修正价格的，其投标作废标处理。</w:t>
      </w:r>
    </w:p>
    <w:p>
      <w:pPr>
        <w:spacing w:line="360" w:lineRule="exact"/>
        <w:ind w:firstLine="420" w:firstLineChars="200"/>
        <w:rPr>
          <w:rFonts w:hint="eastAsia" w:ascii="宋体" w:hAnsi="宋体"/>
        </w:rPr>
      </w:pPr>
      <w:r>
        <w:rPr>
          <w:rFonts w:hint="eastAsia" w:ascii="宋体" w:hAnsi="宋体"/>
        </w:rPr>
        <w:t>（1）投标文件中的大写金额与小写金额不一致的，以大写金额为准；</w:t>
      </w:r>
    </w:p>
    <w:p>
      <w:pPr>
        <w:spacing w:line="360" w:lineRule="exact"/>
        <w:ind w:firstLine="420" w:firstLineChars="200"/>
        <w:rPr>
          <w:rFonts w:hint="eastAsia" w:ascii="宋体" w:hAnsi="宋体"/>
        </w:rPr>
      </w:pPr>
      <w:r>
        <w:rPr>
          <w:rFonts w:hint="eastAsia" w:ascii="宋体" w:hAnsi="宋体"/>
        </w:rPr>
        <w:t>（2）投标报价中下浮率和按计算公式计得的投标报价不对应的，按下浮率为准，如下浮率的大写百分比和小写百分比不一致的，以大写百分比为准。</w:t>
      </w:r>
    </w:p>
    <w:p>
      <w:pPr>
        <w:spacing w:line="360" w:lineRule="exact"/>
        <w:ind w:firstLine="420" w:firstLineChars="200"/>
        <w:rPr>
          <w:rFonts w:hint="eastAsia" w:ascii="宋体" w:hAnsi="宋体"/>
        </w:rPr>
      </w:pPr>
      <w:r>
        <w:rPr>
          <w:rFonts w:hint="eastAsia" w:ascii="宋体" w:hAnsi="宋体"/>
        </w:rPr>
        <w:t>修正后的最终投标报价若不符合投标报价（含投标报价下浮率和投标报价）的相关要求，评标委员会应否决其投标。</w:t>
      </w:r>
    </w:p>
    <w:p>
      <w:pPr>
        <w:spacing w:line="360" w:lineRule="exact"/>
        <w:ind w:firstLine="420" w:firstLineChars="200"/>
        <w:rPr>
          <w:rFonts w:ascii="宋体" w:hAnsi="宋体"/>
        </w:rPr>
      </w:pPr>
      <w:r>
        <w:rPr>
          <w:rFonts w:hint="eastAsia" w:ascii="宋体" w:hAnsi="宋体"/>
        </w:rPr>
        <w:t>修正后的最终投标报价作为签订合同的一个依据，计算投标报价评分时，按修正后的最终投标报价作为计算的依据。</w:t>
      </w:r>
    </w:p>
    <w:p>
      <w:pPr>
        <w:spacing w:line="360" w:lineRule="exact"/>
        <w:rPr>
          <w:rFonts w:ascii="宋体" w:hAnsi="宋体"/>
          <w:b/>
          <w:szCs w:val="21"/>
        </w:rPr>
      </w:pPr>
      <w:r>
        <w:rPr>
          <w:rFonts w:hint="eastAsia" w:ascii="宋体" w:hAnsi="宋体"/>
          <w:b/>
          <w:szCs w:val="21"/>
        </w:rPr>
        <w:t>3.2详细评审</w:t>
      </w:r>
    </w:p>
    <w:p>
      <w:pPr>
        <w:spacing w:line="360" w:lineRule="exact"/>
        <w:ind w:firstLine="420" w:firstLineChars="200"/>
        <w:rPr>
          <w:rFonts w:hint="eastAsia" w:ascii="宋体" w:hAnsi="宋体"/>
        </w:rPr>
      </w:pPr>
      <w:r>
        <w:rPr>
          <w:rFonts w:hint="eastAsia" w:ascii="宋体" w:hAnsi="宋体"/>
        </w:rPr>
        <w:t>3.2.1评标委员会按本章第2.2款规定的量化因素和分值进行打分，并计算出综合评估得分。</w:t>
      </w:r>
    </w:p>
    <w:p>
      <w:pPr>
        <w:spacing w:line="360" w:lineRule="exact"/>
        <w:ind w:firstLine="420" w:firstLineChars="200"/>
        <w:rPr>
          <w:rFonts w:hint="eastAsia" w:ascii="宋体" w:hAnsi="宋体"/>
        </w:rPr>
      </w:pPr>
      <w:r>
        <w:rPr>
          <w:rFonts w:hint="eastAsia" w:ascii="宋体" w:hAnsi="宋体"/>
        </w:rPr>
        <w:t>（1）按本章第2.2.4（1）目规定的评审因素和分值对技术部分计算出得分A；</w:t>
      </w:r>
    </w:p>
    <w:p>
      <w:pPr>
        <w:spacing w:line="360" w:lineRule="exact"/>
        <w:ind w:firstLine="420" w:firstLineChars="200"/>
        <w:rPr>
          <w:rFonts w:hint="eastAsia" w:ascii="宋体" w:hAnsi="宋体"/>
        </w:rPr>
      </w:pPr>
      <w:r>
        <w:rPr>
          <w:rFonts w:hint="eastAsia" w:ascii="宋体" w:hAnsi="宋体"/>
        </w:rPr>
        <w:t>（2）按本章第2.2.4（2）目规定的评审因素和分值对商务部分计算出得分B；</w:t>
      </w:r>
    </w:p>
    <w:p>
      <w:pPr>
        <w:spacing w:line="360" w:lineRule="exact"/>
        <w:ind w:firstLine="420" w:firstLineChars="200"/>
        <w:rPr>
          <w:rFonts w:hint="eastAsia" w:ascii="宋体" w:hAnsi="宋体"/>
        </w:rPr>
      </w:pPr>
      <w:r>
        <w:rPr>
          <w:rFonts w:hint="eastAsia" w:ascii="宋体" w:hAnsi="宋体"/>
        </w:rPr>
        <w:t>（3）按本章第2.2.4（3）目规定的评审因素和分值对投标报价计算出得分C；</w:t>
      </w:r>
    </w:p>
    <w:p>
      <w:pPr>
        <w:spacing w:line="360" w:lineRule="exact"/>
        <w:ind w:firstLine="420" w:firstLineChars="200"/>
        <w:rPr>
          <w:rFonts w:hint="eastAsia" w:ascii="宋体" w:hAnsi="宋体"/>
        </w:rPr>
      </w:pPr>
      <w:r>
        <w:rPr>
          <w:rFonts w:hint="eastAsia" w:ascii="宋体" w:hAnsi="宋体"/>
        </w:rPr>
        <w:t>3.2.2评分分值计算保留小数点后三位，小数点后第四位“四舍五入”。</w:t>
      </w:r>
    </w:p>
    <w:p>
      <w:pPr>
        <w:spacing w:line="360" w:lineRule="exact"/>
        <w:ind w:firstLine="420" w:firstLineChars="200"/>
        <w:rPr>
          <w:rFonts w:hint="eastAsia" w:ascii="宋体" w:hAnsi="宋体"/>
        </w:rPr>
      </w:pPr>
      <w:r>
        <w:rPr>
          <w:rFonts w:hint="eastAsia" w:ascii="宋体" w:hAnsi="宋体"/>
        </w:rPr>
        <w:t>3.2.3投标人得分=A+B+C。</w:t>
      </w:r>
    </w:p>
    <w:p>
      <w:pPr>
        <w:spacing w:line="360" w:lineRule="exact"/>
        <w:ind w:firstLine="420" w:firstLineChars="200"/>
        <w:rPr>
          <w:rFonts w:hint="eastAsia" w:ascii="宋体" w:hAnsi="宋体"/>
        </w:rPr>
      </w:pPr>
      <w:r>
        <w:rPr>
          <w:rFonts w:hint="eastAsia" w:ascii="宋体" w:hAnsi="宋体"/>
        </w:rPr>
        <w:t>3.2.4评标委员会发现投标人的报价明显低于其他投标报价，使得其投标报价可能低于其个别成本的，应当要求该投标人作出说明并提供相应的证明材料。投标人不能合理说明或者不能提供相应证明材料的，评标委员会应当认定该投标人以低于成本报价竞标，并否决其投标。</w:t>
      </w:r>
    </w:p>
    <w:p>
      <w:pPr>
        <w:spacing w:line="360" w:lineRule="exact"/>
        <w:ind w:firstLine="420" w:firstLineChars="200"/>
        <w:rPr>
          <w:rFonts w:hint="eastAsia" w:ascii="宋体" w:hAnsi="宋体"/>
        </w:rPr>
      </w:pPr>
      <w:r>
        <w:rPr>
          <w:rFonts w:hint="eastAsia" w:ascii="宋体" w:hAnsi="宋体"/>
        </w:rPr>
        <w:t>3.2.5综合得分等于以上各项的得分总和。评标委员会各自评出投标人的综合得分后，取算术平均值为该投标人的最后综合得分（评分如出现小数点，则保留小数点后三位，第四位起四舍五入）。评标委员会按得分顺序推荐最后综合得分最高分的投标人为排名第一的中标候选人，最后综合得分第二高分的投标人为排名第二的中标候选人，以此类推。若有两个或两个以上投标人最后综合得分相同，则以投标报价低的投标人确定为排名在前；再次出现相同时，由评标委会成员投票，以得票多的投标人确定为排名在前。招标人确定排名第一的投标人为第一中标候选人，排名第二的为第二中标候选人,排名第三的为第三中标候选人。</w:t>
      </w:r>
    </w:p>
    <w:p>
      <w:pPr>
        <w:spacing w:line="360" w:lineRule="exact"/>
        <w:ind w:firstLine="420" w:firstLineChars="200"/>
        <w:rPr>
          <w:rFonts w:ascii="宋体" w:hAnsi="宋体"/>
        </w:rPr>
      </w:pPr>
      <w:r>
        <w:rPr>
          <w:rFonts w:hint="eastAsia" w:ascii="宋体" w:hAnsi="宋体"/>
        </w:rPr>
        <w:t>3.2.6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60" w:lineRule="exact"/>
        <w:rPr>
          <w:rFonts w:ascii="宋体" w:hAnsi="宋体"/>
          <w:b/>
          <w:szCs w:val="21"/>
        </w:rPr>
      </w:pPr>
      <w:r>
        <w:rPr>
          <w:rFonts w:hint="eastAsia" w:ascii="宋体" w:hAnsi="宋体"/>
          <w:b/>
          <w:szCs w:val="21"/>
        </w:rPr>
        <w:t>3.3投标文件的澄清和补正</w:t>
      </w:r>
    </w:p>
    <w:p>
      <w:pPr>
        <w:spacing w:line="360" w:lineRule="exact"/>
        <w:ind w:firstLine="420" w:firstLineChars="200"/>
        <w:rPr>
          <w:rFonts w:hint="eastAsia" w:ascii="宋体" w:hAnsi="宋体"/>
        </w:rPr>
      </w:pPr>
      <w:r>
        <w:rPr>
          <w:rFonts w:hint="eastAsia" w:ascii="宋体" w:hAnsi="宋体"/>
        </w:rPr>
        <w:t>3.3.1在评标过程中，评标委员会可以要求投标人对投标文件中含义不明确、对同类问题表述不一致或者有明显文字和计算错误的内容作必要的澄清、说明或补正。评标委员会不接受投标人主动提出的澄清、说明或补正。</w:t>
      </w:r>
    </w:p>
    <w:p>
      <w:pPr>
        <w:spacing w:line="360" w:lineRule="exact"/>
        <w:ind w:firstLine="420" w:firstLineChars="200"/>
        <w:rPr>
          <w:rFonts w:hint="eastAsia" w:ascii="宋体" w:hAnsi="宋体"/>
        </w:rPr>
      </w:pPr>
      <w:r>
        <w:rPr>
          <w:rFonts w:hint="eastAsia" w:ascii="宋体" w:hAnsi="宋体"/>
        </w:rPr>
        <w:t>3.3.2澄清、说明或补正不得超出投标文件的范围且不得改变投标文件的实质性内容，并构成投标文件的组成部分。</w:t>
      </w:r>
    </w:p>
    <w:p>
      <w:pPr>
        <w:spacing w:line="360" w:lineRule="exact"/>
        <w:ind w:firstLine="420" w:firstLineChars="200"/>
        <w:rPr>
          <w:rFonts w:ascii="宋体" w:hAnsi="宋体"/>
        </w:rPr>
      </w:pPr>
      <w:r>
        <w:rPr>
          <w:rFonts w:hint="eastAsia" w:ascii="宋体" w:hAnsi="宋体"/>
        </w:rPr>
        <w:t>3.3.3评标委员会对投标人提交的澄清、说明或补正有疑问的，可以要求投标人进一步澄清、说明或补正，直至满足评标委员会的要求。</w:t>
      </w:r>
    </w:p>
    <w:p>
      <w:pPr>
        <w:spacing w:line="360" w:lineRule="exact"/>
        <w:rPr>
          <w:rFonts w:ascii="宋体" w:hAnsi="宋体"/>
          <w:b/>
          <w:szCs w:val="21"/>
        </w:rPr>
      </w:pPr>
      <w:r>
        <w:rPr>
          <w:rFonts w:hint="eastAsia" w:ascii="宋体" w:hAnsi="宋体"/>
          <w:b/>
          <w:szCs w:val="21"/>
        </w:rPr>
        <w:t>3.4评标结果</w:t>
      </w:r>
    </w:p>
    <w:p>
      <w:pPr>
        <w:spacing w:line="360" w:lineRule="exact"/>
        <w:ind w:firstLine="420" w:firstLineChars="200"/>
        <w:rPr>
          <w:rFonts w:hint="eastAsia" w:ascii="宋体" w:hAnsi="宋体"/>
        </w:rPr>
      </w:pPr>
      <w:r>
        <w:rPr>
          <w:rFonts w:hint="eastAsia" w:ascii="宋体" w:hAnsi="宋体"/>
        </w:rPr>
        <w:t>3.4.1除第二章“投标人须知”前附表授权直接确定中标人外，评标委员会按照得分由高到低的顺序推荐中标候选人，并标明排序。</w:t>
      </w:r>
    </w:p>
    <w:p>
      <w:pPr>
        <w:spacing w:line="360" w:lineRule="exact"/>
        <w:ind w:firstLine="420" w:firstLineChars="200"/>
        <w:rPr>
          <w:rFonts w:hint="eastAsia" w:ascii="宋体" w:hAnsi="宋体"/>
        </w:rPr>
      </w:pPr>
      <w:r>
        <w:rPr>
          <w:rFonts w:hint="eastAsia" w:ascii="宋体" w:hAnsi="宋体"/>
        </w:rPr>
        <w:t>3.4.2评标委员会完成评标后，应当向招标人提交评标报告和中标候选人名单。</w:t>
      </w:r>
    </w:p>
    <w:p>
      <w:pPr>
        <w:spacing w:line="360" w:lineRule="exact"/>
        <w:ind w:firstLine="420" w:firstLineChars="200"/>
        <w:rPr>
          <w:rFonts w:hint="eastAsia" w:ascii="宋体" w:hAnsi="宋体"/>
        </w:rPr>
      </w:pPr>
      <w:r>
        <w:rPr>
          <w:rFonts w:hint="eastAsia" w:ascii="宋体" w:hAnsi="宋体"/>
        </w:rPr>
        <w:t>3.4.3 确定中标人后，中标候选人情况将进行公示，公示内容包括：中标候选人的名称、最终投标报价（中标下浮率）、项目负责人情况等。投标人对评标结果有异议的，应按国家发改委等部委 11 号令《工程建设项目招标投标活动投处理办法》的有关规定，向建设工程招标监督部门反映。</w:t>
      </w:r>
    </w:p>
    <w:p>
      <w:pPr>
        <w:spacing w:line="360" w:lineRule="exact"/>
        <w:ind w:firstLine="420" w:firstLineChars="200"/>
        <w:rPr>
          <w:rFonts w:hint="eastAsia" w:ascii="宋体" w:hAnsi="宋体"/>
        </w:rPr>
      </w:pPr>
      <w:r>
        <w:rPr>
          <w:rFonts w:hint="eastAsia" w:ascii="宋体" w:hAnsi="宋体"/>
        </w:rPr>
        <w:t>3.4.4 招标人和招标代理机构向投标人公布评标结果时，无需公布具体的评审内容，也无需向未中标的投标人说明原因。</w:t>
      </w:r>
    </w:p>
    <w:p>
      <w:pPr>
        <w:spacing w:line="360" w:lineRule="exact"/>
        <w:ind w:firstLine="420" w:firstLineChars="200"/>
        <w:rPr>
          <w:rFonts w:hint="eastAsia" w:ascii="宋体" w:hAnsi="宋体"/>
        </w:rPr>
      </w:pPr>
      <w:r>
        <w:rPr>
          <w:rFonts w:hint="eastAsia" w:ascii="宋体" w:hAnsi="宋体"/>
        </w:rPr>
        <w:t>3.4.5 招标人保留对参加投标人进行澄清、抽查和现场考察的权力，若发现投标申请人的虚假、假报材料行为，将取消其投标（中标）资格，已中标的不予退还投标保证金（或履约保证金），并逐级上报建设行政主管部门，因此造成招标人损失的，保留向该投标人索赔的权利。</w:t>
      </w:r>
    </w:p>
    <w:p>
      <w:pPr>
        <w:pStyle w:val="2"/>
      </w:pPr>
    </w:p>
    <w:p>
      <w:pPr>
        <w:spacing w:line="360" w:lineRule="exact"/>
        <w:ind w:firstLine="420" w:firstLineChars="200"/>
        <w:rPr>
          <w:rFonts w:ascii="宋体" w:hAnsi="宋体"/>
        </w:rPr>
        <w:sectPr>
          <w:footerReference r:id="rId6" w:type="default"/>
          <w:type w:val="nextColumn"/>
          <w:pgSz w:w="11907" w:h="16839"/>
          <w:pgMar w:top="1134" w:right="1191" w:bottom="1134" w:left="1191" w:header="850" w:footer="850" w:gutter="0"/>
          <w:pgBorders>
            <w:top w:val="none" w:sz="0" w:space="0"/>
            <w:left w:val="none" w:sz="0" w:space="0"/>
            <w:bottom w:val="none" w:sz="0" w:space="0"/>
            <w:right w:val="none" w:sz="0" w:space="0"/>
          </w:pgBorders>
          <w:cols w:space="720" w:num="1"/>
          <w:titlePg/>
          <w:docGrid w:linePitch="312" w:charSpace="0"/>
        </w:sectPr>
      </w:pPr>
    </w:p>
    <w:p>
      <w:pPr>
        <w:widowControl/>
        <w:jc w:val="left"/>
        <w:rPr>
          <w:rFonts w:ascii="宋体" w:hAnsi="宋体"/>
          <w:b/>
          <w:sz w:val="32"/>
        </w:rPr>
      </w:pPr>
      <w:bookmarkStart w:id="58" w:name="_Toc101887915"/>
      <w:bookmarkStart w:id="59" w:name="RANGE!A1:P14"/>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pStyle w:val="4"/>
        <w:rPr>
          <w:rFonts w:ascii="宋体" w:hAnsi="宋体"/>
        </w:rPr>
      </w:pPr>
      <w:bookmarkStart w:id="60" w:name="_Toc162002573"/>
      <w:r>
        <w:rPr>
          <w:rFonts w:hint="eastAsia" w:ascii="宋体" w:hAnsi="宋体"/>
        </w:rPr>
        <w:t>第四章 合同条款及格式</w:t>
      </w:r>
      <w:bookmarkEnd w:id="58"/>
      <w:bookmarkEnd w:id="60"/>
    </w:p>
    <w:p>
      <w:pPr>
        <w:widowControl/>
        <w:jc w:val="left"/>
        <w:rPr>
          <w:rFonts w:ascii="宋体" w:hAnsi="宋体"/>
          <w:szCs w:val="32"/>
        </w:rPr>
      </w:pPr>
    </w:p>
    <w:p>
      <w:pPr>
        <w:spacing w:line="360" w:lineRule="exact"/>
        <w:ind w:firstLine="420" w:firstLineChars="200"/>
        <w:rPr>
          <w:rFonts w:hint="eastAsia" w:ascii="宋体" w:hAnsi="宋体"/>
        </w:rPr>
      </w:pPr>
    </w:p>
    <w:p>
      <w:pPr>
        <w:spacing w:line="360" w:lineRule="exact"/>
        <w:ind w:firstLine="420" w:firstLineChars="200"/>
        <w:rPr>
          <w:rFonts w:ascii="宋体" w:hAnsi="宋体"/>
        </w:rPr>
      </w:pPr>
      <w:r>
        <w:rPr>
          <w:rFonts w:ascii="宋体" w:hAnsi="宋体"/>
        </w:rPr>
        <w:t>说明：</w:t>
      </w:r>
    </w:p>
    <w:p>
      <w:pPr>
        <w:spacing w:line="360" w:lineRule="exact"/>
        <w:ind w:firstLine="420" w:firstLineChars="200"/>
        <w:rPr>
          <w:rFonts w:ascii="宋体" w:hAnsi="宋体"/>
        </w:rPr>
      </w:pPr>
    </w:p>
    <w:p>
      <w:pPr>
        <w:spacing w:line="360" w:lineRule="exact"/>
        <w:ind w:firstLine="420" w:firstLineChars="200"/>
        <w:rPr>
          <w:rFonts w:ascii="宋体" w:hAnsi="宋体"/>
        </w:rPr>
      </w:pPr>
      <w:r>
        <w:rPr>
          <w:rFonts w:ascii="宋体" w:hAnsi="宋体"/>
        </w:rPr>
        <w:t>房屋建筑和市政工程等工程</w:t>
      </w:r>
      <w:r>
        <w:rPr>
          <w:rFonts w:hint="eastAsia" w:ascii="宋体" w:hAnsi="宋体"/>
          <w:lang w:eastAsia="zh-CN"/>
        </w:rPr>
        <w:t>（勘察）设计</w:t>
      </w:r>
      <w:r>
        <w:rPr>
          <w:rFonts w:ascii="宋体" w:hAnsi="宋体"/>
        </w:rPr>
        <w:t>项目招标可以使用《建设工程</w:t>
      </w:r>
      <w:r>
        <w:rPr>
          <w:rFonts w:hint="eastAsia" w:ascii="宋体" w:hAnsi="宋体"/>
          <w:lang w:eastAsia="zh-CN"/>
        </w:rPr>
        <w:t>（勘察）设计</w:t>
      </w:r>
      <w:r>
        <w:rPr>
          <w:rFonts w:ascii="宋体" w:hAnsi="宋体"/>
        </w:rPr>
        <w:t>合同示范文本（房屋建 筑工程）》（GF-2015-0209）、《建设工程</w:t>
      </w:r>
      <w:r>
        <w:rPr>
          <w:rFonts w:hint="eastAsia" w:ascii="宋体" w:hAnsi="宋体"/>
          <w:lang w:eastAsia="zh-CN"/>
        </w:rPr>
        <w:t>（勘察）设计</w:t>
      </w:r>
      <w:r>
        <w:rPr>
          <w:rFonts w:ascii="宋体" w:hAnsi="宋体"/>
        </w:rPr>
        <w:t>合同示范文本（专业建设工程）》（GF-2015-0210）。</w:t>
      </w:r>
    </w:p>
    <w:p>
      <w:pPr>
        <w:widowControl/>
        <w:spacing w:line="480" w:lineRule="auto"/>
        <w:jc w:val="left"/>
        <w:rPr>
          <w:rFonts w:ascii="宋体" w:hAnsi="宋体"/>
          <w:b/>
          <w:bCs/>
          <w:sz w:val="28"/>
          <w:szCs w:val="28"/>
        </w:rPr>
      </w:pPr>
      <w:r>
        <w:rPr>
          <w:rFonts w:ascii="宋体" w:hAnsi="宋体"/>
          <w:b/>
          <w:bCs/>
          <w:sz w:val="28"/>
          <w:szCs w:val="28"/>
        </w:rPr>
        <w:br w:type="page"/>
      </w:r>
    </w:p>
    <w:p>
      <w:pPr>
        <w:rPr>
          <w:rFonts w:ascii="宋体" w:hAnsi="宋体"/>
          <w:b/>
          <w:sz w:val="52"/>
          <w:szCs w:val="52"/>
        </w:rPr>
      </w:pPr>
      <w:r>
        <w:rPr>
          <w:rFonts w:hint="eastAsia" w:ascii="宋体" w:hAnsi="宋体"/>
          <w:bCs/>
          <w:sz w:val="30"/>
          <w:szCs w:val="30"/>
        </w:rPr>
        <w:t>GF—2015—0210</w:t>
      </w:r>
    </w:p>
    <w:p>
      <w:pPr>
        <w:ind w:firstLine="5737" w:firstLineChars="1905"/>
        <w:rPr>
          <w:rFonts w:ascii="宋体" w:hAnsi="宋体"/>
          <w:b/>
          <w:sz w:val="30"/>
          <w:szCs w:val="30"/>
        </w:rPr>
      </w:pPr>
      <w:r>
        <w:rPr>
          <w:rFonts w:hint="eastAsia" w:ascii="宋体" w:hAnsi="宋体"/>
          <w:b/>
          <w:sz w:val="30"/>
          <w:szCs w:val="30"/>
        </w:rPr>
        <w:t>合同编号：</w:t>
      </w:r>
      <w:r>
        <w:rPr>
          <w:rFonts w:hint="eastAsia" w:ascii="宋体" w:hAnsi="宋体"/>
          <w:b/>
          <w:sz w:val="30"/>
          <w:szCs w:val="30"/>
          <w:u w:val="single"/>
        </w:rPr>
        <w:t xml:space="preserve">          </w:t>
      </w:r>
    </w:p>
    <w:p>
      <w:pPr>
        <w:jc w:val="center"/>
        <w:rPr>
          <w:rFonts w:ascii="宋体" w:hAnsi="宋体"/>
          <w:b/>
          <w:sz w:val="30"/>
          <w:szCs w:val="30"/>
        </w:rPr>
      </w:pPr>
    </w:p>
    <w:p>
      <w:pPr>
        <w:jc w:val="center"/>
        <w:rPr>
          <w:rFonts w:ascii="宋体" w:hAnsi="宋体"/>
          <w:b/>
          <w:sz w:val="52"/>
          <w:szCs w:val="52"/>
        </w:rPr>
      </w:pPr>
    </w:p>
    <w:p>
      <w:pPr>
        <w:spacing w:line="480" w:lineRule="auto"/>
        <w:jc w:val="center"/>
        <w:rPr>
          <w:rFonts w:ascii="宋体" w:hAnsi="宋体"/>
          <w:b/>
          <w:sz w:val="52"/>
          <w:szCs w:val="52"/>
        </w:rPr>
      </w:pPr>
      <w:r>
        <w:rPr>
          <w:rFonts w:ascii="宋体" w:hAnsi="宋体"/>
          <w:b/>
          <w:sz w:val="52"/>
          <w:szCs w:val="52"/>
        </w:rPr>
        <w:t>建设工程</w:t>
      </w:r>
      <w:r>
        <w:rPr>
          <w:rFonts w:hint="eastAsia" w:ascii="宋体" w:hAnsi="宋体"/>
          <w:b/>
          <w:sz w:val="52"/>
          <w:szCs w:val="52"/>
          <w:lang w:eastAsia="zh-CN"/>
        </w:rPr>
        <w:t>（勘察）</w:t>
      </w:r>
      <w:bookmarkStart w:id="211" w:name="_GoBack"/>
      <w:bookmarkEnd w:id="211"/>
      <w:r>
        <w:rPr>
          <w:rFonts w:hint="eastAsia" w:ascii="宋体" w:hAnsi="宋体"/>
          <w:b/>
          <w:sz w:val="52"/>
          <w:szCs w:val="52"/>
        </w:rPr>
        <w:t>设计</w:t>
      </w:r>
      <w:r>
        <w:rPr>
          <w:rFonts w:ascii="宋体" w:hAnsi="宋体"/>
          <w:b/>
          <w:sz w:val="52"/>
          <w:szCs w:val="52"/>
        </w:rPr>
        <w:t>合同</w:t>
      </w:r>
      <w:r>
        <w:rPr>
          <w:rFonts w:hint="eastAsia" w:ascii="宋体" w:hAnsi="宋体"/>
          <w:b/>
          <w:sz w:val="52"/>
          <w:szCs w:val="52"/>
        </w:rPr>
        <w:t>示范文本</w:t>
      </w:r>
    </w:p>
    <w:p>
      <w:pPr>
        <w:spacing w:line="480" w:lineRule="auto"/>
        <w:jc w:val="center"/>
        <w:rPr>
          <w:rFonts w:ascii="宋体" w:hAnsi="宋体"/>
          <w:b/>
          <w:sz w:val="52"/>
          <w:szCs w:val="52"/>
        </w:rPr>
      </w:pPr>
      <w:r>
        <w:rPr>
          <w:rFonts w:hint="eastAsia" w:ascii="宋体" w:hAnsi="宋体"/>
          <w:b/>
          <w:sz w:val="52"/>
          <w:szCs w:val="52"/>
        </w:rPr>
        <w:t>（专业建设工程）</w:t>
      </w: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rPr>
          <w:rFonts w:ascii="宋体" w:hAnsi="宋体"/>
          <w:b/>
          <w:sz w:val="28"/>
          <w:szCs w:val="28"/>
        </w:rPr>
      </w:pPr>
    </w:p>
    <w:p>
      <w:pPr>
        <w:rPr>
          <w:rFonts w:hint="eastAsia" w:ascii="宋体" w:hAnsi="宋体"/>
          <w:b/>
          <w:sz w:val="28"/>
          <w:szCs w:val="28"/>
        </w:rPr>
      </w:pPr>
    </w:p>
    <w:p>
      <w:pPr>
        <w:pStyle w:val="20"/>
        <w:rPr>
          <w:rFonts w:hint="eastAsia" w:ascii="宋体" w:hAnsi="宋体"/>
        </w:rPr>
      </w:pPr>
    </w:p>
    <w:p>
      <w:pPr>
        <w:pStyle w:val="20"/>
        <w:rPr>
          <w:rFonts w:hint="eastAsia" w:ascii="宋体" w:hAnsi="宋体"/>
        </w:rPr>
      </w:pPr>
    </w:p>
    <w:p>
      <w:pPr>
        <w:pStyle w:val="20"/>
        <w:rPr>
          <w:rFonts w:hint="eastAsia" w:ascii="宋体" w:hAnsi="宋体"/>
        </w:rPr>
      </w:pPr>
    </w:p>
    <w:p>
      <w:pPr>
        <w:pStyle w:val="20"/>
        <w:rPr>
          <w:rFonts w:hint="eastAsia" w:ascii="宋体" w:hAnsi="宋体"/>
        </w:rPr>
      </w:pPr>
    </w:p>
    <w:p>
      <w:pPr>
        <w:pStyle w:val="20"/>
        <w:rPr>
          <w:rFonts w:hint="eastAsia" w:ascii="宋体" w:hAnsi="宋体"/>
        </w:rPr>
      </w:pPr>
    </w:p>
    <w:p>
      <w:pPr>
        <w:pStyle w:val="20"/>
        <w:rPr>
          <w:rFonts w:ascii="宋体" w:hAnsi="宋体"/>
        </w:rPr>
      </w:pPr>
    </w:p>
    <w:p>
      <w:pPr>
        <w:spacing w:line="480" w:lineRule="auto"/>
        <w:rPr>
          <w:rFonts w:ascii="宋体" w:hAnsi="宋体"/>
          <w:b/>
          <w:sz w:val="28"/>
          <w:szCs w:val="28"/>
        </w:rPr>
      </w:pPr>
    </w:p>
    <w:p>
      <w:pPr>
        <w:spacing w:line="480" w:lineRule="auto"/>
        <w:ind w:right="3360" w:rightChars="1600" w:firstLine="2318" w:firstLineChars="1104"/>
        <w:jc w:val="distribute"/>
        <w:rPr>
          <w:rFonts w:ascii="宋体" w:hAnsi="宋体"/>
          <w:b/>
          <w:sz w:val="32"/>
          <w:szCs w:val="28"/>
        </w:rPr>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3749040</wp:posOffset>
                </wp:positionH>
                <wp:positionV relativeFrom="paragraph">
                  <wp:posOffset>156210</wp:posOffset>
                </wp:positionV>
                <wp:extent cx="723900" cy="457200"/>
                <wp:effectExtent l="5080" t="11430" r="13970" b="7620"/>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723900" cy="457200"/>
                        </a:xfrm>
                        <a:prstGeom prst="rect">
                          <a:avLst/>
                        </a:prstGeom>
                        <a:noFill/>
                        <a:ln w="9525">
                          <a:solidFill>
                            <a:srgbClr val="FFFFFF"/>
                          </a:solidFill>
                          <a:miter lim="800000"/>
                        </a:ln>
                      </wps:spPr>
                      <wps:txbx>
                        <w:txbxContent>
                          <w:p>
                            <w:pPr>
                              <w:rPr>
                                <w:b/>
                                <w:bCs/>
                                <w:sz w:val="32"/>
                              </w:rPr>
                            </w:pPr>
                            <w:r>
                              <w:rPr>
                                <w:rFonts w:hint="eastAsia"/>
                                <w:b/>
                                <w:bCs/>
                                <w:sz w:val="32"/>
                              </w:rPr>
                              <w:t>制定</w:t>
                            </w:r>
                          </w:p>
                        </w:txbxContent>
                      </wps:txbx>
                      <wps:bodyPr rot="0" vert="horz" wrap="square" lIns="91440" tIns="45720" rIns="91440" bIns="45720" anchor="t" anchorCtr="false" upright="true">
                        <a:noAutofit/>
                      </wps:bodyPr>
                    </wps:wsp>
                  </a:graphicData>
                </a:graphic>
              </wp:anchor>
            </w:drawing>
          </mc:Choice>
          <mc:Fallback>
            <w:pict>
              <v:shape id="_x0000_s1026" o:spid="_x0000_s1026" o:spt="202" type="#_x0000_t202" style="position:absolute;left:0pt;margin-left:295.2pt;margin-top:12.3pt;height:36pt;width:57pt;z-index:251659264;mso-width-relative:page;mso-height-relative:page;" filled="f" stroked="t" coordsize="21600,21600" o:gfxdata="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YgvSudkAAAAJAQAADwAAAAAAAAABACAAAAA4AAAAZHJz&#10;L2Rvd25yZXYueG1sUEsBAhQAFAAAAAgAh07iQKZxYTkmAgAAHAQAAA4AAAAAAAAAAQAgAAAAPgEA&#10;AGRycy9lMm9Eb2MueG1sUEsFBgAAAAAGAAYAWQEAANYFAAAAAA==&#10;">
                <v:fill on="f" focussize="0,0"/>
                <v:stroke color="#FFFFFF" miterlimit="8"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ascii="宋体" w:hAnsi="宋体"/>
          <w:b/>
          <w:sz w:val="32"/>
          <w:szCs w:val="28"/>
        </w:rPr>
        <w:t>住房和城乡建设部</w:t>
      </w:r>
    </w:p>
    <w:p>
      <w:pPr>
        <w:spacing w:line="480" w:lineRule="auto"/>
        <w:ind w:right="3139" w:rightChars="1495" w:firstLine="2329" w:firstLineChars="725"/>
        <w:rPr>
          <w:rFonts w:ascii="宋体" w:hAnsi="宋体"/>
          <w:b/>
          <w:sz w:val="32"/>
          <w:szCs w:val="28"/>
        </w:rPr>
      </w:pPr>
      <w:r>
        <w:rPr>
          <w:rFonts w:ascii="宋体" w:hAnsi="宋体"/>
          <w:b/>
          <w:sz w:val="32"/>
          <w:szCs w:val="28"/>
        </w:rPr>
        <w:t>国家工商行政管理总局</w:t>
      </w:r>
    </w:p>
    <w:p>
      <w:pPr>
        <w:spacing w:line="480" w:lineRule="auto"/>
        <w:rPr>
          <w:rFonts w:ascii="宋体" w:hAnsi="宋体"/>
          <w:b/>
        </w:rPr>
      </w:pPr>
    </w:p>
    <w:p>
      <w:pPr>
        <w:rPr>
          <w:rFonts w:ascii="宋体" w:hAnsi="宋体"/>
          <w:b/>
        </w:rPr>
      </w:pPr>
    </w:p>
    <w:p>
      <w:pPr>
        <w:rPr>
          <w:rFonts w:ascii="宋体" w:hAnsi="宋体"/>
          <w:b/>
        </w:rPr>
      </w:pPr>
    </w:p>
    <w:p>
      <w:pPr>
        <w:pStyle w:val="6"/>
        <w:spacing w:line="380" w:lineRule="exact"/>
        <w:jc w:val="center"/>
        <w:rPr>
          <w:rFonts w:ascii="宋体" w:hAnsi="宋体"/>
          <w:sz w:val="21"/>
          <w:szCs w:val="21"/>
        </w:rPr>
      </w:pPr>
      <w:bookmarkStart w:id="61" w:name="_Toc144284810"/>
      <w:r>
        <w:rPr>
          <w:rFonts w:ascii="宋体" w:hAnsi="宋体"/>
          <w:sz w:val="21"/>
          <w:szCs w:val="21"/>
        </w:rPr>
        <w:br w:type="page"/>
      </w:r>
      <w:bookmarkEnd w:id="61"/>
      <w:bookmarkStart w:id="62" w:name="_Toc49528574"/>
      <w:bookmarkStart w:id="63" w:name="_Toc113347847"/>
      <w:bookmarkStart w:id="64" w:name="_Toc147744283"/>
      <w:r>
        <w:rPr>
          <w:rFonts w:ascii="宋体" w:hAnsi="宋体"/>
          <w:sz w:val="21"/>
          <w:szCs w:val="21"/>
        </w:rPr>
        <w:t>第一节 通用合同条款</w:t>
      </w:r>
      <w:bookmarkEnd w:id="62"/>
      <w:bookmarkEnd w:id="63"/>
      <w:bookmarkEnd w:id="64"/>
      <w:bookmarkStart w:id="65" w:name="_Toc337558727"/>
    </w:p>
    <w:p>
      <w:pPr>
        <w:pStyle w:val="7"/>
        <w:spacing w:before="120" w:after="120" w:line="380" w:lineRule="exact"/>
        <w:rPr>
          <w:rFonts w:ascii="宋体" w:hAnsi="宋体" w:eastAsia="宋体"/>
          <w:b w:val="0"/>
          <w:szCs w:val="21"/>
        </w:rPr>
      </w:pPr>
      <w:bookmarkStart w:id="66" w:name="_Toc49528575"/>
      <w:r>
        <w:rPr>
          <w:rFonts w:ascii="宋体" w:hAnsi="宋体" w:eastAsia="宋体"/>
          <w:b w:val="0"/>
          <w:szCs w:val="21"/>
        </w:rPr>
        <w:t>1.</w:t>
      </w:r>
      <w:bookmarkStart w:id="67" w:name="_Toc303538973"/>
      <w:bookmarkEnd w:id="67"/>
      <w:bookmarkStart w:id="68" w:name="_Toc303538972"/>
      <w:bookmarkEnd w:id="68"/>
      <w:bookmarkStart w:id="69" w:name="_Toc303538975"/>
      <w:bookmarkEnd w:id="69"/>
      <w:bookmarkStart w:id="70" w:name="_Toc303538976"/>
      <w:bookmarkEnd w:id="70"/>
      <w:bookmarkStart w:id="71" w:name="_Toc303538974"/>
      <w:bookmarkEnd w:id="71"/>
      <w:bookmarkStart w:id="72" w:name="_Toc296346528"/>
      <w:bookmarkStart w:id="73" w:name="_Toc296503027"/>
      <w:r>
        <w:rPr>
          <w:rFonts w:ascii="宋体" w:hAnsi="宋体" w:eastAsia="宋体"/>
          <w:b w:val="0"/>
          <w:szCs w:val="21"/>
        </w:rPr>
        <w:t xml:space="preserve"> 一般约定</w:t>
      </w:r>
      <w:bookmarkEnd w:id="65"/>
      <w:bookmarkEnd w:id="66"/>
      <w:bookmarkEnd w:id="72"/>
      <w:bookmarkEnd w:id="73"/>
    </w:p>
    <w:p>
      <w:pPr>
        <w:autoSpaceDE w:val="0"/>
        <w:autoSpaceDN w:val="0"/>
        <w:adjustRightInd w:val="0"/>
        <w:spacing w:line="380" w:lineRule="exact"/>
        <w:ind w:firstLine="420" w:firstLineChars="200"/>
        <w:jc w:val="left"/>
        <w:rPr>
          <w:rFonts w:ascii="宋体" w:hAnsi="宋体"/>
          <w:kern w:val="0"/>
          <w:szCs w:val="21"/>
        </w:rPr>
      </w:pPr>
      <w:bookmarkStart w:id="74" w:name="_Toc296503028"/>
      <w:bookmarkStart w:id="75" w:name="_Toc296346529"/>
      <w:bookmarkStart w:id="76" w:name="_Toc337558728"/>
      <w:r>
        <w:rPr>
          <w:rFonts w:ascii="宋体" w:hAnsi="宋体"/>
          <w:kern w:val="0"/>
          <w:szCs w:val="21"/>
        </w:rPr>
        <w:t>1.1</w:t>
      </w:r>
      <w:r>
        <w:rPr>
          <w:rFonts w:hint="eastAsia" w:ascii="宋体" w:hAnsi="宋体"/>
          <w:kern w:val="0"/>
          <w:szCs w:val="21"/>
        </w:rPr>
        <w:t xml:space="preserve"> </w:t>
      </w:r>
      <w:r>
        <w:rPr>
          <w:rFonts w:ascii="宋体" w:hAnsi="宋体"/>
          <w:kern w:val="0"/>
          <w:szCs w:val="21"/>
        </w:rPr>
        <w:t>词语定义</w:t>
      </w:r>
      <w:bookmarkEnd w:id="74"/>
      <w:bookmarkEnd w:id="75"/>
      <w:bookmarkEnd w:id="76"/>
      <w:r>
        <w:rPr>
          <w:rFonts w:ascii="宋体" w:hAnsi="宋体"/>
          <w:kern w:val="0"/>
          <w:szCs w:val="21"/>
        </w:rPr>
        <w:t>与解释</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合同协议书、通用合同条款、专用合同条款中的下列词语具有本款所赋予的含义：</w:t>
      </w:r>
    </w:p>
    <w:p>
      <w:pPr>
        <w:autoSpaceDE w:val="0"/>
        <w:autoSpaceDN w:val="0"/>
        <w:adjustRightInd w:val="0"/>
        <w:spacing w:line="380" w:lineRule="exact"/>
        <w:jc w:val="left"/>
        <w:rPr>
          <w:rFonts w:ascii="宋体" w:hAnsi="宋体"/>
          <w:kern w:val="0"/>
          <w:szCs w:val="21"/>
        </w:rPr>
      </w:pPr>
      <w:r>
        <w:rPr>
          <w:rFonts w:ascii="宋体" w:hAnsi="宋体"/>
          <w:kern w:val="0"/>
          <w:szCs w:val="21"/>
        </w:rPr>
        <w:t xml:space="preserve">    1.1.1 合同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1.1.1.1 合同：是指根据法律规定和合同当事人约定具有约束力的文件，构成合同的文件包括合同协议书、专用合同条款</w:t>
      </w:r>
      <w:r>
        <w:rPr>
          <w:rFonts w:ascii="宋体" w:hAnsi="宋体"/>
          <w:szCs w:val="21"/>
        </w:rPr>
        <w:t>及其附件</w:t>
      </w:r>
      <w:r>
        <w:rPr>
          <w:rFonts w:ascii="宋体" w:hAnsi="宋体"/>
          <w:kern w:val="0"/>
          <w:szCs w:val="21"/>
        </w:rPr>
        <w:t>、通用合同条款、中标通知书（如果有）、投标函及其附录（如果有）</w:t>
      </w:r>
      <w:r>
        <w:rPr>
          <w:rFonts w:hint="eastAsia" w:ascii="宋体" w:hAnsi="宋体"/>
          <w:kern w:val="0"/>
          <w:szCs w:val="21"/>
        </w:rPr>
        <w:t>、发包人要求、</w:t>
      </w:r>
      <w:r>
        <w:rPr>
          <w:rFonts w:ascii="宋体" w:hAnsi="宋体"/>
          <w:kern w:val="0"/>
          <w:szCs w:val="21"/>
        </w:rPr>
        <w:t>技术标准</w:t>
      </w:r>
      <w:r>
        <w:rPr>
          <w:rFonts w:hint="eastAsia" w:ascii="宋体" w:hAnsi="宋体"/>
          <w:kern w:val="0"/>
          <w:szCs w:val="21"/>
        </w:rPr>
        <w:t>、发包人提供的上一阶段图纸（如果有）</w:t>
      </w:r>
      <w:r>
        <w:rPr>
          <w:rFonts w:ascii="宋体" w:hAnsi="宋体"/>
          <w:kern w:val="0"/>
          <w:szCs w:val="21"/>
        </w:rPr>
        <w:t>以及其他合同文件。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1.1.1.2 合同协议书：是指构成合同的由发包人和</w:t>
      </w:r>
      <w:r>
        <w:rPr>
          <w:rFonts w:hint="eastAsia" w:ascii="宋体" w:hAnsi="宋体"/>
          <w:kern w:val="0"/>
          <w:szCs w:val="21"/>
          <w:lang w:eastAsia="zh-CN"/>
        </w:rPr>
        <w:t>（勘察）设计</w:t>
      </w:r>
      <w:r>
        <w:rPr>
          <w:rFonts w:ascii="宋体" w:hAnsi="宋体"/>
          <w:kern w:val="0"/>
          <w:szCs w:val="21"/>
        </w:rPr>
        <w:t>人共同签署的称为“合同协议书”的书面文件</w:t>
      </w:r>
      <w:r>
        <w:rPr>
          <w:rFonts w:hint="eastAsia" w:ascii="宋体" w:hAnsi="宋体"/>
          <w:kern w:val="0"/>
          <w:szCs w:val="21"/>
        </w:rPr>
        <w:t>。</w:t>
      </w:r>
    </w:p>
    <w:p>
      <w:pPr>
        <w:spacing w:line="380" w:lineRule="exact"/>
        <w:ind w:firstLine="420" w:firstLineChars="200"/>
        <w:rPr>
          <w:rFonts w:ascii="宋体" w:hAnsi="宋体"/>
          <w:kern w:val="0"/>
          <w:szCs w:val="21"/>
        </w:rPr>
      </w:pPr>
      <w:r>
        <w:rPr>
          <w:rFonts w:hint="eastAsia" w:ascii="宋体" w:hAnsi="宋体"/>
          <w:szCs w:val="21"/>
        </w:rPr>
        <w:t xml:space="preserve">1.1.1.3 </w:t>
      </w:r>
      <w:r>
        <w:rPr>
          <w:rFonts w:ascii="宋体" w:hAnsi="宋体"/>
          <w:kern w:val="0"/>
          <w:szCs w:val="21"/>
        </w:rPr>
        <w:t>中标通知书：是指构成合同的</w:t>
      </w:r>
      <w:r>
        <w:rPr>
          <w:rFonts w:hint="eastAsia" w:ascii="宋体" w:hAnsi="宋体"/>
          <w:kern w:val="0"/>
          <w:szCs w:val="21"/>
        </w:rPr>
        <w:t>由</w:t>
      </w:r>
      <w:r>
        <w:rPr>
          <w:rFonts w:ascii="宋体" w:hAnsi="宋体"/>
          <w:kern w:val="0"/>
          <w:szCs w:val="21"/>
        </w:rPr>
        <w:t>发包人通知</w:t>
      </w:r>
      <w:r>
        <w:rPr>
          <w:rFonts w:hint="eastAsia" w:ascii="宋体" w:hAnsi="宋体"/>
          <w:kern w:val="0"/>
          <w:szCs w:val="21"/>
          <w:lang w:eastAsia="zh-CN"/>
        </w:rPr>
        <w:t>（勘察）设计</w:t>
      </w:r>
      <w:r>
        <w:rPr>
          <w:rFonts w:ascii="宋体" w:hAnsi="宋体"/>
          <w:kern w:val="0"/>
          <w:szCs w:val="21"/>
        </w:rPr>
        <w:t>人中标的书面文件。</w:t>
      </w:r>
    </w:p>
    <w:p>
      <w:pPr>
        <w:spacing w:line="380" w:lineRule="exact"/>
        <w:ind w:firstLine="420" w:firstLineChars="200"/>
        <w:rPr>
          <w:rFonts w:ascii="宋体" w:hAnsi="宋体"/>
          <w:kern w:val="0"/>
          <w:szCs w:val="21"/>
        </w:rPr>
      </w:pPr>
      <w:r>
        <w:rPr>
          <w:rFonts w:ascii="宋体" w:hAnsi="宋体"/>
          <w:kern w:val="0"/>
          <w:szCs w:val="21"/>
        </w:rPr>
        <w:t>1.1.1.</w:t>
      </w:r>
      <w:r>
        <w:rPr>
          <w:rFonts w:hint="eastAsia" w:ascii="宋体" w:hAnsi="宋体"/>
          <w:kern w:val="0"/>
          <w:szCs w:val="21"/>
        </w:rPr>
        <w:t>4</w:t>
      </w:r>
      <w:r>
        <w:rPr>
          <w:rFonts w:ascii="宋体" w:hAnsi="宋体"/>
          <w:kern w:val="0"/>
          <w:szCs w:val="21"/>
        </w:rPr>
        <w:t xml:space="preserve"> 投标函：是指构成合同的由</w:t>
      </w:r>
      <w:r>
        <w:rPr>
          <w:rFonts w:hint="eastAsia" w:ascii="宋体" w:hAnsi="宋体"/>
          <w:kern w:val="0"/>
          <w:szCs w:val="21"/>
          <w:lang w:eastAsia="zh-CN"/>
        </w:rPr>
        <w:t>（勘察）设计</w:t>
      </w:r>
      <w:r>
        <w:rPr>
          <w:rFonts w:ascii="宋体" w:hAnsi="宋体"/>
          <w:kern w:val="0"/>
          <w:szCs w:val="21"/>
        </w:rPr>
        <w:t>人填写并签署的用于投标的称为“投标函”的文件。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w:t>
      </w:r>
      <w:r>
        <w:rPr>
          <w:rFonts w:hint="eastAsia" w:ascii="宋体" w:hAnsi="宋体"/>
          <w:kern w:val="0"/>
          <w:szCs w:val="21"/>
        </w:rPr>
        <w:t>5</w:t>
      </w:r>
      <w:r>
        <w:rPr>
          <w:rFonts w:ascii="宋体" w:hAnsi="宋体"/>
          <w:kern w:val="0"/>
          <w:szCs w:val="21"/>
        </w:rPr>
        <w:t xml:space="preserve"> 投标函附录：是指构成合同的附在投标函后的称为“投标函附录”的文件。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w:t>
      </w:r>
      <w:r>
        <w:rPr>
          <w:rFonts w:hint="eastAsia" w:ascii="宋体" w:hAnsi="宋体"/>
          <w:kern w:val="0"/>
          <w:szCs w:val="21"/>
        </w:rPr>
        <w:t xml:space="preserve">6 </w:t>
      </w:r>
      <w:r>
        <w:rPr>
          <w:rFonts w:hint="eastAsia" w:ascii="宋体" w:hAnsi="宋体"/>
          <w:szCs w:val="21"/>
        </w:rPr>
        <w:t>发包人要求：是指构成合同文件组成部分的，由发包人就工程项目的目的、</w:t>
      </w:r>
      <w:r>
        <w:rPr>
          <w:rFonts w:hint="eastAsia" w:ascii="宋体" w:hAnsi="宋体"/>
          <w:szCs w:val="21"/>
          <w:lang w:eastAsia="zh-CN"/>
        </w:rPr>
        <w:t>（勘察）设计</w:t>
      </w:r>
      <w:r>
        <w:rPr>
          <w:rFonts w:hint="eastAsia" w:ascii="宋体" w:hAnsi="宋体"/>
          <w:szCs w:val="21"/>
        </w:rPr>
        <w:t>范围、功能要求及工程</w:t>
      </w:r>
      <w:r>
        <w:rPr>
          <w:rFonts w:hint="eastAsia" w:ascii="宋体" w:hAnsi="宋体"/>
          <w:szCs w:val="21"/>
          <w:lang w:eastAsia="zh-CN"/>
        </w:rPr>
        <w:t>（勘察）设计</w:t>
      </w:r>
      <w:r>
        <w:rPr>
          <w:rFonts w:hint="eastAsia" w:ascii="宋体" w:hAnsi="宋体"/>
          <w:szCs w:val="21"/>
        </w:rPr>
        <w:t>文件审查的范围和内容等提出相应要求的书面文件，又称任务书。</w:t>
      </w:r>
    </w:p>
    <w:p>
      <w:pPr>
        <w:spacing w:line="380" w:lineRule="exact"/>
        <w:ind w:firstLine="420" w:firstLineChars="200"/>
        <w:rPr>
          <w:rFonts w:ascii="宋体" w:hAnsi="宋体"/>
          <w:kern w:val="0"/>
          <w:szCs w:val="21"/>
        </w:rPr>
      </w:pPr>
      <w:r>
        <w:rPr>
          <w:rFonts w:ascii="宋体" w:hAnsi="宋体"/>
          <w:kern w:val="0"/>
          <w:szCs w:val="21"/>
        </w:rPr>
        <w:t>1.1.1.</w:t>
      </w:r>
      <w:r>
        <w:rPr>
          <w:rFonts w:hint="eastAsia" w:ascii="宋体" w:hAnsi="宋体"/>
          <w:kern w:val="0"/>
          <w:szCs w:val="21"/>
        </w:rPr>
        <w:t>7</w:t>
      </w:r>
      <w:r>
        <w:rPr>
          <w:rFonts w:ascii="宋体" w:hAnsi="宋体"/>
          <w:kern w:val="0"/>
          <w:szCs w:val="21"/>
        </w:rPr>
        <w:t xml:space="preserve"> 技术标准：是指构成合同的</w:t>
      </w:r>
      <w:r>
        <w:rPr>
          <w:rFonts w:hint="eastAsia" w:ascii="宋体" w:hAnsi="宋体"/>
          <w:kern w:val="0"/>
          <w:szCs w:val="21"/>
          <w:lang w:eastAsia="zh-CN"/>
        </w:rPr>
        <w:t>（勘察）设计</w:t>
      </w:r>
      <w:r>
        <w:rPr>
          <w:rFonts w:ascii="宋体" w:hAnsi="宋体"/>
          <w:kern w:val="0"/>
          <w:szCs w:val="21"/>
        </w:rPr>
        <w:t>应当遵守的或指导</w:t>
      </w:r>
      <w:r>
        <w:rPr>
          <w:rFonts w:hint="eastAsia" w:ascii="宋体" w:hAnsi="宋体"/>
          <w:kern w:val="0"/>
          <w:szCs w:val="21"/>
          <w:lang w:eastAsia="zh-CN"/>
        </w:rPr>
        <w:t>（勘察）设计</w:t>
      </w:r>
      <w:r>
        <w:rPr>
          <w:rFonts w:ascii="宋体" w:hAnsi="宋体"/>
          <w:kern w:val="0"/>
          <w:szCs w:val="21"/>
        </w:rPr>
        <w:t>的国家、行业或地方的技术标准和要求，以及合同约定的技术标准和要求。</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w:t>
      </w:r>
      <w:r>
        <w:rPr>
          <w:rFonts w:hint="eastAsia" w:ascii="宋体" w:hAnsi="宋体"/>
          <w:kern w:val="0"/>
          <w:szCs w:val="21"/>
        </w:rPr>
        <w:t xml:space="preserve">8 </w:t>
      </w:r>
      <w:r>
        <w:rPr>
          <w:rFonts w:ascii="宋体" w:hAnsi="宋体"/>
          <w:kern w:val="0"/>
          <w:szCs w:val="21"/>
        </w:rPr>
        <w:t>其他合同文件：是指经合同当事人约定的与工程</w:t>
      </w:r>
      <w:r>
        <w:rPr>
          <w:rFonts w:hint="eastAsia" w:ascii="宋体" w:hAnsi="宋体"/>
          <w:kern w:val="0"/>
          <w:szCs w:val="21"/>
          <w:lang w:eastAsia="zh-CN"/>
        </w:rPr>
        <w:t>（勘察）设计</w:t>
      </w:r>
      <w:r>
        <w:rPr>
          <w:rFonts w:ascii="宋体" w:hAnsi="宋体"/>
          <w:kern w:val="0"/>
          <w:szCs w:val="21"/>
        </w:rPr>
        <w:t>有关的具有合同约束力的文件或书面协议。合同当事人可以在专用合同条款中进行约定。</w:t>
      </w:r>
    </w:p>
    <w:p>
      <w:pPr>
        <w:autoSpaceDE w:val="0"/>
        <w:autoSpaceDN w:val="0"/>
        <w:adjustRightInd w:val="0"/>
        <w:spacing w:line="380" w:lineRule="exact"/>
        <w:jc w:val="left"/>
        <w:rPr>
          <w:rFonts w:ascii="宋体" w:hAnsi="宋体"/>
          <w:kern w:val="0"/>
          <w:szCs w:val="21"/>
        </w:rPr>
      </w:pPr>
      <w:r>
        <w:rPr>
          <w:rFonts w:ascii="宋体" w:hAnsi="宋体"/>
          <w:kern w:val="0"/>
          <w:szCs w:val="21"/>
        </w:rPr>
        <w:t xml:space="preserve">    1.1.2 合同当事人及其他相关方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1.1.2.1 合同当事人：是指发包人和（或）</w:t>
      </w:r>
      <w:r>
        <w:rPr>
          <w:rFonts w:hint="eastAsia" w:ascii="宋体" w:hAnsi="宋体"/>
          <w:kern w:val="0"/>
          <w:szCs w:val="21"/>
          <w:lang w:eastAsia="zh-CN"/>
        </w:rPr>
        <w:t>（勘察）设计</w:t>
      </w:r>
      <w:r>
        <w:rPr>
          <w:rFonts w:ascii="宋体" w:hAnsi="宋体"/>
          <w:kern w:val="0"/>
          <w:szCs w:val="21"/>
        </w:rPr>
        <w:t>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1.1.2.2 发包人：是指与</w:t>
      </w:r>
      <w:r>
        <w:rPr>
          <w:rFonts w:hint="eastAsia" w:ascii="宋体" w:hAnsi="宋体"/>
          <w:kern w:val="0"/>
          <w:szCs w:val="21"/>
          <w:lang w:eastAsia="zh-CN"/>
        </w:rPr>
        <w:t>（勘察）设计</w:t>
      </w:r>
      <w:r>
        <w:rPr>
          <w:rFonts w:ascii="宋体" w:hAnsi="宋体"/>
          <w:kern w:val="0"/>
          <w:szCs w:val="21"/>
        </w:rPr>
        <w:t>人签订合同协议书的当事人及取得该当事人资格的合法继承人。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 xml:space="preserve">1.1.2.3 </w:t>
      </w:r>
      <w:r>
        <w:rPr>
          <w:rFonts w:hint="eastAsia" w:ascii="宋体" w:hAnsi="宋体"/>
          <w:kern w:val="0"/>
          <w:szCs w:val="21"/>
          <w:lang w:eastAsia="zh-CN"/>
        </w:rPr>
        <w:t>（勘察）设计</w:t>
      </w:r>
      <w:r>
        <w:rPr>
          <w:rFonts w:ascii="宋体" w:hAnsi="宋体"/>
          <w:kern w:val="0"/>
          <w:szCs w:val="21"/>
        </w:rPr>
        <w:t>人：是指与发包人签订合同协议书的，具有相应工程</w:t>
      </w:r>
      <w:r>
        <w:rPr>
          <w:rFonts w:hint="eastAsia" w:ascii="宋体" w:hAnsi="宋体"/>
          <w:kern w:val="0"/>
          <w:szCs w:val="21"/>
          <w:lang w:eastAsia="zh-CN"/>
        </w:rPr>
        <w:t>（勘察）设计</w:t>
      </w:r>
      <w:r>
        <w:rPr>
          <w:rFonts w:ascii="宋体" w:hAnsi="宋体"/>
          <w:kern w:val="0"/>
          <w:szCs w:val="21"/>
        </w:rPr>
        <w:t>资质的当事人及取得该当事人资格的合法继承人。</w:t>
      </w:r>
    </w:p>
    <w:p>
      <w:pPr>
        <w:spacing w:line="380" w:lineRule="exact"/>
        <w:ind w:firstLine="409" w:firstLineChars="195"/>
        <w:jc w:val="left"/>
        <w:rPr>
          <w:rFonts w:ascii="宋体" w:hAnsi="宋体"/>
          <w:kern w:val="0"/>
          <w:szCs w:val="21"/>
        </w:rPr>
      </w:pPr>
      <w:r>
        <w:rPr>
          <w:rFonts w:ascii="宋体" w:hAnsi="宋体"/>
          <w:kern w:val="0"/>
          <w:szCs w:val="21"/>
        </w:rPr>
        <w:t>1.1.2.</w:t>
      </w:r>
      <w:r>
        <w:rPr>
          <w:rFonts w:hint="eastAsia" w:ascii="宋体" w:hAnsi="宋体"/>
          <w:kern w:val="0"/>
          <w:szCs w:val="21"/>
        </w:rPr>
        <w:t xml:space="preserve">4 </w:t>
      </w:r>
      <w:r>
        <w:rPr>
          <w:rFonts w:ascii="宋体" w:hAnsi="宋体"/>
          <w:kern w:val="0"/>
          <w:szCs w:val="21"/>
        </w:rPr>
        <w:t>分包人：</w:t>
      </w:r>
      <w:bookmarkStart w:id="77" w:name="#go5"/>
      <w:bookmarkEnd w:id="77"/>
      <w:r>
        <w:rPr>
          <w:rFonts w:ascii="宋体" w:hAnsi="宋体"/>
          <w:kern w:val="0"/>
          <w:szCs w:val="21"/>
        </w:rPr>
        <w:t>是指</w:t>
      </w:r>
      <w:r>
        <w:rPr>
          <w:rFonts w:hint="eastAsia" w:ascii="宋体" w:hAnsi="宋体"/>
          <w:kern w:val="0"/>
          <w:szCs w:val="21"/>
        </w:rPr>
        <w:t>按照法律规定和</w:t>
      </w:r>
      <w:r>
        <w:rPr>
          <w:rFonts w:ascii="宋体" w:hAnsi="宋体"/>
          <w:kern w:val="0"/>
          <w:szCs w:val="21"/>
        </w:rPr>
        <w:t>合同约定，分包</w:t>
      </w:r>
      <w:r>
        <w:rPr>
          <w:rFonts w:hint="eastAsia" w:ascii="宋体" w:hAnsi="宋体"/>
          <w:kern w:val="0"/>
          <w:szCs w:val="21"/>
        </w:rPr>
        <w:t>部分</w:t>
      </w:r>
      <w:r>
        <w:rPr>
          <w:rFonts w:ascii="宋体" w:hAnsi="宋体"/>
          <w:kern w:val="0"/>
          <w:szCs w:val="21"/>
        </w:rPr>
        <w:t>工程</w:t>
      </w:r>
      <w:r>
        <w:rPr>
          <w:rFonts w:hint="eastAsia" w:ascii="宋体" w:hAnsi="宋体"/>
          <w:kern w:val="0"/>
          <w:szCs w:val="21"/>
          <w:lang w:eastAsia="zh-CN"/>
        </w:rPr>
        <w:t>（勘察）设计</w:t>
      </w:r>
      <w:r>
        <w:rPr>
          <w:rFonts w:hint="eastAsia" w:ascii="宋体" w:hAnsi="宋体"/>
          <w:kern w:val="0"/>
          <w:szCs w:val="21"/>
        </w:rPr>
        <w:t>工作</w:t>
      </w:r>
      <w:r>
        <w:rPr>
          <w:rFonts w:ascii="宋体" w:hAnsi="宋体"/>
          <w:kern w:val="0"/>
          <w:szCs w:val="21"/>
        </w:rPr>
        <w:t>，并与</w:t>
      </w:r>
      <w:r>
        <w:rPr>
          <w:rFonts w:hint="eastAsia" w:ascii="宋体" w:hAnsi="宋体"/>
          <w:kern w:val="0"/>
          <w:szCs w:val="21"/>
          <w:lang w:eastAsia="zh-CN"/>
        </w:rPr>
        <w:t>（勘察）设计</w:t>
      </w:r>
      <w:r>
        <w:rPr>
          <w:rFonts w:hint="eastAsia" w:ascii="宋体" w:hAnsi="宋体"/>
          <w:kern w:val="0"/>
          <w:szCs w:val="21"/>
        </w:rPr>
        <w:t>人</w:t>
      </w:r>
      <w:r>
        <w:rPr>
          <w:rFonts w:ascii="宋体" w:hAnsi="宋体"/>
          <w:kern w:val="0"/>
          <w:szCs w:val="21"/>
        </w:rPr>
        <w:t>签订分包合同的具有相应资质的法人。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w:t>
      </w:r>
      <w:r>
        <w:rPr>
          <w:rFonts w:hint="eastAsia" w:ascii="宋体" w:hAnsi="宋体"/>
          <w:kern w:val="0"/>
          <w:szCs w:val="21"/>
        </w:rPr>
        <w:t>5</w:t>
      </w:r>
      <w:r>
        <w:rPr>
          <w:rFonts w:ascii="宋体" w:hAnsi="宋体"/>
          <w:kern w:val="0"/>
          <w:szCs w:val="21"/>
        </w:rPr>
        <w:t xml:space="preserve"> 发包人代表：是指由发包人</w:t>
      </w:r>
      <w:r>
        <w:rPr>
          <w:rFonts w:hint="eastAsia" w:ascii="宋体" w:hAnsi="宋体"/>
          <w:kern w:val="0"/>
          <w:szCs w:val="21"/>
        </w:rPr>
        <w:t>指定负责工程</w:t>
      </w:r>
      <w:r>
        <w:rPr>
          <w:rFonts w:hint="eastAsia" w:ascii="宋体" w:hAnsi="宋体"/>
          <w:kern w:val="0"/>
          <w:szCs w:val="21"/>
          <w:lang w:eastAsia="zh-CN"/>
        </w:rPr>
        <w:t>（勘察）设计</w:t>
      </w:r>
      <w:r>
        <w:rPr>
          <w:rFonts w:hint="eastAsia" w:ascii="宋体" w:hAnsi="宋体"/>
          <w:kern w:val="0"/>
          <w:szCs w:val="21"/>
        </w:rPr>
        <w:t>方面</w:t>
      </w:r>
      <w:r>
        <w:rPr>
          <w:rFonts w:ascii="宋体" w:hAnsi="宋体"/>
          <w:kern w:val="0"/>
          <w:szCs w:val="21"/>
        </w:rPr>
        <w:t>在发包人授权范围内行使发包人权利的人。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w:t>
      </w:r>
      <w:r>
        <w:rPr>
          <w:rFonts w:hint="eastAsia" w:ascii="宋体" w:hAnsi="宋体"/>
          <w:kern w:val="0"/>
          <w:szCs w:val="21"/>
        </w:rPr>
        <w:t>6</w:t>
      </w:r>
      <w:r>
        <w:rPr>
          <w:rFonts w:ascii="宋体" w:hAnsi="宋体"/>
          <w:kern w:val="0"/>
          <w:szCs w:val="21"/>
        </w:rPr>
        <w:t xml:space="preserve"> 项目负责人：是指由</w:t>
      </w:r>
      <w:r>
        <w:rPr>
          <w:rFonts w:hint="eastAsia" w:ascii="宋体" w:hAnsi="宋体"/>
          <w:kern w:val="0"/>
          <w:szCs w:val="21"/>
          <w:lang w:eastAsia="zh-CN"/>
        </w:rPr>
        <w:t>（勘察）设计</w:t>
      </w:r>
      <w:r>
        <w:rPr>
          <w:rFonts w:ascii="宋体" w:hAnsi="宋体"/>
          <w:kern w:val="0"/>
          <w:szCs w:val="21"/>
        </w:rPr>
        <w:t>人任命</w:t>
      </w:r>
      <w:r>
        <w:rPr>
          <w:rFonts w:hint="eastAsia" w:ascii="宋体" w:hAnsi="宋体"/>
          <w:kern w:val="0"/>
          <w:szCs w:val="21"/>
        </w:rPr>
        <w:t>负责工程</w:t>
      </w:r>
      <w:r>
        <w:rPr>
          <w:rFonts w:hint="eastAsia" w:ascii="宋体" w:hAnsi="宋体"/>
          <w:kern w:val="0"/>
          <w:szCs w:val="21"/>
          <w:lang w:eastAsia="zh-CN"/>
        </w:rPr>
        <w:t>（勘察）设计</w:t>
      </w:r>
      <w:r>
        <w:rPr>
          <w:rFonts w:ascii="宋体" w:hAnsi="宋体"/>
          <w:kern w:val="0"/>
          <w:szCs w:val="21"/>
        </w:rPr>
        <w:t>，在</w:t>
      </w:r>
      <w:r>
        <w:rPr>
          <w:rFonts w:hint="eastAsia" w:ascii="宋体" w:hAnsi="宋体"/>
          <w:kern w:val="0"/>
          <w:szCs w:val="21"/>
          <w:lang w:eastAsia="zh-CN"/>
        </w:rPr>
        <w:t>（勘察）设计</w:t>
      </w:r>
      <w:r>
        <w:rPr>
          <w:rFonts w:ascii="宋体" w:hAnsi="宋体"/>
          <w:kern w:val="0"/>
          <w:szCs w:val="21"/>
        </w:rPr>
        <w:t>人授权范围内负责合同履行，且按照法律规定具有相应资格的</w:t>
      </w:r>
      <w:r>
        <w:rPr>
          <w:rFonts w:hint="eastAsia" w:ascii="宋体" w:hAnsi="宋体"/>
          <w:kern w:val="0"/>
          <w:szCs w:val="21"/>
        </w:rPr>
        <w:t>项目主持</w:t>
      </w:r>
      <w:r>
        <w:rPr>
          <w:rFonts w:ascii="宋体" w:hAnsi="宋体"/>
          <w:kern w:val="0"/>
          <w:szCs w:val="21"/>
        </w:rPr>
        <w:t>人。</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1.1.2.7 联合体：是指两个以上</w:t>
      </w:r>
      <w:r>
        <w:rPr>
          <w:rFonts w:hint="eastAsia" w:ascii="宋体" w:hAnsi="宋体"/>
          <w:kern w:val="0"/>
          <w:szCs w:val="21"/>
          <w:lang w:eastAsia="zh-CN"/>
        </w:rPr>
        <w:t>（勘察）设计</w:t>
      </w:r>
      <w:r>
        <w:rPr>
          <w:rFonts w:hint="eastAsia" w:ascii="宋体" w:hAnsi="宋体"/>
          <w:kern w:val="0"/>
          <w:szCs w:val="21"/>
        </w:rPr>
        <w:t>人联合，以一个</w:t>
      </w:r>
      <w:r>
        <w:rPr>
          <w:rFonts w:hint="eastAsia" w:ascii="宋体" w:hAnsi="宋体"/>
          <w:kern w:val="0"/>
          <w:szCs w:val="21"/>
          <w:lang w:eastAsia="zh-CN"/>
        </w:rPr>
        <w:t>（勘察）设计</w:t>
      </w:r>
      <w:r>
        <w:rPr>
          <w:rFonts w:hint="eastAsia" w:ascii="宋体" w:hAnsi="宋体"/>
          <w:kern w:val="0"/>
          <w:szCs w:val="21"/>
        </w:rPr>
        <w:t>人身份为发包人提供工程</w:t>
      </w:r>
      <w:r>
        <w:rPr>
          <w:rFonts w:hint="eastAsia" w:ascii="宋体" w:hAnsi="宋体"/>
          <w:kern w:val="0"/>
          <w:szCs w:val="21"/>
          <w:lang w:eastAsia="zh-CN"/>
        </w:rPr>
        <w:t>（勘察）设计</w:t>
      </w:r>
      <w:r>
        <w:rPr>
          <w:rFonts w:hint="eastAsia" w:ascii="宋体" w:hAnsi="宋体"/>
          <w:kern w:val="0"/>
          <w:szCs w:val="21"/>
        </w:rPr>
        <w:t>服务的临时性组织。</w:t>
      </w:r>
    </w:p>
    <w:p>
      <w:pPr>
        <w:spacing w:line="380" w:lineRule="exact"/>
        <w:ind w:firstLine="420" w:firstLineChars="200"/>
        <w:jc w:val="left"/>
        <w:rPr>
          <w:rFonts w:ascii="宋体" w:hAnsi="宋体"/>
          <w:kern w:val="0"/>
          <w:szCs w:val="21"/>
        </w:rPr>
      </w:pPr>
      <w:r>
        <w:rPr>
          <w:rFonts w:ascii="宋体" w:hAnsi="宋体"/>
          <w:kern w:val="0"/>
          <w:szCs w:val="21"/>
        </w:rPr>
        <w:t>1.1.</w:t>
      </w:r>
      <w:r>
        <w:rPr>
          <w:rFonts w:hint="eastAsia" w:ascii="宋体" w:hAnsi="宋体"/>
          <w:kern w:val="0"/>
          <w:szCs w:val="21"/>
        </w:rPr>
        <w:t>3</w:t>
      </w:r>
      <w:r>
        <w:rPr>
          <w:rFonts w:ascii="宋体" w:hAnsi="宋体"/>
          <w:kern w:val="0"/>
          <w:szCs w:val="21"/>
        </w:rPr>
        <w:t xml:space="preserve"> 工程</w:t>
      </w:r>
      <w:r>
        <w:rPr>
          <w:rFonts w:hint="eastAsia" w:ascii="宋体" w:hAnsi="宋体"/>
          <w:kern w:val="0"/>
          <w:szCs w:val="21"/>
          <w:lang w:eastAsia="zh-CN"/>
        </w:rPr>
        <w:t>（勘察）设计</w:t>
      </w:r>
      <w:r>
        <w:rPr>
          <w:rFonts w:hint="eastAsia" w:ascii="宋体" w:hAnsi="宋体"/>
          <w:kern w:val="0"/>
          <w:szCs w:val="21"/>
        </w:rPr>
        <w:t>服务、资料与文件</w:t>
      </w:r>
    </w:p>
    <w:p>
      <w:pPr>
        <w:spacing w:line="380" w:lineRule="exact"/>
        <w:ind w:firstLine="420" w:firstLineChars="200"/>
        <w:jc w:val="left"/>
        <w:rPr>
          <w:rFonts w:ascii="宋体" w:hAnsi="宋体"/>
          <w:kern w:val="0"/>
          <w:szCs w:val="21"/>
        </w:rPr>
      </w:pPr>
      <w:r>
        <w:rPr>
          <w:rFonts w:hint="eastAsia" w:ascii="宋体" w:hAnsi="宋体"/>
          <w:kern w:val="0"/>
          <w:szCs w:val="21"/>
        </w:rPr>
        <w:t>1.1.3.1 工程</w:t>
      </w:r>
      <w:r>
        <w:rPr>
          <w:rFonts w:hint="eastAsia" w:ascii="宋体" w:hAnsi="宋体"/>
          <w:kern w:val="0"/>
          <w:szCs w:val="21"/>
          <w:lang w:eastAsia="zh-CN"/>
        </w:rPr>
        <w:t>（勘察）设计</w:t>
      </w:r>
      <w:r>
        <w:rPr>
          <w:rFonts w:hint="eastAsia" w:ascii="宋体" w:hAnsi="宋体"/>
          <w:kern w:val="0"/>
          <w:szCs w:val="21"/>
        </w:rPr>
        <w:t>服务：是指</w:t>
      </w:r>
      <w:r>
        <w:rPr>
          <w:rFonts w:hint="eastAsia" w:ascii="宋体" w:hAnsi="宋体"/>
          <w:kern w:val="0"/>
          <w:szCs w:val="21"/>
          <w:lang w:eastAsia="zh-CN"/>
        </w:rPr>
        <w:t>（勘察）设计</w:t>
      </w:r>
      <w:r>
        <w:rPr>
          <w:rFonts w:hint="eastAsia" w:ascii="宋体" w:hAnsi="宋体"/>
          <w:kern w:val="0"/>
          <w:szCs w:val="21"/>
        </w:rPr>
        <w:t>人按照合同约定履行的服务，包括工程</w:t>
      </w:r>
      <w:r>
        <w:rPr>
          <w:rFonts w:hint="eastAsia" w:ascii="宋体" w:hAnsi="宋体"/>
          <w:kern w:val="0"/>
          <w:szCs w:val="21"/>
          <w:lang w:eastAsia="zh-CN"/>
        </w:rPr>
        <w:t>（勘察）设计</w:t>
      </w:r>
      <w:r>
        <w:rPr>
          <w:rFonts w:hint="eastAsia" w:ascii="宋体" w:hAnsi="宋体"/>
          <w:kern w:val="0"/>
          <w:szCs w:val="21"/>
        </w:rPr>
        <w:t>基本服务、工程</w:t>
      </w:r>
      <w:r>
        <w:rPr>
          <w:rFonts w:hint="eastAsia" w:ascii="宋体" w:hAnsi="宋体"/>
          <w:kern w:val="0"/>
          <w:szCs w:val="21"/>
          <w:lang w:eastAsia="zh-CN"/>
        </w:rPr>
        <w:t>（勘察）设计</w:t>
      </w:r>
      <w:r>
        <w:rPr>
          <w:rFonts w:hint="eastAsia" w:ascii="宋体" w:hAnsi="宋体"/>
          <w:kern w:val="0"/>
          <w:szCs w:val="21"/>
        </w:rPr>
        <w:t>其他服务。</w:t>
      </w:r>
    </w:p>
    <w:p>
      <w:pPr>
        <w:spacing w:line="380" w:lineRule="exact"/>
        <w:ind w:firstLine="420" w:firstLineChars="200"/>
        <w:jc w:val="left"/>
        <w:rPr>
          <w:rFonts w:ascii="宋体" w:hAnsi="宋体"/>
          <w:kern w:val="0"/>
          <w:szCs w:val="21"/>
        </w:rPr>
      </w:pPr>
      <w:r>
        <w:rPr>
          <w:rFonts w:ascii="宋体" w:hAnsi="宋体"/>
          <w:kern w:val="0"/>
          <w:szCs w:val="21"/>
        </w:rPr>
        <w:t>1.1.</w:t>
      </w:r>
      <w:r>
        <w:rPr>
          <w:rFonts w:hint="eastAsia" w:ascii="宋体" w:hAnsi="宋体"/>
          <w:kern w:val="0"/>
          <w:szCs w:val="21"/>
        </w:rPr>
        <w:t>3</w:t>
      </w:r>
      <w:r>
        <w:rPr>
          <w:rFonts w:ascii="宋体" w:hAnsi="宋体"/>
          <w:kern w:val="0"/>
          <w:szCs w:val="21"/>
        </w:rPr>
        <w:t>.</w:t>
      </w:r>
      <w:r>
        <w:rPr>
          <w:rFonts w:hint="eastAsia" w:ascii="宋体" w:hAnsi="宋体"/>
          <w:kern w:val="0"/>
          <w:szCs w:val="21"/>
        </w:rPr>
        <w:t>2</w:t>
      </w:r>
      <w:r>
        <w:rPr>
          <w:rFonts w:ascii="宋体" w:hAnsi="宋体"/>
          <w:kern w:val="0"/>
          <w:szCs w:val="21"/>
        </w:rPr>
        <w:t xml:space="preserve"> 工程</w:t>
      </w:r>
      <w:r>
        <w:rPr>
          <w:rFonts w:hint="eastAsia" w:ascii="宋体" w:hAnsi="宋体"/>
          <w:kern w:val="0"/>
          <w:szCs w:val="21"/>
          <w:lang w:eastAsia="zh-CN"/>
        </w:rPr>
        <w:t>（勘察）设计</w:t>
      </w:r>
      <w:r>
        <w:rPr>
          <w:rFonts w:hint="eastAsia" w:ascii="宋体" w:hAnsi="宋体"/>
          <w:kern w:val="0"/>
          <w:szCs w:val="21"/>
        </w:rPr>
        <w:t>基本服务</w:t>
      </w:r>
      <w:r>
        <w:rPr>
          <w:rFonts w:ascii="宋体" w:hAnsi="宋体"/>
          <w:kern w:val="0"/>
          <w:szCs w:val="21"/>
        </w:rPr>
        <w:t>：是指</w:t>
      </w:r>
      <w:r>
        <w:rPr>
          <w:rFonts w:hint="eastAsia" w:ascii="宋体" w:hAnsi="宋体"/>
          <w:kern w:val="0"/>
          <w:szCs w:val="21"/>
          <w:lang w:eastAsia="zh-CN"/>
        </w:rPr>
        <w:t>（勘察）设计</w:t>
      </w:r>
      <w:r>
        <w:rPr>
          <w:rFonts w:hint="eastAsia" w:ascii="宋体" w:hAnsi="宋体"/>
          <w:kern w:val="0"/>
          <w:szCs w:val="21"/>
        </w:rPr>
        <w:t>人根据发包人的委托，提供编制专业建设工程初步</w:t>
      </w:r>
      <w:r>
        <w:rPr>
          <w:rFonts w:hint="eastAsia" w:ascii="宋体" w:hAnsi="宋体"/>
          <w:kern w:val="0"/>
          <w:szCs w:val="21"/>
          <w:lang w:eastAsia="zh-CN"/>
        </w:rPr>
        <w:t>（勘察）设计</w:t>
      </w:r>
      <w:r>
        <w:rPr>
          <w:rFonts w:hint="eastAsia" w:ascii="宋体" w:hAnsi="宋体"/>
          <w:kern w:val="0"/>
          <w:szCs w:val="21"/>
        </w:rPr>
        <w:t>文件（含初步</w:t>
      </w:r>
      <w:r>
        <w:rPr>
          <w:rFonts w:hint="eastAsia" w:ascii="宋体" w:hAnsi="宋体"/>
          <w:kern w:val="0"/>
          <w:szCs w:val="21"/>
          <w:lang w:eastAsia="zh-CN"/>
        </w:rPr>
        <w:t>（勘察）设计</w:t>
      </w:r>
      <w:r>
        <w:rPr>
          <w:rFonts w:hint="eastAsia" w:ascii="宋体" w:hAnsi="宋体"/>
          <w:kern w:val="0"/>
          <w:szCs w:val="21"/>
        </w:rPr>
        <w:t>概算）、施工图</w:t>
      </w:r>
      <w:r>
        <w:rPr>
          <w:rFonts w:hint="eastAsia" w:ascii="宋体" w:hAnsi="宋体"/>
          <w:kern w:val="0"/>
          <w:szCs w:val="21"/>
          <w:lang w:eastAsia="zh-CN"/>
        </w:rPr>
        <w:t>（勘察）设计</w:t>
      </w:r>
      <w:r>
        <w:rPr>
          <w:rFonts w:hint="eastAsia" w:ascii="宋体" w:hAnsi="宋体"/>
          <w:kern w:val="0"/>
          <w:szCs w:val="21"/>
        </w:rPr>
        <w:t>文件服务，并相应提供</w:t>
      </w:r>
      <w:r>
        <w:rPr>
          <w:rFonts w:hint="eastAsia" w:ascii="宋体" w:hAnsi="宋体"/>
          <w:kern w:val="0"/>
          <w:szCs w:val="21"/>
          <w:lang w:eastAsia="zh-CN"/>
        </w:rPr>
        <w:t>（勘察）设计</w:t>
      </w:r>
      <w:r>
        <w:rPr>
          <w:rFonts w:hint="eastAsia" w:ascii="宋体" w:hAnsi="宋体"/>
          <w:kern w:val="0"/>
          <w:szCs w:val="21"/>
        </w:rPr>
        <w:t>技术交底、解决施工中的</w:t>
      </w:r>
      <w:r>
        <w:rPr>
          <w:rFonts w:hint="eastAsia" w:ascii="宋体" w:hAnsi="宋体"/>
          <w:kern w:val="0"/>
          <w:szCs w:val="21"/>
          <w:lang w:eastAsia="zh-CN"/>
        </w:rPr>
        <w:t>（勘察）设计</w:t>
      </w:r>
      <w:r>
        <w:rPr>
          <w:rFonts w:hint="eastAsia" w:ascii="宋体" w:hAnsi="宋体"/>
          <w:kern w:val="0"/>
          <w:szCs w:val="21"/>
        </w:rPr>
        <w:t>技术问题、参加试车（试运行）考核和竣工验收等服务。基本服务费用包含在</w:t>
      </w:r>
      <w:r>
        <w:rPr>
          <w:rFonts w:hint="eastAsia" w:ascii="宋体" w:hAnsi="宋体"/>
          <w:kern w:val="0"/>
          <w:szCs w:val="21"/>
          <w:lang w:eastAsia="zh-CN"/>
        </w:rPr>
        <w:t>（勘察）设计</w:t>
      </w:r>
      <w:r>
        <w:rPr>
          <w:rFonts w:hint="eastAsia" w:ascii="宋体" w:hAnsi="宋体"/>
          <w:kern w:val="0"/>
          <w:szCs w:val="21"/>
        </w:rPr>
        <w:t>费中。</w:t>
      </w:r>
    </w:p>
    <w:p>
      <w:pPr>
        <w:spacing w:line="380" w:lineRule="exact"/>
        <w:ind w:firstLine="420" w:firstLineChars="200"/>
        <w:jc w:val="left"/>
        <w:rPr>
          <w:rFonts w:ascii="宋体" w:hAnsi="宋体"/>
          <w:kern w:val="0"/>
          <w:szCs w:val="21"/>
        </w:rPr>
      </w:pPr>
      <w:r>
        <w:rPr>
          <w:rFonts w:hint="eastAsia" w:ascii="宋体" w:hAnsi="宋体"/>
          <w:kern w:val="0"/>
          <w:szCs w:val="21"/>
        </w:rPr>
        <w:t>1.1.3.3 工程</w:t>
      </w:r>
      <w:r>
        <w:rPr>
          <w:rFonts w:hint="eastAsia" w:ascii="宋体" w:hAnsi="宋体"/>
          <w:kern w:val="0"/>
          <w:szCs w:val="21"/>
          <w:lang w:eastAsia="zh-CN"/>
        </w:rPr>
        <w:t>（勘察）设计</w:t>
      </w:r>
      <w:r>
        <w:rPr>
          <w:rFonts w:hint="eastAsia" w:ascii="宋体" w:hAnsi="宋体"/>
          <w:kern w:val="0"/>
          <w:szCs w:val="21"/>
        </w:rPr>
        <w:t>其他服务：是指发包人根据工程</w:t>
      </w:r>
      <w:r>
        <w:rPr>
          <w:rFonts w:hint="eastAsia" w:ascii="宋体" w:hAnsi="宋体"/>
          <w:kern w:val="0"/>
          <w:szCs w:val="21"/>
          <w:lang w:eastAsia="zh-CN"/>
        </w:rPr>
        <w:t>（勘察）设计</w:t>
      </w:r>
      <w:r>
        <w:rPr>
          <w:rFonts w:hint="eastAsia" w:ascii="宋体" w:hAnsi="宋体"/>
          <w:kern w:val="0"/>
          <w:szCs w:val="21"/>
        </w:rPr>
        <w:t>实际需要，要求</w:t>
      </w:r>
      <w:r>
        <w:rPr>
          <w:rFonts w:hint="eastAsia" w:ascii="宋体" w:hAnsi="宋体"/>
          <w:kern w:val="0"/>
          <w:szCs w:val="21"/>
          <w:lang w:eastAsia="zh-CN"/>
        </w:rPr>
        <w:t>（勘察）设计</w:t>
      </w:r>
      <w:r>
        <w:rPr>
          <w:rFonts w:hint="eastAsia" w:ascii="宋体" w:hAnsi="宋体"/>
          <w:kern w:val="0"/>
          <w:szCs w:val="21"/>
        </w:rPr>
        <w:t>人另行提供且发包人应当单独支付费用的服务，包括总体</w:t>
      </w:r>
      <w:r>
        <w:rPr>
          <w:rFonts w:hint="eastAsia" w:ascii="宋体" w:hAnsi="宋体"/>
          <w:kern w:val="0"/>
          <w:szCs w:val="21"/>
          <w:lang w:eastAsia="zh-CN"/>
        </w:rPr>
        <w:t>（勘察）设计</w:t>
      </w:r>
      <w:r>
        <w:rPr>
          <w:rFonts w:hint="eastAsia" w:ascii="宋体" w:hAnsi="宋体"/>
          <w:kern w:val="0"/>
          <w:szCs w:val="21"/>
        </w:rPr>
        <w:t>服务、主体</w:t>
      </w:r>
      <w:r>
        <w:rPr>
          <w:rFonts w:hint="eastAsia" w:ascii="宋体" w:hAnsi="宋体"/>
          <w:kern w:val="0"/>
          <w:szCs w:val="21"/>
          <w:lang w:eastAsia="zh-CN"/>
        </w:rPr>
        <w:t>（勘察）设计</w:t>
      </w:r>
      <w:r>
        <w:rPr>
          <w:rFonts w:hint="eastAsia" w:ascii="宋体" w:hAnsi="宋体"/>
          <w:kern w:val="0"/>
          <w:szCs w:val="21"/>
        </w:rPr>
        <w:t>协调服务、采用标准</w:t>
      </w:r>
      <w:r>
        <w:rPr>
          <w:rFonts w:hint="eastAsia" w:ascii="宋体" w:hAnsi="宋体"/>
          <w:kern w:val="0"/>
          <w:szCs w:val="21"/>
          <w:lang w:eastAsia="zh-CN"/>
        </w:rPr>
        <w:t>（勘察）设计</w:t>
      </w:r>
      <w:r>
        <w:rPr>
          <w:rFonts w:hint="eastAsia" w:ascii="宋体" w:hAnsi="宋体"/>
          <w:kern w:val="0"/>
          <w:szCs w:val="21"/>
        </w:rPr>
        <w:t>和复用</w:t>
      </w:r>
      <w:r>
        <w:rPr>
          <w:rFonts w:hint="eastAsia" w:ascii="宋体" w:hAnsi="宋体"/>
          <w:kern w:val="0"/>
          <w:szCs w:val="21"/>
          <w:lang w:eastAsia="zh-CN"/>
        </w:rPr>
        <w:t>（勘察）设计</w:t>
      </w:r>
      <w:r>
        <w:rPr>
          <w:rFonts w:hint="eastAsia" w:ascii="宋体" w:hAnsi="宋体"/>
          <w:kern w:val="0"/>
          <w:szCs w:val="21"/>
        </w:rPr>
        <w:t>服务、非标准设备</w:t>
      </w:r>
      <w:r>
        <w:rPr>
          <w:rFonts w:hint="eastAsia" w:ascii="宋体" w:hAnsi="宋体"/>
          <w:kern w:val="0"/>
          <w:szCs w:val="21"/>
          <w:lang w:eastAsia="zh-CN"/>
        </w:rPr>
        <w:t>（勘察）设计</w:t>
      </w:r>
      <w:r>
        <w:rPr>
          <w:rFonts w:hint="eastAsia" w:ascii="宋体" w:hAnsi="宋体"/>
          <w:kern w:val="0"/>
          <w:szCs w:val="21"/>
        </w:rPr>
        <w:t>文件编制服务、施工图预算编制服务、竣工图编制服务等。</w:t>
      </w:r>
    </w:p>
    <w:p>
      <w:pPr>
        <w:spacing w:line="380" w:lineRule="exact"/>
        <w:ind w:firstLine="420" w:firstLineChars="200"/>
        <w:jc w:val="left"/>
        <w:rPr>
          <w:rFonts w:ascii="宋体" w:hAnsi="宋体"/>
          <w:kern w:val="0"/>
          <w:szCs w:val="21"/>
        </w:rPr>
      </w:pPr>
      <w:r>
        <w:rPr>
          <w:rFonts w:hint="eastAsia" w:ascii="宋体" w:hAnsi="宋体"/>
          <w:szCs w:val="21"/>
        </w:rPr>
        <w:t>1.1.3.4 暂停</w:t>
      </w:r>
      <w:r>
        <w:rPr>
          <w:rFonts w:hint="eastAsia" w:ascii="宋体" w:hAnsi="宋体"/>
          <w:szCs w:val="21"/>
          <w:lang w:eastAsia="zh-CN"/>
        </w:rPr>
        <w:t>（勘察）设计</w:t>
      </w:r>
      <w:r>
        <w:rPr>
          <w:rFonts w:hint="eastAsia" w:ascii="宋体" w:hAnsi="宋体"/>
          <w:szCs w:val="21"/>
        </w:rPr>
        <w:t>：是指发生</w:t>
      </w:r>
      <w:r>
        <w:rPr>
          <w:rFonts w:hint="eastAsia" w:ascii="宋体" w:hAnsi="宋体"/>
          <w:szCs w:val="21"/>
          <w:lang w:eastAsia="zh-CN"/>
        </w:rPr>
        <w:t>（勘察）设计</w:t>
      </w:r>
      <w:r>
        <w:rPr>
          <w:rFonts w:hint="eastAsia" w:ascii="宋体" w:hAnsi="宋体"/>
          <w:szCs w:val="21"/>
        </w:rPr>
        <w:t>人不能按照合同约定履行全部或部分义务情形而暂时中断工程</w:t>
      </w:r>
      <w:r>
        <w:rPr>
          <w:rFonts w:hint="eastAsia" w:ascii="宋体" w:hAnsi="宋体"/>
          <w:szCs w:val="21"/>
          <w:lang w:eastAsia="zh-CN"/>
        </w:rPr>
        <w:t>（勘察）设计</w:t>
      </w:r>
      <w:r>
        <w:rPr>
          <w:rFonts w:hint="eastAsia" w:ascii="宋体" w:hAnsi="宋体"/>
          <w:szCs w:val="21"/>
        </w:rPr>
        <w:t>服务的行为。</w:t>
      </w:r>
    </w:p>
    <w:p>
      <w:pPr>
        <w:spacing w:line="380" w:lineRule="exact"/>
        <w:ind w:firstLine="420" w:firstLineChars="200"/>
        <w:rPr>
          <w:rFonts w:ascii="宋体" w:hAnsi="宋体"/>
          <w:szCs w:val="21"/>
        </w:rPr>
      </w:pPr>
      <w:r>
        <w:rPr>
          <w:rFonts w:hint="eastAsia" w:ascii="宋体" w:hAnsi="宋体"/>
          <w:kern w:val="0"/>
          <w:szCs w:val="21"/>
        </w:rPr>
        <w:t>1.1.3.5 工程</w:t>
      </w:r>
      <w:r>
        <w:rPr>
          <w:rFonts w:hint="eastAsia" w:ascii="宋体" w:hAnsi="宋体"/>
          <w:kern w:val="0"/>
          <w:szCs w:val="21"/>
          <w:lang w:eastAsia="zh-CN"/>
        </w:rPr>
        <w:t>（勘察）设计</w:t>
      </w:r>
      <w:r>
        <w:rPr>
          <w:rFonts w:hint="eastAsia" w:ascii="宋体" w:hAnsi="宋体"/>
          <w:kern w:val="0"/>
          <w:szCs w:val="21"/>
        </w:rPr>
        <w:t>资料：是指</w:t>
      </w:r>
      <w:r>
        <w:rPr>
          <w:rFonts w:hint="eastAsia" w:ascii="宋体" w:hAnsi="宋体" w:cs="Courier New"/>
          <w:szCs w:val="21"/>
        </w:rPr>
        <w:t>根据合同约定，发包人向</w:t>
      </w:r>
      <w:r>
        <w:rPr>
          <w:rFonts w:hint="eastAsia" w:ascii="宋体" w:hAnsi="宋体" w:cs="Courier New"/>
          <w:szCs w:val="21"/>
          <w:lang w:eastAsia="zh-CN"/>
        </w:rPr>
        <w:t>（勘察）设计</w:t>
      </w:r>
      <w:r>
        <w:rPr>
          <w:rFonts w:hint="eastAsia" w:ascii="宋体" w:hAnsi="宋体" w:cs="Courier New"/>
          <w:szCs w:val="21"/>
        </w:rPr>
        <w:t>人提供的用于完成工程</w:t>
      </w:r>
      <w:r>
        <w:rPr>
          <w:rFonts w:hint="eastAsia" w:ascii="宋体" w:hAnsi="宋体" w:cs="Courier New"/>
          <w:szCs w:val="21"/>
          <w:lang w:eastAsia="zh-CN"/>
        </w:rPr>
        <w:t>（勘察）设计</w:t>
      </w:r>
      <w:r>
        <w:rPr>
          <w:rFonts w:hint="eastAsia" w:ascii="宋体" w:hAnsi="宋体" w:cs="Courier New"/>
          <w:szCs w:val="21"/>
        </w:rPr>
        <w:t>范围与内容所需要的资料。工程</w:t>
      </w:r>
      <w:r>
        <w:rPr>
          <w:rFonts w:hint="eastAsia" w:ascii="宋体" w:hAnsi="宋体" w:cs="Courier New"/>
          <w:szCs w:val="21"/>
          <w:lang w:eastAsia="zh-CN"/>
        </w:rPr>
        <w:t>（勘察）设计</w:t>
      </w:r>
      <w:r>
        <w:rPr>
          <w:rFonts w:hint="eastAsia" w:ascii="宋体" w:hAnsi="宋体" w:cs="Courier New"/>
          <w:szCs w:val="21"/>
        </w:rPr>
        <w:t>资料包括项目基础资料和现场障碍资料。</w:t>
      </w:r>
      <w:r>
        <w:rPr>
          <w:rFonts w:hint="eastAsia" w:ascii="宋体" w:hAnsi="宋体"/>
          <w:szCs w:val="21"/>
        </w:rPr>
        <w:t>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pPr>
        <w:pStyle w:val="29"/>
        <w:spacing w:line="380" w:lineRule="exact"/>
        <w:ind w:left="0" w:leftChars="0" w:firstLine="420" w:firstLineChars="200"/>
        <w:rPr>
          <w:rFonts w:ascii="宋体" w:hAnsi="宋体" w:cs="Courier New"/>
          <w:szCs w:val="21"/>
        </w:rPr>
      </w:pPr>
      <w:r>
        <w:rPr>
          <w:rFonts w:hint="eastAsia" w:ascii="宋体" w:hAnsi="宋体"/>
          <w:szCs w:val="21"/>
        </w:rPr>
        <w:t>1.1.3.6 工程</w:t>
      </w:r>
      <w:r>
        <w:rPr>
          <w:rFonts w:hint="eastAsia" w:ascii="宋体" w:hAnsi="宋体" w:cs="Courier New"/>
          <w:szCs w:val="21"/>
          <w:lang w:eastAsia="zh-CN"/>
        </w:rPr>
        <w:t>（勘察）设计</w:t>
      </w:r>
      <w:r>
        <w:rPr>
          <w:rFonts w:hint="eastAsia" w:ascii="宋体" w:hAnsi="宋体" w:cs="Courier New"/>
          <w:szCs w:val="21"/>
        </w:rPr>
        <w:t>文件：指按照合同约定和技术要求，由</w:t>
      </w:r>
      <w:r>
        <w:rPr>
          <w:rFonts w:hint="eastAsia" w:ascii="宋体" w:hAnsi="宋体" w:cs="Courier New"/>
          <w:szCs w:val="21"/>
          <w:lang w:eastAsia="zh-CN"/>
        </w:rPr>
        <w:t>（勘察）设计</w:t>
      </w:r>
      <w:r>
        <w:rPr>
          <w:rFonts w:hint="eastAsia" w:ascii="宋体" w:hAnsi="宋体" w:cs="Courier New"/>
          <w:szCs w:val="21"/>
        </w:rPr>
        <w:t>人向发包人提供的阶段性成果、最终工作成果等，且应当采用合同中双方约定的载体。</w:t>
      </w:r>
    </w:p>
    <w:p>
      <w:pPr>
        <w:spacing w:line="380" w:lineRule="exact"/>
        <w:ind w:firstLine="420" w:firstLineChars="200"/>
        <w:jc w:val="left"/>
        <w:rPr>
          <w:rFonts w:ascii="宋体" w:hAnsi="宋体"/>
          <w:kern w:val="0"/>
          <w:szCs w:val="21"/>
        </w:rPr>
      </w:pPr>
      <w:r>
        <w:rPr>
          <w:rFonts w:ascii="宋体" w:hAnsi="宋体"/>
          <w:kern w:val="0"/>
          <w:szCs w:val="21"/>
        </w:rPr>
        <w:t>1.1.</w:t>
      </w:r>
      <w:r>
        <w:rPr>
          <w:rFonts w:hint="eastAsia" w:ascii="宋体" w:hAnsi="宋体"/>
          <w:kern w:val="0"/>
          <w:szCs w:val="21"/>
        </w:rPr>
        <w:t>4</w:t>
      </w:r>
      <w:r>
        <w:rPr>
          <w:rFonts w:ascii="宋体" w:hAnsi="宋体"/>
          <w:kern w:val="0"/>
          <w:szCs w:val="21"/>
        </w:rPr>
        <w:t xml:space="preserve"> 日期和期限</w:t>
      </w:r>
    </w:p>
    <w:p>
      <w:pPr>
        <w:spacing w:line="380" w:lineRule="exact"/>
        <w:ind w:firstLine="420" w:firstLineChars="200"/>
        <w:jc w:val="left"/>
        <w:rPr>
          <w:rFonts w:ascii="宋体" w:hAnsi="宋体"/>
          <w:kern w:val="0"/>
          <w:szCs w:val="21"/>
        </w:rPr>
      </w:pPr>
      <w:r>
        <w:rPr>
          <w:rFonts w:ascii="宋体" w:hAnsi="宋体"/>
          <w:kern w:val="0"/>
          <w:szCs w:val="21"/>
        </w:rPr>
        <w:t>1.1.</w:t>
      </w:r>
      <w:r>
        <w:rPr>
          <w:rFonts w:hint="eastAsia" w:ascii="宋体" w:hAnsi="宋体"/>
          <w:kern w:val="0"/>
          <w:szCs w:val="21"/>
        </w:rPr>
        <w:t>4</w:t>
      </w:r>
      <w:r>
        <w:rPr>
          <w:rFonts w:ascii="宋体" w:hAnsi="宋体"/>
          <w:kern w:val="0"/>
          <w:szCs w:val="21"/>
        </w:rPr>
        <w:t xml:space="preserve">.1 </w:t>
      </w:r>
      <w:r>
        <w:rPr>
          <w:rFonts w:hint="eastAsia" w:ascii="宋体" w:hAnsi="宋体"/>
          <w:kern w:val="0"/>
          <w:szCs w:val="21"/>
        </w:rPr>
        <w:t>开始</w:t>
      </w:r>
      <w:r>
        <w:rPr>
          <w:rFonts w:hint="eastAsia" w:ascii="宋体" w:hAnsi="宋体"/>
          <w:kern w:val="0"/>
          <w:szCs w:val="21"/>
          <w:lang w:eastAsia="zh-CN"/>
        </w:rPr>
        <w:t>（勘察）设计</w:t>
      </w:r>
      <w:r>
        <w:rPr>
          <w:rFonts w:ascii="宋体" w:hAnsi="宋体"/>
          <w:kern w:val="0"/>
          <w:szCs w:val="21"/>
        </w:rPr>
        <w:t>日期：包括计划</w:t>
      </w:r>
      <w:r>
        <w:rPr>
          <w:rFonts w:hint="eastAsia" w:ascii="宋体" w:hAnsi="宋体"/>
          <w:kern w:val="0"/>
          <w:szCs w:val="21"/>
        </w:rPr>
        <w:t>开始</w:t>
      </w:r>
      <w:r>
        <w:rPr>
          <w:rFonts w:hint="eastAsia" w:ascii="宋体" w:hAnsi="宋体"/>
          <w:kern w:val="0"/>
          <w:szCs w:val="21"/>
          <w:lang w:eastAsia="zh-CN"/>
        </w:rPr>
        <w:t>（勘察）设计</w:t>
      </w:r>
      <w:r>
        <w:rPr>
          <w:rFonts w:ascii="宋体" w:hAnsi="宋体"/>
          <w:kern w:val="0"/>
          <w:szCs w:val="21"/>
        </w:rPr>
        <w:t>日期和实际</w:t>
      </w:r>
      <w:r>
        <w:rPr>
          <w:rFonts w:hint="eastAsia" w:ascii="宋体" w:hAnsi="宋体"/>
          <w:kern w:val="0"/>
          <w:szCs w:val="21"/>
        </w:rPr>
        <w:t>开始</w:t>
      </w:r>
      <w:r>
        <w:rPr>
          <w:rFonts w:hint="eastAsia" w:ascii="宋体" w:hAnsi="宋体"/>
          <w:kern w:val="0"/>
          <w:szCs w:val="21"/>
          <w:lang w:eastAsia="zh-CN"/>
        </w:rPr>
        <w:t>（勘察）设计</w:t>
      </w:r>
      <w:r>
        <w:rPr>
          <w:rFonts w:ascii="宋体" w:hAnsi="宋体"/>
          <w:kern w:val="0"/>
          <w:szCs w:val="21"/>
        </w:rPr>
        <w:t>日期。计划</w:t>
      </w:r>
      <w:r>
        <w:rPr>
          <w:rFonts w:hint="eastAsia" w:ascii="宋体" w:hAnsi="宋体"/>
          <w:kern w:val="0"/>
          <w:szCs w:val="21"/>
        </w:rPr>
        <w:t>开始</w:t>
      </w:r>
      <w:r>
        <w:rPr>
          <w:rFonts w:hint="eastAsia" w:ascii="宋体" w:hAnsi="宋体"/>
          <w:kern w:val="0"/>
          <w:szCs w:val="21"/>
          <w:lang w:eastAsia="zh-CN"/>
        </w:rPr>
        <w:t>（勘察）设计</w:t>
      </w:r>
      <w:r>
        <w:rPr>
          <w:rFonts w:ascii="宋体" w:hAnsi="宋体"/>
          <w:kern w:val="0"/>
          <w:szCs w:val="21"/>
        </w:rPr>
        <w:t>日期是指合同协议书约定的</w:t>
      </w:r>
      <w:r>
        <w:rPr>
          <w:rFonts w:hint="eastAsia" w:ascii="宋体" w:hAnsi="宋体"/>
          <w:kern w:val="0"/>
          <w:szCs w:val="21"/>
        </w:rPr>
        <w:t>开始</w:t>
      </w:r>
      <w:r>
        <w:rPr>
          <w:rFonts w:hint="eastAsia" w:ascii="宋体" w:hAnsi="宋体"/>
          <w:kern w:val="0"/>
          <w:szCs w:val="21"/>
          <w:lang w:eastAsia="zh-CN"/>
        </w:rPr>
        <w:t>（勘察）设计</w:t>
      </w:r>
      <w:r>
        <w:rPr>
          <w:rFonts w:ascii="宋体" w:hAnsi="宋体"/>
          <w:kern w:val="0"/>
          <w:szCs w:val="21"/>
        </w:rPr>
        <w:t>日期；实际</w:t>
      </w:r>
      <w:r>
        <w:rPr>
          <w:rFonts w:hint="eastAsia" w:ascii="宋体" w:hAnsi="宋体"/>
          <w:kern w:val="0"/>
          <w:szCs w:val="21"/>
        </w:rPr>
        <w:t>开始</w:t>
      </w:r>
      <w:r>
        <w:rPr>
          <w:rFonts w:hint="eastAsia" w:ascii="宋体" w:hAnsi="宋体"/>
          <w:kern w:val="0"/>
          <w:szCs w:val="21"/>
          <w:lang w:eastAsia="zh-CN"/>
        </w:rPr>
        <w:t>（勘察）设计</w:t>
      </w:r>
      <w:r>
        <w:rPr>
          <w:rFonts w:ascii="宋体" w:hAnsi="宋体"/>
          <w:kern w:val="0"/>
          <w:szCs w:val="21"/>
        </w:rPr>
        <w:t>日期是指</w:t>
      </w:r>
      <w:r>
        <w:rPr>
          <w:rFonts w:hint="eastAsia" w:ascii="宋体" w:hAnsi="宋体"/>
          <w:kern w:val="0"/>
          <w:szCs w:val="21"/>
        </w:rPr>
        <w:t>发包人</w:t>
      </w:r>
      <w:r>
        <w:rPr>
          <w:rFonts w:ascii="宋体" w:hAnsi="宋体"/>
          <w:kern w:val="0"/>
          <w:szCs w:val="21"/>
        </w:rPr>
        <w:t>发出的</w:t>
      </w:r>
      <w:r>
        <w:rPr>
          <w:rFonts w:hint="eastAsia" w:ascii="宋体" w:hAnsi="宋体"/>
          <w:kern w:val="0"/>
          <w:szCs w:val="21"/>
        </w:rPr>
        <w:t>开始</w:t>
      </w:r>
      <w:r>
        <w:rPr>
          <w:rFonts w:hint="eastAsia" w:ascii="宋体" w:hAnsi="宋体"/>
          <w:kern w:val="0"/>
          <w:szCs w:val="21"/>
          <w:lang w:eastAsia="zh-CN"/>
        </w:rPr>
        <w:t>（勘察）设计</w:t>
      </w:r>
      <w:r>
        <w:rPr>
          <w:rFonts w:ascii="宋体" w:hAnsi="宋体"/>
          <w:kern w:val="0"/>
          <w:szCs w:val="21"/>
        </w:rPr>
        <w:t>通知中载明的</w:t>
      </w:r>
      <w:r>
        <w:rPr>
          <w:rFonts w:hint="eastAsia" w:ascii="宋体" w:hAnsi="宋体"/>
          <w:kern w:val="0"/>
          <w:szCs w:val="21"/>
        </w:rPr>
        <w:t>开始</w:t>
      </w:r>
      <w:r>
        <w:rPr>
          <w:rFonts w:hint="eastAsia" w:ascii="宋体" w:hAnsi="宋体"/>
          <w:kern w:val="0"/>
          <w:szCs w:val="21"/>
          <w:lang w:eastAsia="zh-CN"/>
        </w:rPr>
        <w:t>（勘察）设计</w:t>
      </w:r>
      <w:r>
        <w:rPr>
          <w:rFonts w:ascii="宋体" w:hAnsi="宋体"/>
          <w:kern w:val="0"/>
          <w:szCs w:val="21"/>
        </w:rPr>
        <w:t>日期。</w:t>
      </w:r>
    </w:p>
    <w:p>
      <w:pPr>
        <w:spacing w:line="380" w:lineRule="exact"/>
        <w:ind w:firstLine="420" w:firstLineChars="200"/>
        <w:jc w:val="left"/>
        <w:rPr>
          <w:rFonts w:ascii="宋体" w:hAnsi="宋体"/>
          <w:kern w:val="0"/>
          <w:szCs w:val="21"/>
        </w:rPr>
      </w:pPr>
      <w:r>
        <w:rPr>
          <w:rFonts w:ascii="宋体" w:hAnsi="宋体"/>
          <w:kern w:val="0"/>
          <w:szCs w:val="21"/>
        </w:rPr>
        <w:t>1.1.</w:t>
      </w:r>
      <w:r>
        <w:rPr>
          <w:rFonts w:hint="eastAsia" w:ascii="宋体" w:hAnsi="宋体"/>
          <w:kern w:val="0"/>
          <w:szCs w:val="21"/>
        </w:rPr>
        <w:t>4</w:t>
      </w:r>
      <w:r>
        <w:rPr>
          <w:rFonts w:ascii="宋体" w:hAnsi="宋体"/>
          <w:kern w:val="0"/>
          <w:szCs w:val="21"/>
        </w:rPr>
        <w:t xml:space="preserve">.2 </w:t>
      </w:r>
      <w:r>
        <w:rPr>
          <w:rFonts w:hint="eastAsia" w:ascii="宋体" w:hAnsi="宋体"/>
          <w:kern w:val="0"/>
          <w:szCs w:val="21"/>
        </w:rPr>
        <w:t>完成</w:t>
      </w:r>
      <w:r>
        <w:rPr>
          <w:rFonts w:hint="eastAsia" w:ascii="宋体" w:hAnsi="宋体"/>
          <w:kern w:val="0"/>
          <w:szCs w:val="21"/>
          <w:lang w:eastAsia="zh-CN"/>
        </w:rPr>
        <w:t>（勘察）设计</w:t>
      </w:r>
      <w:r>
        <w:rPr>
          <w:rFonts w:ascii="宋体" w:hAnsi="宋体"/>
          <w:kern w:val="0"/>
          <w:szCs w:val="21"/>
        </w:rPr>
        <w:t>日期：包括计划</w:t>
      </w:r>
      <w:r>
        <w:rPr>
          <w:rFonts w:hint="eastAsia" w:ascii="宋体" w:hAnsi="宋体"/>
          <w:kern w:val="0"/>
          <w:szCs w:val="21"/>
        </w:rPr>
        <w:t>完成</w:t>
      </w:r>
      <w:r>
        <w:rPr>
          <w:rFonts w:hint="eastAsia" w:ascii="宋体" w:hAnsi="宋体"/>
          <w:kern w:val="0"/>
          <w:szCs w:val="21"/>
          <w:lang w:eastAsia="zh-CN"/>
        </w:rPr>
        <w:t>（勘察）设计</w:t>
      </w:r>
      <w:r>
        <w:rPr>
          <w:rFonts w:ascii="宋体" w:hAnsi="宋体"/>
          <w:kern w:val="0"/>
          <w:szCs w:val="21"/>
        </w:rPr>
        <w:t>日期和实际</w:t>
      </w:r>
      <w:r>
        <w:rPr>
          <w:rFonts w:hint="eastAsia" w:ascii="宋体" w:hAnsi="宋体"/>
          <w:kern w:val="0"/>
          <w:szCs w:val="21"/>
        </w:rPr>
        <w:t>完成</w:t>
      </w:r>
      <w:r>
        <w:rPr>
          <w:rFonts w:hint="eastAsia" w:ascii="宋体" w:hAnsi="宋体"/>
          <w:kern w:val="0"/>
          <w:szCs w:val="21"/>
          <w:lang w:eastAsia="zh-CN"/>
        </w:rPr>
        <w:t>（勘察）设计</w:t>
      </w:r>
      <w:r>
        <w:rPr>
          <w:rFonts w:ascii="宋体" w:hAnsi="宋体"/>
          <w:kern w:val="0"/>
          <w:szCs w:val="21"/>
        </w:rPr>
        <w:t>日期。计划</w:t>
      </w:r>
      <w:r>
        <w:rPr>
          <w:rFonts w:hint="eastAsia" w:ascii="宋体" w:hAnsi="宋体"/>
          <w:kern w:val="0"/>
          <w:szCs w:val="21"/>
        </w:rPr>
        <w:t>完成</w:t>
      </w:r>
      <w:r>
        <w:rPr>
          <w:rFonts w:hint="eastAsia" w:ascii="宋体" w:hAnsi="宋体"/>
          <w:kern w:val="0"/>
          <w:szCs w:val="21"/>
          <w:lang w:eastAsia="zh-CN"/>
        </w:rPr>
        <w:t>（勘察）设计</w:t>
      </w:r>
      <w:r>
        <w:rPr>
          <w:rFonts w:ascii="宋体" w:hAnsi="宋体"/>
          <w:kern w:val="0"/>
          <w:szCs w:val="21"/>
        </w:rPr>
        <w:t>日期是指合同协议书约定的</w:t>
      </w:r>
      <w:r>
        <w:rPr>
          <w:rFonts w:hint="eastAsia" w:ascii="宋体" w:hAnsi="宋体"/>
          <w:kern w:val="0"/>
          <w:szCs w:val="21"/>
        </w:rPr>
        <w:t>完成</w:t>
      </w:r>
      <w:r>
        <w:rPr>
          <w:rFonts w:hint="eastAsia" w:ascii="宋体" w:hAnsi="宋体"/>
          <w:kern w:val="0"/>
          <w:szCs w:val="21"/>
          <w:lang w:eastAsia="zh-CN"/>
        </w:rPr>
        <w:t>（勘察）设计</w:t>
      </w:r>
      <w:r>
        <w:rPr>
          <w:rFonts w:hint="eastAsia" w:ascii="宋体" w:hAnsi="宋体"/>
          <w:kern w:val="0"/>
          <w:szCs w:val="21"/>
        </w:rPr>
        <w:t>及相关服务的</w:t>
      </w:r>
      <w:r>
        <w:rPr>
          <w:rFonts w:ascii="宋体" w:hAnsi="宋体"/>
          <w:kern w:val="0"/>
          <w:szCs w:val="21"/>
        </w:rPr>
        <w:t>日期</w:t>
      </w:r>
      <w:r>
        <w:rPr>
          <w:rFonts w:hint="eastAsia" w:ascii="宋体" w:hAnsi="宋体"/>
          <w:kern w:val="0"/>
          <w:szCs w:val="21"/>
        </w:rPr>
        <w:t>；</w:t>
      </w:r>
      <w:r>
        <w:rPr>
          <w:rFonts w:ascii="宋体" w:hAnsi="宋体"/>
          <w:kern w:val="0"/>
          <w:szCs w:val="21"/>
        </w:rPr>
        <w:t>实际</w:t>
      </w:r>
      <w:r>
        <w:rPr>
          <w:rFonts w:hint="eastAsia" w:ascii="宋体" w:hAnsi="宋体"/>
          <w:kern w:val="0"/>
          <w:szCs w:val="21"/>
        </w:rPr>
        <w:t>完成</w:t>
      </w:r>
      <w:r>
        <w:rPr>
          <w:rFonts w:hint="eastAsia" w:ascii="宋体" w:hAnsi="宋体"/>
          <w:kern w:val="0"/>
          <w:szCs w:val="21"/>
          <w:lang w:eastAsia="zh-CN"/>
        </w:rPr>
        <w:t>（勘察）设计</w:t>
      </w:r>
      <w:r>
        <w:rPr>
          <w:rFonts w:ascii="宋体" w:hAnsi="宋体"/>
          <w:kern w:val="0"/>
          <w:szCs w:val="21"/>
        </w:rPr>
        <w:t>日期</w:t>
      </w:r>
      <w:r>
        <w:rPr>
          <w:rFonts w:hint="eastAsia" w:ascii="宋体" w:hAnsi="宋体"/>
          <w:kern w:val="0"/>
          <w:szCs w:val="21"/>
        </w:rPr>
        <w:t>是指</w:t>
      </w:r>
      <w:r>
        <w:rPr>
          <w:rFonts w:hint="eastAsia" w:ascii="宋体" w:hAnsi="宋体"/>
          <w:kern w:val="0"/>
          <w:szCs w:val="21"/>
          <w:lang w:eastAsia="zh-CN"/>
        </w:rPr>
        <w:t>（勘察）设计</w:t>
      </w:r>
      <w:r>
        <w:rPr>
          <w:rFonts w:hint="eastAsia" w:ascii="宋体" w:hAnsi="宋体"/>
          <w:kern w:val="0"/>
          <w:szCs w:val="21"/>
        </w:rPr>
        <w:t>人交付全部或阶段性</w:t>
      </w:r>
      <w:r>
        <w:rPr>
          <w:rFonts w:hint="eastAsia" w:ascii="宋体" w:hAnsi="宋体"/>
          <w:kern w:val="0"/>
          <w:szCs w:val="21"/>
          <w:lang w:eastAsia="zh-CN"/>
        </w:rPr>
        <w:t>（勘察）设计</w:t>
      </w:r>
      <w:r>
        <w:rPr>
          <w:rFonts w:hint="eastAsia" w:ascii="宋体" w:hAnsi="宋体"/>
          <w:kern w:val="0"/>
          <w:szCs w:val="21"/>
        </w:rPr>
        <w:t>成果及提供相关服务日期</w:t>
      </w:r>
      <w:r>
        <w:rPr>
          <w:rFonts w:ascii="宋体" w:hAnsi="宋体"/>
          <w:kern w:val="0"/>
          <w:szCs w:val="21"/>
        </w:rPr>
        <w:t xml:space="preserve">。 </w:t>
      </w:r>
    </w:p>
    <w:p>
      <w:pPr>
        <w:spacing w:line="380" w:lineRule="exact"/>
        <w:ind w:firstLine="426" w:firstLineChars="203"/>
        <w:rPr>
          <w:rFonts w:ascii="宋体" w:hAnsi="宋体"/>
          <w:szCs w:val="21"/>
        </w:rPr>
      </w:pPr>
      <w:r>
        <w:rPr>
          <w:rFonts w:ascii="宋体" w:hAnsi="宋体"/>
          <w:kern w:val="0"/>
          <w:szCs w:val="21"/>
        </w:rPr>
        <w:t>1.1.</w:t>
      </w:r>
      <w:r>
        <w:rPr>
          <w:rFonts w:hint="eastAsia" w:ascii="宋体" w:hAnsi="宋体"/>
          <w:kern w:val="0"/>
          <w:szCs w:val="21"/>
        </w:rPr>
        <w:t>4</w:t>
      </w:r>
      <w:r>
        <w:rPr>
          <w:rFonts w:ascii="宋体" w:hAnsi="宋体"/>
          <w:kern w:val="0"/>
          <w:szCs w:val="21"/>
        </w:rPr>
        <w:t xml:space="preserve">.3 </w:t>
      </w:r>
      <w:r>
        <w:rPr>
          <w:rFonts w:hint="eastAsia" w:ascii="宋体" w:hAnsi="宋体"/>
          <w:kern w:val="0"/>
          <w:szCs w:val="21"/>
          <w:lang w:eastAsia="zh-CN"/>
        </w:rPr>
        <w:t>（勘察）设计</w:t>
      </w:r>
      <w:r>
        <w:rPr>
          <w:rFonts w:hint="eastAsia" w:ascii="宋体" w:hAnsi="宋体"/>
          <w:kern w:val="0"/>
          <w:szCs w:val="21"/>
        </w:rPr>
        <w:t>周</w:t>
      </w:r>
      <w:r>
        <w:rPr>
          <w:rFonts w:ascii="宋体" w:hAnsi="宋体"/>
          <w:kern w:val="0"/>
          <w:szCs w:val="21"/>
        </w:rPr>
        <w:t>期</w:t>
      </w:r>
      <w:r>
        <w:rPr>
          <w:rFonts w:hint="eastAsia" w:ascii="宋体" w:hAnsi="宋体"/>
          <w:kern w:val="0"/>
          <w:szCs w:val="21"/>
        </w:rPr>
        <w:t>又称</w:t>
      </w:r>
      <w:r>
        <w:rPr>
          <w:rFonts w:hint="eastAsia" w:ascii="宋体" w:hAnsi="宋体"/>
          <w:kern w:val="0"/>
          <w:szCs w:val="21"/>
          <w:lang w:eastAsia="zh-CN"/>
        </w:rPr>
        <w:t>（勘察）设计</w:t>
      </w:r>
      <w:r>
        <w:rPr>
          <w:rFonts w:hint="eastAsia" w:ascii="宋体" w:hAnsi="宋体"/>
          <w:kern w:val="0"/>
          <w:szCs w:val="21"/>
        </w:rPr>
        <w:t>工期</w:t>
      </w:r>
      <w:r>
        <w:rPr>
          <w:rFonts w:ascii="宋体" w:hAnsi="宋体"/>
          <w:kern w:val="0"/>
          <w:szCs w:val="21"/>
        </w:rPr>
        <w:t>：是指在合同协议书约定的</w:t>
      </w:r>
      <w:r>
        <w:rPr>
          <w:rFonts w:hint="eastAsia" w:ascii="宋体" w:hAnsi="宋体"/>
          <w:kern w:val="0"/>
          <w:szCs w:val="21"/>
          <w:lang w:eastAsia="zh-CN"/>
        </w:rPr>
        <w:t>（勘察）设计</w:t>
      </w:r>
      <w:r>
        <w:rPr>
          <w:rFonts w:ascii="宋体" w:hAnsi="宋体"/>
          <w:kern w:val="0"/>
          <w:szCs w:val="21"/>
        </w:rPr>
        <w:t>人完成工程</w:t>
      </w:r>
      <w:r>
        <w:rPr>
          <w:rFonts w:hint="eastAsia" w:ascii="宋体" w:hAnsi="宋体"/>
          <w:kern w:val="0"/>
          <w:szCs w:val="21"/>
          <w:lang w:eastAsia="zh-CN"/>
        </w:rPr>
        <w:t>（勘察）设计</w:t>
      </w:r>
      <w:r>
        <w:rPr>
          <w:rFonts w:hint="eastAsia" w:ascii="宋体" w:hAnsi="宋体"/>
          <w:kern w:val="0"/>
          <w:szCs w:val="21"/>
        </w:rPr>
        <w:t>及相关服务</w:t>
      </w:r>
      <w:r>
        <w:rPr>
          <w:rFonts w:ascii="宋体" w:hAnsi="宋体"/>
          <w:kern w:val="0"/>
          <w:szCs w:val="21"/>
        </w:rPr>
        <w:t>所需的期限，包括按照合同约定所作的</w:t>
      </w:r>
      <w:r>
        <w:rPr>
          <w:rFonts w:hint="eastAsia" w:ascii="宋体" w:hAnsi="宋体"/>
          <w:kern w:val="0"/>
          <w:szCs w:val="21"/>
        </w:rPr>
        <w:t>期限</w:t>
      </w:r>
      <w:r>
        <w:rPr>
          <w:rFonts w:ascii="宋体" w:hAnsi="宋体"/>
          <w:kern w:val="0"/>
          <w:szCs w:val="21"/>
        </w:rPr>
        <w:t>变更。</w:t>
      </w:r>
    </w:p>
    <w:p>
      <w:pPr>
        <w:spacing w:line="380" w:lineRule="exact"/>
        <w:ind w:firstLine="420" w:firstLineChars="200"/>
        <w:jc w:val="left"/>
        <w:rPr>
          <w:rFonts w:ascii="宋体" w:hAnsi="宋体"/>
          <w:kern w:val="0"/>
          <w:szCs w:val="21"/>
        </w:rPr>
      </w:pPr>
      <w:r>
        <w:rPr>
          <w:rFonts w:ascii="宋体" w:hAnsi="宋体"/>
          <w:kern w:val="0"/>
          <w:szCs w:val="21"/>
        </w:rPr>
        <w:t>1.1.</w:t>
      </w:r>
      <w:r>
        <w:rPr>
          <w:rFonts w:hint="eastAsia" w:ascii="宋体" w:hAnsi="宋体"/>
          <w:kern w:val="0"/>
          <w:szCs w:val="21"/>
        </w:rPr>
        <w:t>4</w:t>
      </w:r>
      <w:r>
        <w:rPr>
          <w:rFonts w:ascii="宋体" w:hAnsi="宋体"/>
          <w:kern w:val="0"/>
          <w:szCs w:val="21"/>
        </w:rPr>
        <w:t>.</w:t>
      </w:r>
      <w:r>
        <w:rPr>
          <w:rFonts w:hint="eastAsia" w:ascii="宋体" w:hAnsi="宋体"/>
          <w:kern w:val="0"/>
          <w:szCs w:val="21"/>
        </w:rPr>
        <w:t>4</w:t>
      </w:r>
      <w:r>
        <w:rPr>
          <w:rFonts w:ascii="宋体" w:hAnsi="宋体"/>
          <w:kern w:val="0"/>
          <w:szCs w:val="21"/>
        </w:rPr>
        <w:t xml:space="preserve"> 基准日期：招标发包的工程</w:t>
      </w:r>
      <w:r>
        <w:rPr>
          <w:rFonts w:hint="eastAsia" w:ascii="宋体" w:hAnsi="宋体"/>
          <w:kern w:val="0"/>
          <w:szCs w:val="21"/>
          <w:lang w:eastAsia="zh-CN"/>
        </w:rPr>
        <w:t>（勘察）设计</w:t>
      </w:r>
      <w:r>
        <w:rPr>
          <w:rFonts w:ascii="宋体" w:hAnsi="宋体"/>
          <w:kern w:val="0"/>
          <w:szCs w:val="21"/>
        </w:rPr>
        <w:t>以投标截止日前28天的日期为基准日</w:t>
      </w:r>
      <w:r>
        <w:rPr>
          <w:rFonts w:hint="eastAsia" w:ascii="宋体" w:hAnsi="宋体"/>
          <w:kern w:val="0"/>
          <w:szCs w:val="21"/>
        </w:rPr>
        <w:t>期</w:t>
      </w:r>
      <w:r>
        <w:rPr>
          <w:rFonts w:ascii="宋体" w:hAnsi="宋体"/>
          <w:kern w:val="0"/>
          <w:szCs w:val="21"/>
        </w:rPr>
        <w:t>，直接发包的工程</w:t>
      </w:r>
      <w:r>
        <w:rPr>
          <w:rFonts w:hint="eastAsia" w:ascii="宋体" w:hAnsi="宋体"/>
          <w:kern w:val="0"/>
          <w:szCs w:val="21"/>
          <w:lang w:eastAsia="zh-CN"/>
        </w:rPr>
        <w:t>（勘察）设计</w:t>
      </w:r>
      <w:r>
        <w:rPr>
          <w:rFonts w:ascii="宋体" w:hAnsi="宋体"/>
          <w:kern w:val="0"/>
          <w:szCs w:val="21"/>
        </w:rPr>
        <w:t>以合同签订日前28天的日期为基准日</w:t>
      </w:r>
      <w:r>
        <w:rPr>
          <w:rFonts w:hint="eastAsia" w:ascii="宋体" w:hAnsi="宋体"/>
          <w:kern w:val="0"/>
          <w:szCs w:val="21"/>
        </w:rPr>
        <w:t>期</w:t>
      </w:r>
      <w:r>
        <w:rPr>
          <w:rFonts w:ascii="宋体" w:hAnsi="宋体"/>
          <w:kern w:val="0"/>
          <w:szCs w:val="21"/>
        </w:rPr>
        <w:t>。</w:t>
      </w:r>
    </w:p>
    <w:p>
      <w:pPr>
        <w:spacing w:line="380" w:lineRule="exact"/>
        <w:ind w:firstLine="420" w:firstLineChars="200"/>
        <w:jc w:val="left"/>
        <w:rPr>
          <w:rFonts w:ascii="宋体" w:hAnsi="宋体"/>
          <w:kern w:val="0"/>
          <w:szCs w:val="21"/>
        </w:rPr>
      </w:pPr>
      <w:r>
        <w:rPr>
          <w:rFonts w:ascii="宋体" w:hAnsi="宋体"/>
          <w:kern w:val="0"/>
          <w:szCs w:val="21"/>
        </w:rPr>
        <w:t>1.1.</w:t>
      </w:r>
      <w:r>
        <w:rPr>
          <w:rFonts w:hint="eastAsia" w:ascii="宋体" w:hAnsi="宋体"/>
          <w:kern w:val="0"/>
          <w:szCs w:val="21"/>
        </w:rPr>
        <w:t>4</w:t>
      </w:r>
      <w:r>
        <w:rPr>
          <w:rFonts w:ascii="宋体" w:hAnsi="宋体"/>
          <w:kern w:val="0"/>
          <w:szCs w:val="21"/>
        </w:rPr>
        <w:t>.</w:t>
      </w:r>
      <w:r>
        <w:rPr>
          <w:rFonts w:hint="eastAsia" w:ascii="宋体" w:hAnsi="宋体"/>
          <w:kern w:val="0"/>
          <w:szCs w:val="21"/>
        </w:rPr>
        <w:t>5</w:t>
      </w:r>
      <w:r>
        <w:rPr>
          <w:rFonts w:ascii="宋体" w:hAnsi="宋体"/>
          <w:kern w:val="0"/>
          <w:szCs w:val="21"/>
        </w:rPr>
        <w:t xml:space="preserve"> 天：除特别指明外，均指日历天。合同中按天计算时间的，开始当天不计入，从次日开始计算，期限最后一天的截止时间为当天24:00时。</w:t>
      </w:r>
    </w:p>
    <w:p>
      <w:pPr>
        <w:spacing w:line="380" w:lineRule="exact"/>
        <w:ind w:firstLine="420" w:firstLineChars="200"/>
        <w:jc w:val="left"/>
        <w:rPr>
          <w:rFonts w:ascii="宋体" w:hAnsi="宋体"/>
          <w:kern w:val="0"/>
          <w:szCs w:val="21"/>
        </w:rPr>
      </w:pPr>
      <w:r>
        <w:rPr>
          <w:rFonts w:ascii="宋体" w:hAnsi="宋体"/>
          <w:kern w:val="0"/>
          <w:szCs w:val="21"/>
        </w:rPr>
        <w:t>1.1.</w:t>
      </w:r>
      <w:r>
        <w:rPr>
          <w:rFonts w:hint="eastAsia" w:ascii="宋体" w:hAnsi="宋体"/>
          <w:kern w:val="0"/>
          <w:szCs w:val="21"/>
        </w:rPr>
        <w:t>5</w:t>
      </w:r>
      <w:r>
        <w:rPr>
          <w:rFonts w:ascii="宋体" w:hAnsi="宋体"/>
          <w:kern w:val="0"/>
          <w:szCs w:val="21"/>
        </w:rPr>
        <w:t xml:space="preserve"> 合同价格</w:t>
      </w:r>
    </w:p>
    <w:p>
      <w:pPr>
        <w:spacing w:line="380" w:lineRule="exact"/>
        <w:ind w:firstLine="420" w:firstLineChars="200"/>
        <w:jc w:val="left"/>
        <w:rPr>
          <w:rFonts w:ascii="宋体" w:hAnsi="宋体"/>
          <w:szCs w:val="21"/>
        </w:rPr>
      </w:pPr>
      <w:r>
        <w:rPr>
          <w:rFonts w:ascii="宋体" w:hAnsi="宋体"/>
          <w:kern w:val="0"/>
          <w:szCs w:val="21"/>
        </w:rPr>
        <w:t>1.1.</w:t>
      </w:r>
      <w:r>
        <w:rPr>
          <w:rFonts w:hint="eastAsia" w:ascii="宋体" w:hAnsi="宋体"/>
          <w:kern w:val="0"/>
          <w:szCs w:val="21"/>
        </w:rPr>
        <w:t>5</w:t>
      </w:r>
      <w:r>
        <w:rPr>
          <w:rFonts w:ascii="宋体" w:hAnsi="宋体"/>
          <w:kern w:val="0"/>
          <w:szCs w:val="21"/>
        </w:rPr>
        <w:t>.1 签约合同价：是指</w:t>
      </w:r>
      <w:r>
        <w:rPr>
          <w:rFonts w:ascii="宋体" w:hAnsi="宋体"/>
          <w:szCs w:val="21"/>
        </w:rPr>
        <w:t>发包人和</w:t>
      </w:r>
      <w:r>
        <w:rPr>
          <w:rFonts w:hint="eastAsia" w:ascii="宋体" w:hAnsi="宋体"/>
          <w:szCs w:val="21"/>
          <w:lang w:eastAsia="zh-CN"/>
        </w:rPr>
        <w:t>（勘察）设计</w:t>
      </w:r>
      <w:r>
        <w:rPr>
          <w:rFonts w:ascii="宋体" w:hAnsi="宋体"/>
          <w:szCs w:val="21"/>
        </w:rPr>
        <w:t>人在合同协议书中确定的总金额。</w:t>
      </w:r>
    </w:p>
    <w:p>
      <w:pPr>
        <w:spacing w:line="380" w:lineRule="exact"/>
        <w:ind w:firstLine="420" w:firstLineChars="200"/>
        <w:jc w:val="left"/>
        <w:rPr>
          <w:rFonts w:ascii="宋体" w:hAnsi="宋体"/>
          <w:kern w:val="0"/>
          <w:szCs w:val="21"/>
        </w:rPr>
      </w:pPr>
      <w:r>
        <w:rPr>
          <w:rFonts w:ascii="宋体" w:hAnsi="宋体"/>
          <w:kern w:val="0"/>
          <w:szCs w:val="21"/>
        </w:rPr>
        <w:t>1.1.</w:t>
      </w:r>
      <w:r>
        <w:rPr>
          <w:rFonts w:hint="eastAsia" w:ascii="宋体" w:hAnsi="宋体"/>
          <w:kern w:val="0"/>
          <w:szCs w:val="21"/>
        </w:rPr>
        <w:t>5</w:t>
      </w:r>
      <w:r>
        <w:rPr>
          <w:rFonts w:ascii="宋体" w:hAnsi="宋体"/>
          <w:kern w:val="0"/>
          <w:szCs w:val="21"/>
        </w:rPr>
        <w:t>.2 合同价格</w:t>
      </w:r>
      <w:r>
        <w:rPr>
          <w:rFonts w:hint="eastAsia" w:ascii="宋体" w:hAnsi="宋体"/>
          <w:kern w:val="0"/>
          <w:szCs w:val="21"/>
        </w:rPr>
        <w:t>又称</w:t>
      </w:r>
      <w:r>
        <w:rPr>
          <w:rFonts w:hint="eastAsia" w:ascii="宋体" w:hAnsi="宋体"/>
          <w:kern w:val="0"/>
          <w:szCs w:val="21"/>
          <w:lang w:eastAsia="zh-CN"/>
        </w:rPr>
        <w:t>（勘察）设计</w:t>
      </w:r>
      <w:r>
        <w:rPr>
          <w:rFonts w:hint="eastAsia" w:ascii="宋体" w:hAnsi="宋体"/>
          <w:kern w:val="0"/>
          <w:szCs w:val="21"/>
        </w:rPr>
        <w:t>费</w:t>
      </w:r>
      <w:r>
        <w:rPr>
          <w:rFonts w:ascii="宋体" w:hAnsi="宋体"/>
          <w:kern w:val="0"/>
          <w:szCs w:val="21"/>
        </w:rPr>
        <w:t>：是指发包人用于支付</w:t>
      </w:r>
      <w:r>
        <w:rPr>
          <w:rFonts w:hint="eastAsia" w:ascii="宋体" w:hAnsi="宋体"/>
          <w:kern w:val="0"/>
          <w:szCs w:val="21"/>
          <w:lang w:eastAsia="zh-CN"/>
        </w:rPr>
        <w:t>（勘察）设计</w:t>
      </w:r>
      <w:r>
        <w:rPr>
          <w:rFonts w:ascii="宋体" w:hAnsi="宋体"/>
          <w:kern w:val="0"/>
          <w:szCs w:val="21"/>
        </w:rPr>
        <w:t>人按照合同约定完成</w:t>
      </w:r>
      <w:r>
        <w:rPr>
          <w:rFonts w:hint="eastAsia" w:ascii="宋体" w:hAnsi="宋体"/>
          <w:kern w:val="0"/>
          <w:szCs w:val="21"/>
        </w:rPr>
        <w:t>工程</w:t>
      </w:r>
      <w:r>
        <w:rPr>
          <w:rFonts w:hint="eastAsia" w:ascii="宋体" w:hAnsi="宋体"/>
          <w:kern w:val="0"/>
          <w:szCs w:val="21"/>
          <w:lang w:eastAsia="zh-CN"/>
        </w:rPr>
        <w:t>（勘察）设计</w:t>
      </w:r>
      <w:r>
        <w:rPr>
          <w:rFonts w:ascii="宋体" w:hAnsi="宋体"/>
          <w:kern w:val="0"/>
          <w:szCs w:val="21"/>
        </w:rPr>
        <w:t>范围内全部工作的金额，包括合同履行过程中按合同约定</w:t>
      </w:r>
      <w:r>
        <w:rPr>
          <w:rFonts w:hint="eastAsia" w:ascii="宋体" w:hAnsi="宋体"/>
          <w:kern w:val="0"/>
          <w:szCs w:val="21"/>
        </w:rPr>
        <w:t>发生的价格变化。</w:t>
      </w:r>
    </w:p>
    <w:p>
      <w:pPr>
        <w:spacing w:line="380" w:lineRule="exact"/>
        <w:ind w:firstLine="420" w:firstLineChars="200"/>
        <w:jc w:val="left"/>
        <w:rPr>
          <w:rFonts w:ascii="宋体" w:hAnsi="宋体"/>
          <w:szCs w:val="21"/>
        </w:rPr>
      </w:pPr>
      <w:r>
        <w:rPr>
          <w:rFonts w:ascii="宋体" w:hAnsi="宋体"/>
          <w:szCs w:val="21"/>
        </w:rPr>
        <w:t>1.1.</w:t>
      </w:r>
      <w:r>
        <w:rPr>
          <w:rFonts w:hint="eastAsia" w:ascii="宋体" w:hAnsi="宋体"/>
          <w:szCs w:val="21"/>
        </w:rPr>
        <w:t>6</w:t>
      </w:r>
      <w:r>
        <w:rPr>
          <w:rFonts w:ascii="宋体" w:hAnsi="宋体"/>
          <w:szCs w:val="21"/>
        </w:rPr>
        <w:t xml:space="preserve"> 其他</w:t>
      </w:r>
    </w:p>
    <w:p>
      <w:pPr>
        <w:spacing w:line="380" w:lineRule="exact"/>
        <w:ind w:firstLine="420" w:firstLineChars="200"/>
        <w:jc w:val="left"/>
        <w:rPr>
          <w:rFonts w:ascii="宋体" w:hAnsi="宋体"/>
          <w:szCs w:val="21"/>
        </w:rPr>
      </w:pPr>
      <w:r>
        <w:rPr>
          <w:rFonts w:ascii="宋体" w:hAnsi="宋体"/>
          <w:szCs w:val="21"/>
        </w:rPr>
        <w:t>1.1.</w:t>
      </w:r>
      <w:r>
        <w:rPr>
          <w:rFonts w:hint="eastAsia" w:ascii="宋体" w:hAnsi="宋体"/>
          <w:szCs w:val="21"/>
        </w:rPr>
        <w:t>6</w:t>
      </w:r>
      <w:r>
        <w:rPr>
          <w:rFonts w:ascii="宋体" w:hAnsi="宋体"/>
          <w:szCs w:val="21"/>
        </w:rPr>
        <w:t>.1 书面形式：是指合同</w:t>
      </w:r>
      <w:r>
        <w:rPr>
          <w:rFonts w:hint="eastAsia" w:ascii="宋体" w:hAnsi="宋体"/>
          <w:szCs w:val="21"/>
        </w:rPr>
        <w:t>书</w:t>
      </w:r>
      <w:r>
        <w:rPr>
          <w:rFonts w:ascii="宋体" w:hAnsi="宋体"/>
          <w:szCs w:val="21"/>
        </w:rPr>
        <w:t>、</w:t>
      </w:r>
      <w:r>
        <w:rPr>
          <w:rFonts w:hint="eastAsia" w:ascii="宋体" w:hAnsi="宋体"/>
          <w:szCs w:val="21"/>
        </w:rPr>
        <w:t>信件和数据电文（包括</w:t>
      </w:r>
      <w:r>
        <w:rPr>
          <w:rFonts w:ascii="宋体" w:hAnsi="宋体"/>
          <w:szCs w:val="21"/>
        </w:rPr>
        <w:t>电报、</w:t>
      </w:r>
      <w:r>
        <w:rPr>
          <w:rFonts w:hint="eastAsia" w:ascii="宋体" w:hAnsi="宋体"/>
          <w:szCs w:val="21"/>
        </w:rPr>
        <w:t>电</w:t>
      </w:r>
      <w:r>
        <w:rPr>
          <w:rFonts w:ascii="宋体" w:hAnsi="宋体"/>
          <w:szCs w:val="21"/>
        </w:rPr>
        <w:t>传</w:t>
      </w:r>
      <w:r>
        <w:rPr>
          <w:rFonts w:hint="eastAsia" w:ascii="宋体" w:hAnsi="宋体"/>
          <w:szCs w:val="21"/>
        </w:rPr>
        <w:t>、传</w:t>
      </w:r>
      <w:r>
        <w:rPr>
          <w:rFonts w:ascii="宋体" w:hAnsi="宋体"/>
          <w:szCs w:val="21"/>
        </w:rPr>
        <w:t>真</w:t>
      </w:r>
      <w:r>
        <w:rPr>
          <w:rFonts w:hint="eastAsia" w:ascii="宋体" w:hAnsi="宋体"/>
          <w:szCs w:val="21"/>
        </w:rPr>
        <w:t>、电子数据交换和电子邮件）</w:t>
      </w:r>
      <w:r>
        <w:rPr>
          <w:rFonts w:ascii="宋体" w:hAnsi="宋体"/>
          <w:szCs w:val="21"/>
        </w:rPr>
        <w:t>等可以有形地表现所载内容的形式。</w:t>
      </w:r>
    </w:p>
    <w:p>
      <w:pPr>
        <w:spacing w:line="380" w:lineRule="exact"/>
        <w:ind w:firstLine="420" w:firstLineChars="200"/>
        <w:jc w:val="left"/>
        <w:rPr>
          <w:rFonts w:ascii="宋体" w:hAnsi="宋体"/>
          <w:szCs w:val="21"/>
        </w:rPr>
      </w:pPr>
      <w:bookmarkStart w:id="78" w:name="_Toc296346530"/>
      <w:bookmarkStart w:id="79" w:name="_Toc296503029"/>
      <w:bookmarkStart w:id="80" w:name="_Toc337558729"/>
      <w:r>
        <w:rPr>
          <w:rFonts w:ascii="宋体" w:hAnsi="宋体"/>
          <w:szCs w:val="21"/>
        </w:rPr>
        <w:t>1.2</w:t>
      </w:r>
      <w:r>
        <w:rPr>
          <w:rFonts w:hint="eastAsia" w:ascii="宋体" w:hAnsi="宋体"/>
          <w:szCs w:val="21"/>
        </w:rPr>
        <w:t xml:space="preserve"> </w:t>
      </w:r>
      <w:r>
        <w:rPr>
          <w:rFonts w:ascii="宋体" w:hAnsi="宋体"/>
          <w:szCs w:val="21"/>
        </w:rPr>
        <w:t>语言文字</w:t>
      </w:r>
      <w:bookmarkEnd w:id="78"/>
      <w:bookmarkEnd w:id="79"/>
      <w:bookmarkEnd w:id="80"/>
    </w:p>
    <w:p>
      <w:pPr>
        <w:spacing w:line="380" w:lineRule="exact"/>
        <w:ind w:firstLine="420" w:firstLineChars="200"/>
        <w:jc w:val="left"/>
        <w:rPr>
          <w:rFonts w:ascii="宋体" w:hAnsi="宋体"/>
          <w:szCs w:val="21"/>
        </w:rPr>
      </w:pPr>
      <w:r>
        <w:rPr>
          <w:rFonts w:ascii="宋体" w:hAnsi="宋体"/>
          <w:szCs w:val="21"/>
        </w:rPr>
        <w:t>合同以中国的汉语简体文字编写、解释和说明。合同当事人在专用合同条款中约定使用两种以上语言时，汉语为优先解释和说明合同的语言。</w:t>
      </w:r>
    </w:p>
    <w:p>
      <w:pPr>
        <w:spacing w:line="380" w:lineRule="exact"/>
        <w:ind w:firstLine="420" w:firstLineChars="200"/>
        <w:jc w:val="left"/>
        <w:rPr>
          <w:rFonts w:ascii="宋体" w:hAnsi="宋体"/>
          <w:szCs w:val="21"/>
        </w:rPr>
      </w:pPr>
      <w:bookmarkStart w:id="81" w:name="_Toc337558730"/>
      <w:bookmarkStart w:id="82" w:name="_Toc296346531"/>
      <w:bookmarkStart w:id="83" w:name="_Toc296503030"/>
      <w:r>
        <w:rPr>
          <w:rFonts w:ascii="宋体" w:hAnsi="宋体"/>
          <w:szCs w:val="21"/>
        </w:rPr>
        <w:t>1.3</w:t>
      </w:r>
      <w:r>
        <w:rPr>
          <w:rFonts w:hint="eastAsia" w:ascii="宋体" w:hAnsi="宋体"/>
          <w:szCs w:val="21"/>
        </w:rPr>
        <w:t xml:space="preserve"> </w:t>
      </w:r>
      <w:r>
        <w:rPr>
          <w:rFonts w:ascii="宋体" w:hAnsi="宋体"/>
          <w:szCs w:val="21"/>
        </w:rPr>
        <w:t>法律</w:t>
      </w:r>
      <w:bookmarkEnd w:id="81"/>
      <w:bookmarkEnd w:id="82"/>
      <w:bookmarkEnd w:id="83"/>
    </w:p>
    <w:p>
      <w:pPr>
        <w:spacing w:line="380" w:lineRule="exact"/>
        <w:ind w:firstLine="420" w:firstLineChars="200"/>
        <w:jc w:val="left"/>
        <w:rPr>
          <w:rFonts w:ascii="宋体" w:hAnsi="宋体"/>
          <w:szCs w:val="21"/>
        </w:rPr>
      </w:pPr>
      <w:r>
        <w:rPr>
          <w:rFonts w:ascii="宋体" w:hAnsi="宋体"/>
          <w:szCs w:val="21"/>
        </w:rPr>
        <w:t>合同所称法律是指中华人民共和国法律、行政法规、部门规章，以及工程所在地的地方性法规、自治条例、单行条例和地方政府规章等。</w:t>
      </w:r>
    </w:p>
    <w:p>
      <w:pPr>
        <w:spacing w:line="380" w:lineRule="exact"/>
        <w:ind w:firstLine="420" w:firstLineChars="200"/>
        <w:jc w:val="left"/>
        <w:rPr>
          <w:rFonts w:ascii="宋体" w:hAnsi="宋体"/>
          <w:szCs w:val="21"/>
        </w:rPr>
      </w:pPr>
      <w:r>
        <w:rPr>
          <w:rFonts w:ascii="宋体" w:hAnsi="宋体"/>
          <w:szCs w:val="21"/>
        </w:rPr>
        <w:t>合同当事人可以在专用合同条款中约定合同适用的其他规范性文件。</w:t>
      </w:r>
    </w:p>
    <w:p>
      <w:pPr>
        <w:spacing w:line="380" w:lineRule="exact"/>
        <w:ind w:firstLine="420" w:firstLineChars="200"/>
        <w:jc w:val="left"/>
        <w:rPr>
          <w:rFonts w:ascii="宋体" w:hAnsi="宋体"/>
          <w:szCs w:val="21"/>
        </w:rPr>
      </w:pPr>
      <w:r>
        <w:rPr>
          <w:rFonts w:ascii="宋体" w:hAnsi="宋体"/>
          <w:szCs w:val="21"/>
        </w:rPr>
        <w:t xml:space="preserve">1.4 </w:t>
      </w:r>
      <w:r>
        <w:rPr>
          <w:rFonts w:hint="eastAsia" w:ascii="宋体" w:hAnsi="宋体"/>
          <w:szCs w:val="21"/>
        </w:rPr>
        <w:t>技术</w:t>
      </w:r>
      <w:r>
        <w:rPr>
          <w:rFonts w:ascii="宋体" w:hAnsi="宋体"/>
          <w:szCs w:val="21"/>
        </w:rPr>
        <w:t>标准</w:t>
      </w:r>
    </w:p>
    <w:p>
      <w:pPr>
        <w:spacing w:line="380" w:lineRule="exact"/>
        <w:ind w:firstLine="420" w:firstLineChars="200"/>
        <w:jc w:val="left"/>
        <w:rPr>
          <w:rFonts w:ascii="宋体" w:hAnsi="宋体"/>
          <w:szCs w:val="21"/>
        </w:rPr>
      </w:pPr>
      <w:r>
        <w:rPr>
          <w:rFonts w:ascii="宋体" w:hAnsi="宋体"/>
          <w:szCs w:val="21"/>
        </w:rPr>
        <w:t>1.4.1 适用于工程的</w:t>
      </w:r>
      <w:r>
        <w:rPr>
          <w:rFonts w:hint="eastAsia" w:ascii="宋体" w:hAnsi="宋体"/>
          <w:szCs w:val="21"/>
        </w:rPr>
        <w:t>现行有效的</w:t>
      </w:r>
      <w:r>
        <w:rPr>
          <w:rFonts w:ascii="宋体" w:hAnsi="宋体"/>
          <w:szCs w:val="21"/>
        </w:rPr>
        <w:t>国家标准、行业标准、工程所在地的地方性标准，以及相应的规范、规程等，合同当事人有特别要求的，应在专用合同条款中约定。</w:t>
      </w:r>
    </w:p>
    <w:p>
      <w:pPr>
        <w:spacing w:line="380" w:lineRule="exact"/>
        <w:ind w:firstLine="420" w:firstLineChars="200"/>
        <w:jc w:val="left"/>
        <w:rPr>
          <w:rFonts w:ascii="宋体" w:hAnsi="宋体"/>
          <w:szCs w:val="21"/>
        </w:rPr>
      </w:pPr>
      <w:r>
        <w:rPr>
          <w:rFonts w:ascii="宋体" w:hAnsi="宋体"/>
          <w:szCs w:val="21"/>
        </w:rPr>
        <w:t>1.4.2 发包人要求使用国外</w:t>
      </w:r>
      <w:r>
        <w:rPr>
          <w:rFonts w:hint="eastAsia" w:ascii="宋体" w:hAnsi="宋体"/>
          <w:szCs w:val="21"/>
        </w:rPr>
        <w:t>技术</w:t>
      </w:r>
      <w:r>
        <w:rPr>
          <w:rFonts w:ascii="宋体" w:hAnsi="宋体"/>
          <w:szCs w:val="21"/>
        </w:rPr>
        <w:t>标准的，发包人</w:t>
      </w:r>
      <w:r>
        <w:rPr>
          <w:rFonts w:hint="eastAsia" w:ascii="宋体" w:hAnsi="宋体"/>
          <w:szCs w:val="21"/>
        </w:rPr>
        <w:t>与</w:t>
      </w:r>
      <w:r>
        <w:rPr>
          <w:rFonts w:hint="eastAsia" w:ascii="宋体" w:hAnsi="宋体"/>
          <w:szCs w:val="21"/>
          <w:lang w:eastAsia="zh-CN"/>
        </w:rPr>
        <w:t>（勘察）设计</w:t>
      </w:r>
      <w:r>
        <w:rPr>
          <w:rFonts w:hint="eastAsia" w:ascii="宋体" w:hAnsi="宋体"/>
          <w:szCs w:val="21"/>
        </w:rPr>
        <w:t>人</w:t>
      </w:r>
      <w:r>
        <w:rPr>
          <w:rFonts w:ascii="宋体" w:hAnsi="宋体"/>
          <w:szCs w:val="21"/>
        </w:rPr>
        <w:t>在专用合同条款中约定原文版本和中文译本</w:t>
      </w:r>
      <w:r>
        <w:rPr>
          <w:rFonts w:hint="eastAsia" w:ascii="宋体" w:hAnsi="宋体"/>
          <w:szCs w:val="21"/>
        </w:rPr>
        <w:t>提供方及</w:t>
      </w:r>
      <w:r>
        <w:rPr>
          <w:rFonts w:ascii="宋体" w:hAnsi="宋体"/>
          <w:szCs w:val="21"/>
        </w:rPr>
        <w:t>提供标准的名称、份数</w:t>
      </w:r>
      <w:r>
        <w:rPr>
          <w:rFonts w:hint="eastAsia" w:ascii="宋体" w:hAnsi="宋体"/>
          <w:szCs w:val="21"/>
        </w:rPr>
        <w:t>、</w:t>
      </w:r>
      <w:r>
        <w:rPr>
          <w:rFonts w:ascii="宋体" w:hAnsi="宋体"/>
          <w:szCs w:val="21"/>
        </w:rPr>
        <w:t>时间</w:t>
      </w:r>
      <w:r>
        <w:rPr>
          <w:rFonts w:hint="eastAsia" w:ascii="宋体" w:hAnsi="宋体"/>
          <w:szCs w:val="21"/>
        </w:rPr>
        <w:t>及费用承担等事项</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1.4.3 发包人对工程的技术标准、功能要求高于或严于现行国家、行业或地方标准的，应当在专用合同条款中予以明确。除专用合同条款另有约定外，应视为</w:t>
      </w:r>
      <w:r>
        <w:rPr>
          <w:rFonts w:hint="eastAsia" w:ascii="宋体" w:hAnsi="宋体"/>
          <w:szCs w:val="21"/>
          <w:lang w:eastAsia="zh-CN"/>
        </w:rPr>
        <w:t>（勘察）设计</w:t>
      </w:r>
      <w:r>
        <w:rPr>
          <w:rFonts w:hint="eastAsia" w:ascii="宋体" w:hAnsi="宋体"/>
          <w:szCs w:val="21"/>
        </w:rPr>
        <w:t>人</w:t>
      </w:r>
      <w:r>
        <w:rPr>
          <w:rFonts w:ascii="宋体" w:hAnsi="宋体"/>
          <w:szCs w:val="21"/>
        </w:rPr>
        <w:t>在签订合同前已充分预见前述技术标准和功能要求的复杂程度，签约合同价中已包含由此产生的</w:t>
      </w:r>
      <w:r>
        <w:rPr>
          <w:rFonts w:hint="eastAsia" w:ascii="宋体" w:hAnsi="宋体"/>
          <w:szCs w:val="21"/>
          <w:lang w:eastAsia="zh-CN"/>
        </w:rPr>
        <w:t>（勘察）设计</w:t>
      </w:r>
      <w:r>
        <w:rPr>
          <w:rFonts w:ascii="宋体" w:hAnsi="宋体"/>
          <w:szCs w:val="21"/>
        </w:rPr>
        <w:t>费用。</w:t>
      </w:r>
    </w:p>
    <w:p>
      <w:pPr>
        <w:spacing w:line="380" w:lineRule="exact"/>
        <w:ind w:firstLine="420" w:firstLineChars="200"/>
        <w:jc w:val="left"/>
        <w:rPr>
          <w:rFonts w:ascii="宋体" w:hAnsi="宋体"/>
          <w:szCs w:val="21"/>
        </w:rPr>
      </w:pPr>
      <w:r>
        <w:rPr>
          <w:rFonts w:ascii="宋体" w:hAnsi="宋体"/>
          <w:szCs w:val="21"/>
        </w:rPr>
        <w:t>1</w:t>
      </w:r>
      <w:bookmarkStart w:id="84" w:name="_Toc296503031"/>
      <w:bookmarkStart w:id="85" w:name="_Toc296346532"/>
      <w:bookmarkStart w:id="86" w:name="_Toc337558731"/>
      <w:r>
        <w:rPr>
          <w:rFonts w:ascii="宋体" w:hAnsi="宋体"/>
          <w:szCs w:val="21"/>
        </w:rPr>
        <w:t>.5 合同文件的优先顺序</w:t>
      </w:r>
    </w:p>
    <w:bookmarkEnd w:id="84"/>
    <w:bookmarkEnd w:id="85"/>
    <w:bookmarkEnd w:id="86"/>
    <w:p>
      <w:pPr>
        <w:spacing w:line="380" w:lineRule="exact"/>
        <w:ind w:firstLine="420" w:firstLineChars="200"/>
        <w:jc w:val="left"/>
        <w:rPr>
          <w:rFonts w:ascii="宋体" w:hAnsi="宋体"/>
          <w:szCs w:val="21"/>
        </w:rPr>
      </w:pPr>
      <w:r>
        <w:rPr>
          <w:rFonts w:ascii="宋体" w:hAnsi="宋体"/>
          <w:szCs w:val="21"/>
        </w:rPr>
        <w:t>组成合同的各项文件应互相解释，互为说明。除专用合同条款另有约定外，解释合同文件的优先顺序如下：</w:t>
      </w:r>
    </w:p>
    <w:p>
      <w:pPr>
        <w:spacing w:line="380" w:lineRule="exact"/>
        <w:ind w:firstLine="420" w:firstLineChars="200"/>
        <w:jc w:val="left"/>
        <w:rPr>
          <w:rFonts w:ascii="宋体" w:hAnsi="宋体"/>
          <w:szCs w:val="21"/>
        </w:rPr>
      </w:pPr>
      <w:r>
        <w:rPr>
          <w:rFonts w:ascii="宋体" w:hAnsi="宋体"/>
          <w:szCs w:val="21"/>
        </w:rPr>
        <w:t>（1）合同协议书；</w:t>
      </w:r>
    </w:p>
    <w:p>
      <w:pPr>
        <w:spacing w:line="380" w:lineRule="exact"/>
        <w:ind w:firstLine="420" w:firstLineChars="200"/>
        <w:jc w:val="left"/>
        <w:rPr>
          <w:rFonts w:ascii="宋体" w:hAnsi="宋体"/>
          <w:szCs w:val="21"/>
        </w:rPr>
      </w:pPr>
      <w:r>
        <w:rPr>
          <w:rFonts w:ascii="宋体" w:hAnsi="宋体"/>
          <w:szCs w:val="21"/>
        </w:rPr>
        <w:t xml:space="preserve">（2）专用合同条款及其附件； </w:t>
      </w:r>
    </w:p>
    <w:p>
      <w:pPr>
        <w:spacing w:line="380" w:lineRule="exact"/>
        <w:ind w:firstLine="420" w:firstLineChars="200"/>
        <w:jc w:val="left"/>
        <w:rPr>
          <w:rFonts w:ascii="宋体" w:hAnsi="宋体"/>
          <w:szCs w:val="21"/>
        </w:rPr>
      </w:pPr>
      <w:r>
        <w:rPr>
          <w:rFonts w:ascii="宋体" w:hAnsi="宋体"/>
          <w:szCs w:val="21"/>
        </w:rPr>
        <w:t xml:space="preserve">（3）通用合同条款； </w:t>
      </w:r>
    </w:p>
    <w:p>
      <w:pPr>
        <w:spacing w:line="380" w:lineRule="exact"/>
        <w:ind w:firstLine="420" w:firstLineChars="200"/>
        <w:jc w:val="left"/>
        <w:rPr>
          <w:rFonts w:ascii="宋体" w:hAnsi="宋体"/>
          <w:szCs w:val="21"/>
        </w:rPr>
      </w:pPr>
      <w:r>
        <w:rPr>
          <w:rFonts w:ascii="宋体" w:hAnsi="宋体"/>
          <w:szCs w:val="21"/>
        </w:rPr>
        <w:t>（</w:t>
      </w:r>
      <w:r>
        <w:rPr>
          <w:rFonts w:hint="eastAsia" w:ascii="宋体" w:hAnsi="宋体"/>
          <w:szCs w:val="21"/>
        </w:rPr>
        <w:t>4</w:t>
      </w:r>
      <w:r>
        <w:rPr>
          <w:rFonts w:ascii="宋体" w:hAnsi="宋体"/>
          <w:szCs w:val="21"/>
        </w:rPr>
        <w:t>）中标通知书（如果有）；</w:t>
      </w:r>
    </w:p>
    <w:p>
      <w:pPr>
        <w:spacing w:line="380" w:lineRule="exact"/>
        <w:ind w:firstLine="420" w:firstLineChars="200"/>
        <w:jc w:val="left"/>
        <w:rPr>
          <w:rFonts w:ascii="宋体" w:hAnsi="宋体"/>
          <w:szCs w:val="21"/>
        </w:rPr>
      </w:pPr>
      <w:r>
        <w:rPr>
          <w:rFonts w:ascii="宋体" w:hAnsi="宋体"/>
          <w:szCs w:val="21"/>
        </w:rPr>
        <w:t>（</w:t>
      </w:r>
      <w:r>
        <w:rPr>
          <w:rFonts w:hint="eastAsia" w:ascii="宋体" w:hAnsi="宋体"/>
          <w:szCs w:val="21"/>
        </w:rPr>
        <w:t>5</w:t>
      </w:r>
      <w:r>
        <w:rPr>
          <w:rFonts w:ascii="宋体" w:hAnsi="宋体"/>
          <w:szCs w:val="21"/>
        </w:rPr>
        <w:t>）投标函及其附录（如果有）；</w:t>
      </w:r>
    </w:p>
    <w:p>
      <w:pPr>
        <w:spacing w:line="380" w:lineRule="exact"/>
        <w:ind w:firstLine="420" w:firstLineChars="200"/>
        <w:jc w:val="left"/>
        <w:rPr>
          <w:rFonts w:ascii="宋体" w:hAnsi="宋体"/>
          <w:szCs w:val="21"/>
        </w:rPr>
      </w:pPr>
      <w:r>
        <w:rPr>
          <w:rFonts w:hint="eastAsia" w:ascii="宋体" w:hAnsi="宋体"/>
          <w:szCs w:val="21"/>
        </w:rPr>
        <w:t>（6）发包人要求；</w:t>
      </w:r>
    </w:p>
    <w:p>
      <w:pPr>
        <w:spacing w:line="380" w:lineRule="exact"/>
        <w:ind w:firstLine="420" w:firstLineChars="200"/>
        <w:jc w:val="left"/>
        <w:rPr>
          <w:rFonts w:ascii="宋体" w:hAnsi="宋体"/>
          <w:szCs w:val="21"/>
        </w:rPr>
      </w:pPr>
      <w:r>
        <w:rPr>
          <w:rFonts w:ascii="宋体" w:hAnsi="宋体"/>
          <w:szCs w:val="21"/>
        </w:rPr>
        <w:t>（</w:t>
      </w:r>
      <w:r>
        <w:rPr>
          <w:rFonts w:hint="eastAsia" w:ascii="宋体" w:hAnsi="宋体"/>
          <w:szCs w:val="21"/>
        </w:rPr>
        <w:t>7</w:t>
      </w:r>
      <w:r>
        <w:rPr>
          <w:rFonts w:ascii="宋体" w:hAnsi="宋体"/>
          <w:szCs w:val="21"/>
        </w:rPr>
        <w:t>）技术标准；</w:t>
      </w:r>
    </w:p>
    <w:p>
      <w:pPr>
        <w:spacing w:line="380" w:lineRule="exact"/>
        <w:ind w:firstLine="420" w:firstLineChars="200"/>
        <w:jc w:val="left"/>
        <w:rPr>
          <w:rFonts w:ascii="宋体" w:hAnsi="宋体"/>
          <w:szCs w:val="21"/>
        </w:rPr>
      </w:pPr>
      <w:r>
        <w:rPr>
          <w:rFonts w:ascii="宋体" w:hAnsi="宋体"/>
          <w:szCs w:val="21"/>
        </w:rPr>
        <w:t>（</w:t>
      </w:r>
      <w:r>
        <w:rPr>
          <w:rFonts w:hint="eastAsia" w:ascii="宋体" w:hAnsi="宋体"/>
          <w:szCs w:val="21"/>
        </w:rPr>
        <w:t>8</w:t>
      </w:r>
      <w:r>
        <w:rPr>
          <w:rFonts w:ascii="宋体" w:hAnsi="宋体"/>
          <w:szCs w:val="21"/>
        </w:rPr>
        <w:t>）</w:t>
      </w:r>
      <w:r>
        <w:rPr>
          <w:rFonts w:hint="eastAsia" w:ascii="宋体" w:hAnsi="宋体"/>
          <w:szCs w:val="21"/>
        </w:rPr>
        <w:t>发包人提供的上一阶段</w:t>
      </w:r>
      <w:r>
        <w:rPr>
          <w:rFonts w:ascii="宋体" w:hAnsi="宋体"/>
          <w:szCs w:val="21"/>
        </w:rPr>
        <w:t>图纸</w:t>
      </w:r>
      <w:r>
        <w:rPr>
          <w:rFonts w:hint="eastAsia" w:ascii="宋体" w:hAnsi="宋体"/>
          <w:szCs w:val="21"/>
        </w:rPr>
        <w:t>（如果有）</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w:t>
      </w:r>
      <w:r>
        <w:rPr>
          <w:rFonts w:hint="eastAsia" w:ascii="宋体" w:hAnsi="宋体"/>
          <w:szCs w:val="21"/>
        </w:rPr>
        <w:t>9</w:t>
      </w:r>
      <w:r>
        <w:rPr>
          <w:rFonts w:ascii="宋体" w:hAnsi="宋体"/>
          <w:szCs w:val="21"/>
        </w:rPr>
        <w:t>）其他合同文件。</w:t>
      </w:r>
    </w:p>
    <w:p>
      <w:pPr>
        <w:spacing w:line="380" w:lineRule="exact"/>
        <w:ind w:firstLine="420" w:firstLineChars="200"/>
        <w:jc w:val="left"/>
        <w:rPr>
          <w:rFonts w:ascii="宋体" w:hAnsi="宋体"/>
          <w:szCs w:val="21"/>
        </w:rPr>
      </w:pPr>
      <w:r>
        <w:rPr>
          <w:rFonts w:ascii="宋体" w:hAnsi="宋体"/>
          <w:szCs w:val="21"/>
        </w:rPr>
        <w:t>上述各项合同文件包括合同当事人就该项合同文件所作出的补充和修改，属于同一类内容的文件，应以最新签署的为准。</w:t>
      </w:r>
    </w:p>
    <w:p>
      <w:pPr>
        <w:spacing w:line="380" w:lineRule="exact"/>
        <w:ind w:firstLine="420" w:firstLineChars="200"/>
        <w:jc w:val="left"/>
        <w:rPr>
          <w:rFonts w:ascii="宋体" w:hAnsi="宋体"/>
          <w:szCs w:val="21"/>
        </w:rPr>
      </w:pPr>
      <w:r>
        <w:rPr>
          <w:rFonts w:ascii="宋体" w:hAnsi="宋体"/>
          <w:szCs w:val="21"/>
        </w:rPr>
        <w:t>在合同履行过程中形成的与合同有关的文件均构成合同文件组成部分，并根据其性质确定优先解释顺序。</w:t>
      </w:r>
    </w:p>
    <w:p>
      <w:pPr>
        <w:spacing w:line="380" w:lineRule="exact"/>
        <w:ind w:firstLine="420" w:firstLineChars="200"/>
        <w:jc w:val="left"/>
        <w:rPr>
          <w:rFonts w:ascii="宋体" w:hAnsi="宋体"/>
          <w:szCs w:val="21"/>
        </w:rPr>
      </w:pPr>
      <w:r>
        <w:rPr>
          <w:rFonts w:ascii="宋体" w:hAnsi="宋体"/>
          <w:szCs w:val="21"/>
        </w:rPr>
        <w:t>1</w:t>
      </w:r>
      <w:bookmarkStart w:id="87" w:name="_Toc337558733"/>
      <w:bookmarkStart w:id="88" w:name="_Toc296503033"/>
      <w:bookmarkStart w:id="89" w:name="_Toc296346534"/>
      <w:r>
        <w:rPr>
          <w:rFonts w:ascii="宋体" w:hAnsi="宋体"/>
          <w:szCs w:val="21"/>
        </w:rPr>
        <w:t>.</w:t>
      </w:r>
      <w:r>
        <w:rPr>
          <w:rFonts w:hint="eastAsia" w:ascii="宋体" w:hAnsi="宋体"/>
          <w:szCs w:val="21"/>
        </w:rPr>
        <w:t xml:space="preserve">6 </w:t>
      </w:r>
      <w:r>
        <w:rPr>
          <w:rFonts w:ascii="宋体" w:hAnsi="宋体"/>
          <w:szCs w:val="21"/>
        </w:rPr>
        <w:t>联络</w:t>
      </w:r>
    </w:p>
    <w:bookmarkEnd w:id="87"/>
    <w:bookmarkEnd w:id="88"/>
    <w:bookmarkEnd w:id="89"/>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6</w:t>
      </w:r>
      <w:r>
        <w:rPr>
          <w:rFonts w:ascii="宋体" w:hAnsi="宋体"/>
          <w:szCs w:val="21"/>
        </w:rPr>
        <w:t>.1 与合同有关的通知、批准、证明、证书、指示、指令、要求、请求、同意、确定和决定等，均应采用书面形式，并应在合同约定的期限内送达接收人和送达地点。</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6</w:t>
      </w:r>
      <w:r>
        <w:rPr>
          <w:rFonts w:ascii="宋体" w:hAnsi="宋体"/>
          <w:szCs w:val="21"/>
        </w:rPr>
        <w:t>.2 发包人和</w:t>
      </w:r>
      <w:r>
        <w:rPr>
          <w:rFonts w:hint="eastAsia" w:ascii="宋体" w:hAnsi="宋体"/>
          <w:szCs w:val="21"/>
          <w:lang w:eastAsia="zh-CN"/>
        </w:rPr>
        <w:t>（勘察）设计</w:t>
      </w:r>
      <w:r>
        <w:rPr>
          <w:rFonts w:ascii="宋体" w:hAnsi="宋体"/>
          <w:szCs w:val="21"/>
        </w:rPr>
        <w:t>人应在专用合同条款中约定各自的送达接收人</w:t>
      </w:r>
      <w:r>
        <w:rPr>
          <w:rFonts w:hint="eastAsia" w:ascii="宋体" w:hAnsi="宋体"/>
          <w:szCs w:val="21"/>
        </w:rPr>
        <w:t>、</w:t>
      </w:r>
      <w:r>
        <w:rPr>
          <w:rFonts w:ascii="宋体" w:hAnsi="宋体"/>
          <w:szCs w:val="21"/>
        </w:rPr>
        <w:t>送达地点</w:t>
      </w:r>
      <w:r>
        <w:rPr>
          <w:rFonts w:hint="eastAsia" w:ascii="宋体" w:hAnsi="宋体"/>
          <w:szCs w:val="21"/>
        </w:rPr>
        <w:t>、电子邮箱</w:t>
      </w:r>
      <w:r>
        <w:rPr>
          <w:rFonts w:ascii="宋体" w:hAnsi="宋体"/>
          <w:szCs w:val="21"/>
        </w:rPr>
        <w:t>。任何一方合同当事人指定的接收人或送达地点</w:t>
      </w:r>
      <w:r>
        <w:rPr>
          <w:rFonts w:hint="eastAsia" w:ascii="宋体" w:hAnsi="宋体"/>
          <w:szCs w:val="21"/>
        </w:rPr>
        <w:t>或电子邮箱</w:t>
      </w:r>
      <w:r>
        <w:rPr>
          <w:rFonts w:ascii="宋体" w:hAnsi="宋体"/>
          <w:szCs w:val="21"/>
        </w:rPr>
        <w:t>发生变动的，应提前3天以书面形式通知对方</w:t>
      </w:r>
      <w:r>
        <w:rPr>
          <w:rFonts w:hint="eastAsia" w:ascii="宋体" w:hAnsi="宋体"/>
          <w:szCs w:val="21"/>
        </w:rPr>
        <w:t>，否则视为未发生变动。</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6</w:t>
      </w:r>
      <w:r>
        <w:rPr>
          <w:rFonts w:ascii="宋体" w:hAnsi="宋体"/>
          <w:szCs w:val="21"/>
        </w:rPr>
        <w:t>.3 发包人和</w:t>
      </w:r>
      <w:r>
        <w:rPr>
          <w:rFonts w:hint="eastAsia" w:ascii="宋体" w:hAnsi="宋体"/>
          <w:szCs w:val="21"/>
          <w:lang w:eastAsia="zh-CN"/>
        </w:rPr>
        <w:t>（勘察）设计</w:t>
      </w:r>
      <w:r>
        <w:rPr>
          <w:rFonts w:ascii="宋体" w:hAnsi="宋体"/>
          <w:szCs w:val="21"/>
        </w:rPr>
        <w:t>人应当及时签收另一方送达至送达地点和指定接收人的来往信函</w:t>
      </w:r>
      <w:r>
        <w:rPr>
          <w:rFonts w:hint="eastAsia" w:ascii="宋体" w:hAnsi="宋体"/>
          <w:szCs w:val="21"/>
        </w:rPr>
        <w:t>，如确有充分证据证明一方无正当理由拒不签收的，视为拒绝签收一方认可往来信函的内容</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w:t>
      </w:r>
      <w:bookmarkStart w:id="90" w:name="_Toc296503035"/>
      <w:bookmarkStart w:id="91" w:name="_Toc337558734"/>
      <w:bookmarkStart w:id="92" w:name="_Toc296346536"/>
      <w:r>
        <w:rPr>
          <w:rFonts w:ascii="宋体" w:hAnsi="宋体"/>
          <w:szCs w:val="21"/>
        </w:rPr>
        <w:t>.</w:t>
      </w:r>
      <w:r>
        <w:rPr>
          <w:rFonts w:hint="eastAsia" w:ascii="宋体" w:hAnsi="宋体"/>
          <w:szCs w:val="21"/>
        </w:rPr>
        <w:t xml:space="preserve">7 </w:t>
      </w:r>
      <w:r>
        <w:rPr>
          <w:rFonts w:ascii="宋体" w:hAnsi="宋体"/>
          <w:szCs w:val="21"/>
        </w:rPr>
        <w:t>严禁贿赂</w:t>
      </w:r>
    </w:p>
    <w:bookmarkEnd w:id="90"/>
    <w:bookmarkEnd w:id="91"/>
    <w:bookmarkEnd w:id="92"/>
    <w:p>
      <w:pPr>
        <w:spacing w:line="380" w:lineRule="exact"/>
        <w:ind w:firstLine="420" w:firstLineChars="200"/>
        <w:jc w:val="left"/>
        <w:rPr>
          <w:rFonts w:ascii="宋体" w:hAnsi="宋体"/>
          <w:szCs w:val="21"/>
        </w:rPr>
      </w:pPr>
      <w:r>
        <w:rPr>
          <w:rFonts w:ascii="宋体" w:hAnsi="宋体"/>
          <w:szCs w:val="21"/>
        </w:rPr>
        <w:t>合同当事人不得以贿赂或变相贿赂的方式，谋取非法利益或损害对方权益。因一方合同当事人的贿赂造成对方损失的，应赔偿损失，</w:t>
      </w:r>
      <w:r>
        <w:rPr>
          <w:rFonts w:hint="eastAsia" w:ascii="宋体" w:hAnsi="宋体"/>
          <w:szCs w:val="21"/>
        </w:rPr>
        <w:t>并</w:t>
      </w:r>
      <w:r>
        <w:rPr>
          <w:rFonts w:ascii="宋体" w:hAnsi="宋体"/>
          <w:szCs w:val="21"/>
        </w:rPr>
        <w:t>承担相应的法律责任。</w:t>
      </w:r>
    </w:p>
    <w:p>
      <w:pPr>
        <w:spacing w:line="380" w:lineRule="exact"/>
        <w:ind w:firstLine="420" w:firstLineChars="200"/>
        <w:jc w:val="left"/>
        <w:rPr>
          <w:rFonts w:ascii="宋体" w:hAnsi="宋体"/>
          <w:szCs w:val="21"/>
        </w:rPr>
      </w:pPr>
      <w:r>
        <w:rPr>
          <w:rFonts w:ascii="宋体" w:hAnsi="宋体"/>
          <w:szCs w:val="21"/>
        </w:rPr>
        <w:t>1</w:t>
      </w:r>
      <w:bookmarkStart w:id="93" w:name="_Toc337558738"/>
      <w:r>
        <w:rPr>
          <w:rFonts w:ascii="宋体" w:hAnsi="宋体"/>
          <w:szCs w:val="21"/>
        </w:rPr>
        <w:t>.</w:t>
      </w:r>
      <w:r>
        <w:rPr>
          <w:rFonts w:hint="eastAsia" w:ascii="宋体" w:hAnsi="宋体"/>
          <w:szCs w:val="21"/>
        </w:rPr>
        <w:t xml:space="preserve">8 </w:t>
      </w:r>
      <w:r>
        <w:rPr>
          <w:rFonts w:ascii="宋体" w:hAnsi="宋体"/>
          <w:szCs w:val="21"/>
        </w:rPr>
        <w:t>保密</w:t>
      </w:r>
    </w:p>
    <w:bookmarkEnd w:id="93"/>
    <w:p>
      <w:pPr>
        <w:spacing w:line="380" w:lineRule="exact"/>
        <w:ind w:firstLine="420" w:firstLineChars="200"/>
        <w:jc w:val="left"/>
        <w:rPr>
          <w:rFonts w:ascii="宋体" w:hAnsi="宋体"/>
          <w:szCs w:val="21"/>
        </w:rPr>
      </w:pPr>
      <w:r>
        <w:rPr>
          <w:rFonts w:ascii="宋体" w:hAnsi="宋体"/>
          <w:szCs w:val="21"/>
        </w:rPr>
        <w:t>除法律规定或合同另有约定外，未经发包人同意，</w:t>
      </w:r>
      <w:r>
        <w:rPr>
          <w:rFonts w:hint="eastAsia" w:ascii="宋体" w:hAnsi="宋体"/>
          <w:szCs w:val="21"/>
          <w:lang w:eastAsia="zh-CN"/>
        </w:rPr>
        <w:t>（勘察）设计</w:t>
      </w:r>
      <w:r>
        <w:rPr>
          <w:rFonts w:ascii="宋体" w:hAnsi="宋体"/>
          <w:szCs w:val="21"/>
        </w:rPr>
        <w:t>人不得将发包人提供的图纸、文件以及声明需要保密的资料信息等商业秘密泄露给第三方。</w:t>
      </w:r>
    </w:p>
    <w:p>
      <w:pPr>
        <w:spacing w:line="380" w:lineRule="exact"/>
        <w:ind w:firstLine="420" w:firstLineChars="200"/>
        <w:jc w:val="left"/>
        <w:rPr>
          <w:rFonts w:ascii="宋体" w:hAnsi="宋体"/>
          <w:szCs w:val="21"/>
        </w:rPr>
      </w:pPr>
      <w:r>
        <w:rPr>
          <w:rFonts w:ascii="宋体" w:hAnsi="宋体"/>
          <w:szCs w:val="21"/>
        </w:rPr>
        <w:t>除法律规定或合同另有约定外，未经</w:t>
      </w:r>
      <w:r>
        <w:rPr>
          <w:rFonts w:hint="eastAsia" w:ascii="宋体" w:hAnsi="宋体"/>
          <w:szCs w:val="21"/>
          <w:lang w:eastAsia="zh-CN"/>
        </w:rPr>
        <w:t>（勘察）设计</w:t>
      </w:r>
      <w:r>
        <w:rPr>
          <w:rFonts w:ascii="宋体" w:hAnsi="宋体"/>
          <w:szCs w:val="21"/>
        </w:rPr>
        <w:t>人同意，发包人不得将</w:t>
      </w:r>
      <w:r>
        <w:rPr>
          <w:rFonts w:hint="eastAsia" w:ascii="宋体" w:hAnsi="宋体"/>
          <w:szCs w:val="21"/>
          <w:lang w:eastAsia="zh-CN"/>
        </w:rPr>
        <w:t>（勘察）设计</w:t>
      </w:r>
      <w:r>
        <w:rPr>
          <w:rFonts w:ascii="宋体" w:hAnsi="宋体"/>
          <w:szCs w:val="21"/>
        </w:rPr>
        <w:t>人提供的</w:t>
      </w:r>
      <w:r>
        <w:rPr>
          <w:rFonts w:hint="eastAsia" w:ascii="宋体" w:hAnsi="宋体"/>
          <w:szCs w:val="21"/>
        </w:rPr>
        <w:t>技术文件、技术成果、</w:t>
      </w:r>
      <w:r>
        <w:rPr>
          <w:rFonts w:ascii="宋体" w:hAnsi="宋体"/>
          <w:szCs w:val="21"/>
        </w:rPr>
        <w:t>技术秘密及声明需要保密的资料信息等商业秘密泄露给第三方。</w:t>
      </w:r>
    </w:p>
    <w:p>
      <w:pPr>
        <w:spacing w:line="380" w:lineRule="exact"/>
        <w:ind w:firstLine="420" w:firstLineChars="200"/>
        <w:jc w:val="left"/>
        <w:rPr>
          <w:rFonts w:ascii="宋体" w:hAnsi="宋体"/>
          <w:szCs w:val="21"/>
        </w:rPr>
      </w:pPr>
      <w:r>
        <w:rPr>
          <w:rFonts w:hint="eastAsia" w:ascii="宋体" w:hAnsi="宋体"/>
          <w:szCs w:val="21"/>
        </w:rPr>
        <w:t>保密期限由发包人与</w:t>
      </w:r>
      <w:r>
        <w:rPr>
          <w:rFonts w:hint="eastAsia" w:ascii="宋体" w:hAnsi="宋体"/>
          <w:szCs w:val="21"/>
          <w:lang w:eastAsia="zh-CN"/>
        </w:rPr>
        <w:t>（勘察）设计</w:t>
      </w:r>
      <w:r>
        <w:rPr>
          <w:rFonts w:hint="eastAsia" w:ascii="宋体" w:hAnsi="宋体"/>
          <w:szCs w:val="21"/>
        </w:rPr>
        <w:t>人在专用合同条款中约定。</w:t>
      </w:r>
    </w:p>
    <w:p>
      <w:pPr>
        <w:pStyle w:val="7"/>
        <w:spacing w:before="120" w:after="120" w:line="380" w:lineRule="exact"/>
        <w:rPr>
          <w:rFonts w:ascii="宋体" w:hAnsi="宋体" w:eastAsia="宋体"/>
          <w:b w:val="0"/>
          <w:szCs w:val="21"/>
        </w:rPr>
      </w:pPr>
      <w:bookmarkStart w:id="94" w:name="_Toc49528576"/>
      <w:r>
        <w:rPr>
          <w:rFonts w:ascii="宋体" w:hAnsi="宋体" w:eastAsia="宋体"/>
          <w:b w:val="0"/>
          <w:szCs w:val="21"/>
        </w:rPr>
        <w:t>2</w:t>
      </w:r>
      <w:bookmarkStart w:id="95" w:name="_Toc337558739"/>
      <w:bookmarkStart w:id="96" w:name="_Toc296346539"/>
      <w:bookmarkStart w:id="97" w:name="_Toc296503038"/>
      <w:bookmarkStart w:id="98" w:name="OLE_LINK1"/>
      <w:bookmarkStart w:id="99" w:name="OLE_LINK2"/>
      <w:r>
        <w:rPr>
          <w:rFonts w:ascii="宋体" w:hAnsi="宋体" w:eastAsia="宋体"/>
          <w:b w:val="0"/>
          <w:szCs w:val="21"/>
        </w:rPr>
        <w:t>. 发包人</w:t>
      </w:r>
      <w:bookmarkEnd w:id="94"/>
    </w:p>
    <w:bookmarkEnd w:id="95"/>
    <w:bookmarkEnd w:id="96"/>
    <w:bookmarkEnd w:id="97"/>
    <w:p>
      <w:pPr>
        <w:spacing w:line="380" w:lineRule="exact"/>
        <w:ind w:firstLine="420" w:firstLineChars="200"/>
        <w:jc w:val="left"/>
        <w:rPr>
          <w:rFonts w:ascii="宋体" w:hAnsi="宋体"/>
          <w:szCs w:val="21"/>
        </w:rPr>
      </w:pPr>
      <w:r>
        <w:rPr>
          <w:rFonts w:ascii="宋体" w:hAnsi="宋体"/>
          <w:szCs w:val="21"/>
        </w:rPr>
        <w:t>2</w:t>
      </w:r>
      <w:bookmarkStart w:id="100" w:name="_Toc296503039"/>
      <w:bookmarkStart w:id="101" w:name="_Toc296346540"/>
      <w:bookmarkStart w:id="102" w:name="_Toc337558740"/>
      <w:r>
        <w:rPr>
          <w:rFonts w:ascii="宋体" w:hAnsi="宋体"/>
          <w:szCs w:val="21"/>
        </w:rPr>
        <w:t xml:space="preserve">.1 </w:t>
      </w:r>
      <w:r>
        <w:rPr>
          <w:rFonts w:hint="eastAsia" w:ascii="宋体" w:hAnsi="宋体"/>
          <w:szCs w:val="21"/>
        </w:rPr>
        <w:t>发包人一般义务</w:t>
      </w:r>
    </w:p>
    <w:p>
      <w:pPr>
        <w:spacing w:line="380" w:lineRule="exact"/>
        <w:ind w:firstLine="420" w:firstLineChars="200"/>
        <w:jc w:val="left"/>
        <w:rPr>
          <w:rFonts w:ascii="宋体" w:hAnsi="宋体"/>
          <w:szCs w:val="21"/>
        </w:rPr>
      </w:pPr>
      <w:r>
        <w:rPr>
          <w:rFonts w:hint="eastAsia" w:ascii="宋体" w:hAnsi="宋体"/>
          <w:szCs w:val="21"/>
        </w:rPr>
        <w:t xml:space="preserve">2.1.1 </w:t>
      </w:r>
      <w:r>
        <w:rPr>
          <w:rFonts w:ascii="宋体" w:hAnsi="宋体"/>
          <w:szCs w:val="21"/>
        </w:rPr>
        <w:t>发包人应遵守法律，并办理法律规定由其办理的许可、</w:t>
      </w:r>
      <w:r>
        <w:rPr>
          <w:rFonts w:hint="eastAsia" w:ascii="宋体" w:hAnsi="宋体"/>
          <w:szCs w:val="21"/>
        </w:rPr>
        <w:t>核</w:t>
      </w:r>
      <w:r>
        <w:rPr>
          <w:rFonts w:ascii="宋体" w:hAnsi="宋体"/>
          <w:szCs w:val="21"/>
        </w:rPr>
        <w:t>准或备案，包括但不限于建设用地规划许可证、建设工程规划许可证等许可</w:t>
      </w:r>
      <w:r>
        <w:rPr>
          <w:rFonts w:hint="eastAsia" w:ascii="宋体" w:hAnsi="宋体"/>
          <w:szCs w:val="21"/>
        </w:rPr>
        <w:t>、核准或备案</w:t>
      </w:r>
      <w:r>
        <w:rPr>
          <w:rFonts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发包人负责本项目各阶段</w:t>
      </w:r>
      <w:r>
        <w:rPr>
          <w:rFonts w:hint="eastAsia" w:ascii="宋体" w:hAnsi="宋体"/>
          <w:szCs w:val="21"/>
          <w:lang w:eastAsia="zh-CN"/>
        </w:rPr>
        <w:t>（勘察）设计</w:t>
      </w:r>
      <w:r>
        <w:rPr>
          <w:rFonts w:hint="eastAsia" w:ascii="宋体" w:hAnsi="宋体"/>
          <w:szCs w:val="21"/>
        </w:rPr>
        <w:t>文件向有关管理部门的送审报批工作，并负责将报批结果书面通知</w:t>
      </w:r>
      <w:r>
        <w:rPr>
          <w:rFonts w:hint="eastAsia" w:ascii="宋体" w:hAnsi="宋体"/>
          <w:szCs w:val="21"/>
          <w:lang w:eastAsia="zh-CN"/>
        </w:rPr>
        <w:t>（勘察）设计</w:t>
      </w:r>
      <w:r>
        <w:rPr>
          <w:rFonts w:hint="eastAsia" w:ascii="宋体" w:hAnsi="宋体"/>
          <w:szCs w:val="21"/>
        </w:rPr>
        <w:t>人。</w:t>
      </w:r>
      <w:r>
        <w:rPr>
          <w:rFonts w:ascii="宋体" w:hAnsi="宋体"/>
          <w:szCs w:val="21"/>
        </w:rPr>
        <w:t>因发包人原因未能及时办理完毕前述许可、</w:t>
      </w:r>
      <w:r>
        <w:rPr>
          <w:rFonts w:hint="eastAsia" w:ascii="宋体" w:hAnsi="宋体"/>
          <w:szCs w:val="21"/>
        </w:rPr>
        <w:t>核准</w:t>
      </w:r>
      <w:r>
        <w:rPr>
          <w:rFonts w:ascii="宋体" w:hAnsi="宋体"/>
          <w:szCs w:val="21"/>
        </w:rPr>
        <w:t>或备案</w:t>
      </w:r>
      <w:r>
        <w:rPr>
          <w:rFonts w:hint="eastAsia" w:ascii="宋体" w:hAnsi="宋体"/>
          <w:szCs w:val="21"/>
        </w:rPr>
        <w:t>手续</w:t>
      </w:r>
      <w:r>
        <w:rPr>
          <w:rFonts w:ascii="宋体" w:hAnsi="宋体"/>
          <w:szCs w:val="21"/>
        </w:rPr>
        <w:t>，</w:t>
      </w:r>
      <w:r>
        <w:rPr>
          <w:rFonts w:hint="eastAsia" w:ascii="宋体" w:hAnsi="宋体"/>
          <w:szCs w:val="21"/>
        </w:rPr>
        <w:t>导致</w:t>
      </w:r>
      <w:r>
        <w:rPr>
          <w:rFonts w:hint="eastAsia" w:ascii="宋体" w:hAnsi="宋体"/>
          <w:szCs w:val="21"/>
          <w:lang w:eastAsia="zh-CN"/>
        </w:rPr>
        <w:t>（勘察）设计</w:t>
      </w:r>
      <w:r>
        <w:rPr>
          <w:rFonts w:hint="eastAsia" w:ascii="宋体" w:hAnsi="宋体"/>
          <w:szCs w:val="21"/>
        </w:rPr>
        <w:t>工作量增加和（或）</w:t>
      </w:r>
      <w:r>
        <w:rPr>
          <w:rFonts w:hint="eastAsia" w:ascii="宋体" w:hAnsi="宋体"/>
          <w:szCs w:val="21"/>
          <w:lang w:eastAsia="zh-CN"/>
        </w:rPr>
        <w:t>（勘察）设计</w:t>
      </w:r>
      <w:r>
        <w:rPr>
          <w:rFonts w:hint="eastAsia" w:ascii="宋体" w:hAnsi="宋体"/>
          <w:szCs w:val="21"/>
        </w:rPr>
        <w:t>周期延长时，</w:t>
      </w:r>
      <w:r>
        <w:rPr>
          <w:rFonts w:ascii="宋体" w:hAnsi="宋体"/>
          <w:szCs w:val="21"/>
        </w:rPr>
        <w:t>由发包人承担由此增加的</w:t>
      </w:r>
      <w:r>
        <w:rPr>
          <w:rFonts w:hint="eastAsia" w:ascii="宋体" w:hAnsi="宋体"/>
          <w:szCs w:val="21"/>
          <w:lang w:eastAsia="zh-CN"/>
        </w:rPr>
        <w:t>（勘察）设计</w:t>
      </w:r>
      <w:r>
        <w:rPr>
          <w:rFonts w:ascii="宋体" w:hAnsi="宋体"/>
          <w:szCs w:val="21"/>
        </w:rPr>
        <w:t>费用和（或）</w:t>
      </w:r>
      <w:r>
        <w:rPr>
          <w:rFonts w:hint="eastAsia" w:ascii="宋体" w:hAnsi="宋体"/>
          <w:szCs w:val="21"/>
        </w:rPr>
        <w:t>延长的</w:t>
      </w:r>
      <w:r>
        <w:rPr>
          <w:rFonts w:hint="eastAsia" w:ascii="宋体" w:hAnsi="宋体"/>
          <w:szCs w:val="21"/>
          <w:lang w:eastAsia="zh-CN"/>
        </w:rPr>
        <w:t>（勘察）设计</w:t>
      </w:r>
      <w:r>
        <w:rPr>
          <w:rFonts w:hint="eastAsia" w:ascii="宋体" w:hAnsi="宋体"/>
          <w:szCs w:val="21"/>
        </w:rPr>
        <w:t>周期</w:t>
      </w:r>
      <w:r>
        <w:rPr>
          <w:rFonts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2.1.2 发包人应当负责工程</w:t>
      </w:r>
      <w:r>
        <w:rPr>
          <w:rFonts w:hint="eastAsia" w:ascii="宋体" w:hAnsi="宋体"/>
          <w:szCs w:val="21"/>
          <w:lang w:eastAsia="zh-CN"/>
        </w:rPr>
        <w:t>（勘察）设计</w:t>
      </w:r>
      <w:r>
        <w:rPr>
          <w:rFonts w:hint="eastAsia" w:ascii="宋体" w:hAnsi="宋体"/>
          <w:szCs w:val="21"/>
        </w:rPr>
        <w:t>的所有外部关系的协调（包括但不限于当地政府主管部门等），为</w:t>
      </w:r>
      <w:r>
        <w:rPr>
          <w:rFonts w:hint="eastAsia" w:ascii="宋体" w:hAnsi="宋体"/>
          <w:szCs w:val="21"/>
          <w:lang w:eastAsia="zh-CN"/>
        </w:rPr>
        <w:t>（勘察）设计</w:t>
      </w:r>
      <w:r>
        <w:rPr>
          <w:rFonts w:hint="eastAsia" w:ascii="宋体" w:hAnsi="宋体"/>
          <w:szCs w:val="21"/>
        </w:rPr>
        <w:t>人履行合同提供必要的外部条件。</w:t>
      </w:r>
    </w:p>
    <w:p>
      <w:pPr>
        <w:spacing w:line="380" w:lineRule="exact"/>
        <w:ind w:firstLine="420" w:firstLineChars="200"/>
        <w:jc w:val="left"/>
        <w:rPr>
          <w:rFonts w:ascii="宋体" w:hAnsi="宋体"/>
          <w:szCs w:val="21"/>
        </w:rPr>
      </w:pPr>
      <w:r>
        <w:rPr>
          <w:rFonts w:hint="eastAsia" w:ascii="宋体" w:hAnsi="宋体"/>
          <w:szCs w:val="21"/>
        </w:rPr>
        <w:t>2.1.3 专用合同条款约定的其他义务。</w:t>
      </w:r>
    </w:p>
    <w:p>
      <w:pPr>
        <w:spacing w:line="380" w:lineRule="exact"/>
        <w:ind w:firstLine="420" w:firstLineChars="200"/>
        <w:jc w:val="left"/>
        <w:rPr>
          <w:rFonts w:ascii="宋体" w:hAnsi="宋体"/>
          <w:szCs w:val="21"/>
        </w:rPr>
      </w:pPr>
      <w:r>
        <w:rPr>
          <w:rFonts w:ascii="宋体" w:hAnsi="宋体"/>
          <w:szCs w:val="21"/>
        </w:rPr>
        <w:t>2.2 发包人代表</w:t>
      </w:r>
    </w:p>
    <w:p>
      <w:pPr>
        <w:spacing w:line="380" w:lineRule="exact"/>
        <w:ind w:firstLine="420" w:firstLineChars="200"/>
        <w:jc w:val="left"/>
        <w:rPr>
          <w:rFonts w:ascii="宋体" w:hAnsi="宋体"/>
          <w:szCs w:val="21"/>
        </w:rPr>
      </w:pPr>
      <w:r>
        <w:rPr>
          <w:rFonts w:ascii="宋体" w:hAnsi="宋体"/>
          <w:szCs w:val="21"/>
        </w:rPr>
        <w:t>发包人应在专用合同条款中明确其</w:t>
      </w:r>
      <w:r>
        <w:rPr>
          <w:rFonts w:hint="eastAsia" w:ascii="宋体" w:hAnsi="宋体"/>
          <w:szCs w:val="21"/>
        </w:rPr>
        <w:t>负责工程</w:t>
      </w:r>
      <w:r>
        <w:rPr>
          <w:rFonts w:hint="eastAsia" w:ascii="宋体" w:hAnsi="宋体"/>
          <w:szCs w:val="21"/>
          <w:lang w:eastAsia="zh-CN"/>
        </w:rPr>
        <w:t>（勘察）设计</w:t>
      </w:r>
      <w:r>
        <w:rPr>
          <w:rFonts w:ascii="宋体" w:hAnsi="宋体"/>
          <w:szCs w:val="21"/>
        </w:rPr>
        <w:t>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w:t>
      </w:r>
      <w:r>
        <w:rPr>
          <w:rFonts w:hint="eastAsia" w:ascii="宋体" w:hAnsi="宋体"/>
          <w:szCs w:val="21"/>
        </w:rPr>
        <w:t>在专用合同条款约定的期限内</w:t>
      </w:r>
      <w:r>
        <w:rPr>
          <w:rFonts w:ascii="宋体" w:hAnsi="宋体"/>
          <w:szCs w:val="21"/>
        </w:rPr>
        <w:t>提前书面通知</w:t>
      </w:r>
      <w:r>
        <w:rPr>
          <w:rFonts w:hint="eastAsia" w:ascii="宋体" w:hAnsi="宋体"/>
          <w:szCs w:val="21"/>
          <w:lang w:eastAsia="zh-CN"/>
        </w:rPr>
        <w:t>（勘察）设计</w:t>
      </w:r>
      <w:r>
        <w:rPr>
          <w:rFonts w:ascii="宋体" w:hAnsi="宋体"/>
          <w:szCs w:val="21"/>
        </w:rPr>
        <w:t>人。</w:t>
      </w:r>
    </w:p>
    <w:p>
      <w:pPr>
        <w:spacing w:line="380" w:lineRule="exact"/>
        <w:ind w:firstLine="420" w:firstLineChars="200"/>
        <w:jc w:val="left"/>
        <w:rPr>
          <w:rFonts w:ascii="宋体" w:hAnsi="宋体"/>
          <w:szCs w:val="21"/>
        </w:rPr>
      </w:pPr>
      <w:r>
        <w:rPr>
          <w:rFonts w:ascii="宋体" w:hAnsi="宋体"/>
          <w:szCs w:val="21"/>
        </w:rPr>
        <w:t>发包人代表不能按照合同约定履行其职责及义务，并导致合同无法继续正常履行的，</w:t>
      </w:r>
      <w:r>
        <w:rPr>
          <w:rFonts w:hint="eastAsia" w:ascii="宋体" w:hAnsi="宋体"/>
          <w:szCs w:val="21"/>
          <w:lang w:eastAsia="zh-CN"/>
        </w:rPr>
        <w:t>（勘察）设计</w:t>
      </w:r>
      <w:r>
        <w:rPr>
          <w:rFonts w:ascii="宋体" w:hAnsi="宋体"/>
          <w:szCs w:val="21"/>
        </w:rPr>
        <w:t>人可以要求发包人撤换发包人代表。</w:t>
      </w:r>
    </w:p>
    <w:p>
      <w:pPr>
        <w:spacing w:line="380" w:lineRule="exact"/>
        <w:ind w:firstLine="420" w:firstLineChars="200"/>
        <w:jc w:val="left"/>
        <w:rPr>
          <w:rFonts w:ascii="宋体" w:hAnsi="宋体"/>
          <w:szCs w:val="21"/>
        </w:rPr>
      </w:pPr>
      <w:r>
        <w:rPr>
          <w:rFonts w:ascii="宋体" w:hAnsi="宋体"/>
          <w:szCs w:val="21"/>
        </w:rPr>
        <w:t>2.</w:t>
      </w:r>
      <w:r>
        <w:rPr>
          <w:rFonts w:hint="eastAsia" w:ascii="宋体" w:hAnsi="宋体"/>
          <w:szCs w:val="21"/>
        </w:rPr>
        <w:t>3</w:t>
      </w:r>
      <w:r>
        <w:rPr>
          <w:rFonts w:ascii="宋体" w:hAnsi="宋体"/>
          <w:szCs w:val="21"/>
        </w:rPr>
        <w:t xml:space="preserve"> </w:t>
      </w:r>
      <w:r>
        <w:rPr>
          <w:rFonts w:hint="eastAsia" w:ascii="宋体" w:hAnsi="宋体"/>
          <w:szCs w:val="21"/>
        </w:rPr>
        <w:t>发包人决定</w:t>
      </w:r>
    </w:p>
    <w:p>
      <w:pPr>
        <w:spacing w:line="380" w:lineRule="exact"/>
        <w:ind w:firstLine="420" w:firstLineChars="200"/>
        <w:jc w:val="left"/>
        <w:rPr>
          <w:rFonts w:ascii="宋体" w:hAnsi="宋体"/>
          <w:szCs w:val="21"/>
        </w:rPr>
      </w:pPr>
      <w:r>
        <w:rPr>
          <w:rFonts w:hint="eastAsia" w:ascii="宋体" w:hAnsi="宋体"/>
          <w:szCs w:val="21"/>
        </w:rPr>
        <w:t>2.3.1 发包人在法律允许的范围内有权对</w:t>
      </w:r>
      <w:r>
        <w:rPr>
          <w:rFonts w:hint="eastAsia" w:ascii="宋体" w:hAnsi="宋体"/>
          <w:szCs w:val="21"/>
          <w:lang w:eastAsia="zh-CN"/>
        </w:rPr>
        <w:t>（勘察）设计</w:t>
      </w:r>
      <w:r>
        <w:rPr>
          <w:rFonts w:hint="eastAsia" w:ascii="宋体" w:hAnsi="宋体"/>
          <w:szCs w:val="21"/>
        </w:rPr>
        <w:t>人的</w:t>
      </w:r>
      <w:r>
        <w:rPr>
          <w:rFonts w:hint="eastAsia" w:ascii="宋体" w:hAnsi="宋体"/>
          <w:szCs w:val="21"/>
          <w:lang w:eastAsia="zh-CN"/>
        </w:rPr>
        <w:t>（勘察）设计</w:t>
      </w:r>
      <w:r>
        <w:rPr>
          <w:rFonts w:hint="eastAsia" w:ascii="宋体" w:hAnsi="宋体"/>
          <w:szCs w:val="21"/>
        </w:rPr>
        <w:t>工作、</w:t>
      </w:r>
      <w:r>
        <w:rPr>
          <w:rFonts w:hint="eastAsia" w:ascii="宋体" w:hAnsi="宋体"/>
          <w:szCs w:val="21"/>
          <w:lang w:eastAsia="zh-CN"/>
        </w:rPr>
        <w:t>（勘察）设计</w:t>
      </w:r>
      <w:r>
        <w:rPr>
          <w:rFonts w:hint="eastAsia" w:ascii="宋体" w:hAnsi="宋体"/>
          <w:szCs w:val="21"/>
        </w:rPr>
        <w:t>项目和/或</w:t>
      </w:r>
      <w:r>
        <w:rPr>
          <w:rFonts w:hint="eastAsia" w:ascii="宋体" w:hAnsi="宋体"/>
          <w:szCs w:val="21"/>
          <w:lang w:eastAsia="zh-CN"/>
        </w:rPr>
        <w:t>（勘察）设计</w:t>
      </w:r>
      <w:r>
        <w:rPr>
          <w:rFonts w:hint="eastAsia" w:ascii="宋体" w:hAnsi="宋体"/>
          <w:szCs w:val="21"/>
        </w:rPr>
        <w:t>文件作出处理决定，</w:t>
      </w:r>
      <w:r>
        <w:rPr>
          <w:rFonts w:hint="eastAsia" w:ascii="宋体" w:hAnsi="宋体"/>
          <w:szCs w:val="21"/>
          <w:lang w:eastAsia="zh-CN"/>
        </w:rPr>
        <w:t>（勘察）设计</w:t>
      </w:r>
      <w:r>
        <w:rPr>
          <w:rFonts w:hint="eastAsia" w:ascii="宋体" w:hAnsi="宋体"/>
          <w:szCs w:val="21"/>
        </w:rPr>
        <w:t>人应按照发包人的决定执行，涉及</w:t>
      </w:r>
      <w:r>
        <w:rPr>
          <w:rFonts w:hint="eastAsia" w:ascii="宋体" w:hAnsi="宋体"/>
          <w:szCs w:val="21"/>
          <w:lang w:eastAsia="zh-CN"/>
        </w:rPr>
        <w:t>（勘察）设计</w:t>
      </w:r>
      <w:r>
        <w:rPr>
          <w:rFonts w:hint="eastAsia" w:ascii="宋体" w:hAnsi="宋体"/>
          <w:szCs w:val="21"/>
        </w:rPr>
        <w:t>周期或</w:t>
      </w:r>
      <w:r>
        <w:rPr>
          <w:rFonts w:hint="eastAsia" w:ascii="宋体" w:hAnsi="宋体"/>
          <w:szCs w:val="21"/>
          <w:lang w:eastAsia="zh-CN"/>
        </w:rPr>
        <w:t>（勘察）设计</w:t>
      </w:r>
      <w:r>
        <w:rPr>
          <w:rFonts w:hint="eastAsia" w:ascii="宋体" w:hAnsi="宋体"/>
          <w:szCs w:val="21"/>
        </w:rPr>
        <w:t>费用等问题按本合同第11条〔工程</w:t>
      </w:r>
      <w:r>
        <w:rPr>
          <w:rFonts w:hint="eastAsia" w:ascii="宋体" w:hAnsi="宋体"/>
          <w:szCs w:val="21"/>
          <w:lang w:eastAsia="zh-CN"/>
        </w:rPr>
        <w:t>（勘察）设计</w:t>
      </w:r>
      <w:r>
        <w:rPr>
          <w:rFonts w:hint="eastAsia" w:ascii="宋体" w:hAnsi="宋体"/>
          <w:szCs w:val="21"/>
        </w:rPr>
        <w:t>变更与索赔〕的约定处理。</w:t>
      </w:r>
    </w:p>
    <w:p>
      <w:pPr>
        <w:spacing w:line="380" w:lineRule="exact"/>
        <w:ind w:firstLine="420" w:firstLineChars="200"/>
        <w:jc w:val="left"/>
        <w:rPr>
          <w:rFonts w:ascii="宋体" w:hAnsi="宋体"/>
          <w:szCs w:val="21"/>
        </w:rPr>
      </w:pPr>
      <w:r>
        <w:rPr>
          <w:rFonts w:hint="eastAsia" w:ascii="宋体" w:hAnsi="宋体"/>
          <w:szCs w:val="21"/>
        </w:rPr>
        <w:t>2.3.2 发包人应在专用合同条款约定的期限内对</w:t>
      </w:r>
      <w:r>
        <w:rPr>
          <w:rFonts w:hint="eastAsia" w:ascii="宋体" w:hAnsi="宋体"/>
          <w:szCs w:val="21"/>
          <w:lang w:eastAsia="zh-CN"/>
        </w:rPr>
        <w:t>（勘察）设计</w:t>
      </w:r>
      <w:r>
        <w:rPr>
          <w:rFonts w:hint="eastAsia" w:ascii="宋体" w:hAnsi="宋体"/>
          <w:szCs w:val="21"/>
        </w:rPr>
        <w:t>人书面提出的事项作出书面决定，如发包人不在确定时间内作出书面决定，</w:t>
      </w:r>
      <w:r>
        <w:rPr>
          <w:rFonts w:hint="eastAsia" w:ascii="宋体" w:hAnsi="宋体"/>
          <w:szCs w:val="21"/>
          <w:lang w:eastAsia="zh-CN"/>
        </w:rPr>
        <w:t>（勘察）设计</w:t>
      </w:r>
      <w:r>
        <w:rPr>
          <w:rFonts w:hint="eastAsia" w:ascii="宋体" w:hAnsi="宋体"/>
          <w:szCs w:val="21"/>
        </w:rPr>
        <w:t>人的</w:t>
      </w:r>
      <w:r>
        <w:rPr>
          <w:rFonts w:hint="eastAsia" w:ascii="宋体" w:hAnsi="宋体"/>
          <w:szCs w:val="21"/>
          <w:lang w:eastAsia="zh-CN"/>
        </w:rPr>
        <w:t>（勘察）设计</w:t>
      </w:r>
      <w:r>
        <w:rPr>
          <w:rFonts w:hint="eastAsia" w:ascii="宋体" w:hAnsi="宋体"/>
          <w:szCs w:val="21"/>
        </w:rPr>
        <w:t>周期相应延长。</w:t>
      </w:r>
    </w:p>
    <w:bookmarkEnd w:id="98"/>
    <w:bookmarkEnd w:id="99"/>
    <w:bookmarkEnd w:id="100"/>
    <w:bookmarkEnd w:id="101"/>
    <w:bookmarkEnd w:id="102"/>
    <w:p>
      <w:pPr>
        <w:spacing w:line="380" w:lineRule="exact"/>
        <w:ind w:firstLine="420" w:firstLineChars="200"/>
        <w:jc w:val="left"/>
        <w:rPr>
          <w:rFonts w:ascii="宋体" w:hAnsi="宋体"/>
          <w:szCs w:val="21"/>
        </w:rPr>
      </w:pPr>
      <w:r>
        <w:rPr>
          <w:rFonts w:ascii="宋体" w:hAnsi="宋体"/>
          <w:szCs w:val="21"/>
        </w:rPr>
        <w:t>2</w:t>
      </w:r>
      <w:bookmarkStart w:id="103" w:name="_Toc296346543"/>
      <w:bookmarkStart w:id="104" w:name="_Toc337558745"/>
      <w:bookmarkStart w:id="105" w:name="_Toc296503042"/>
      <w:r>
        <w:rPr>
          <w:rFonts w:ascii="宋体" w:hAnsi="宋体"/>
          <w:szCs w:val="21"/>
        </w:rPr>
        <w:t>.</w:t>
      </w:r>
      <w:r>
        <w:rPr>
          <w:rFonts w:hint="eastAsia" w:ascii="宋体" w:hAnsi="宋体"/>
          <w:szCs w:val="21"/>
        </w:rPr>
        <w:t>4</w:t>
      </w:r>
      <w:r>
        <w:rPr>
          <w:rFonts w:ascii="宋体" w:hAnsi="宋体"/>
          <w:szCs w:val="21"/>
        </w:rPr>
        <w:t xml:space="preserve"> </w:t>
      </w:r>
      <w:bookmarkEnd w:id="103"/>
      <w:bookmarkEnd w:id="104"/>
      <w:bookmarkEnd w:id="105"/>
      <w:bookmarkStart w:id="106" w:name="_Toc351203515"/>
      <w:r>
        <w:rPr>
          <w:rFonts w:ascii="宋体" w:hAnsi="宋体"/>
          <w:szCs w:val="21"/>
        </w:rPr>
        <w:t>支付合同价款</w:t>
      </w:r>
      <w:bookmarkEnd w:id="106"/>
    </w:p>
    <w:p>
      <w:pPr>
        <w:spacing w:line="380" w:lineRule="exact"/>
        <w:ind w:firstLine="420" w:firstLineChars="200"/>
        <w:jc w:val="left"/>
        <w:rPr>
          <w:rFonts w:ascii="宋体" w:hAnsi="宋体"/>
          <w:szCs w:val="21"/>
        </w:rPr>
      </w:pPr>
      <w:r>
        <w:rPr>
          <w:rFonts w:ascii="宋体" w:hAnsi="宋体"/>
          <w:szCs w:val="21"/>
        </w:rPr>
        <w:t>发包人应按合同约定向</w:t>
      </w:r>
      <w:r>
        <w:rPr>
          <w:rFonts w:hint="eastAsia" w:ascii="宋体" w:hAnsi="宋体"/>
          <w:szCs w:val="21"/>
          <w:lang w:eastAsia="zh-CN"/>
        </w:rPr>
        <w:t>（勘察）设计</w:t>
      </w:r>
      <w:r>
        <w:rPr>
          <w:rFonts w:ascii="宋体" w:hAnsi="宋体"/>
          <w:szCs w:val="21"/>
        </w:rPr>
        <w:t>人及时</w:t>
      </w:r>
      <w:r>
        <w:rPr>
          <w:rFonts w:hint="eastAsia" w:ascii="宋体" w:hAnsi="宋体"/>
          <w:szCs w:val="21"/>
        </w:rPr>
        <w:t>足额</w:t>
      </w:r>
      <w:r>
        <w:rPr>
          <w:rFonts w:ascii="宋体" w:hAnsi="宋体"/>
          <w:szCs w:val="21"/>
        </w:rPr>
        <w:t>支付合同价款。</w:t>
      </w:r>
    </w:p>
    <w:p>
      <w:pPr>
        <w:spacing w:line="380" w:lineRule="exact"/>
        <w:ind w:firstLine="420" w:firstLineChars="200"/>
        <w:jc w:val="left"/>
        <w:rPr>
          <w:rFonts w:ascii="宋体" w:hAnsi="宋体"/>
          <w:szCs w:val="21"/>
        </w:rPr>
      </w:pPr>
      <w:bookmarkStart w:id="107" w:name="_Toc351203516"/>
      <w:r>
        <w:rPr>
          <w:rFonts w:ascii="宋体" w:hAnsi="宋体"/>
          <w:szCs w:val="21"/>
        </w:rPr>
        <w:t>2.</w:t>
      </w:r>
      <w:r>
        <w:rPr>
          <w:rFonts w:hint="eastAsia" w:ascii="宋体" w:hAnsi="宋体"/>
          <w:szCs w:val="21"/>
        </w:rPr>
        <w:t>5</w:t>
      </w:r>
      <w:r>
        <w:rPr>
          <w:rFonts w:ascii="宋体" w:hAnsi="宋体"/>
          <w:szCs w:val="21"/>
        </w:rPr>
        <w:t xml:space="preserve"> </w:t>
      </w:r>
      <w:bookmarkEnd w:id="107"/>
      <w:r>
        <w:rPr>
          <w:rFonts w:hint="eastAsia" w:ascii="宋体" w:hAnsi="宋体"/>
          <w:szCs w:val="21"/>
          <w:lang w:eastAsia="zh-CN"/>
        </w:rPr>
        <w:t>（勘察）设计</w:t>
      </w:r>
      <w:r>
        <w:rPr>
          <w:rFonts w:hint="eastAsia" w:ascii="宋体" w:hAnsi="宋体"/>
          <w:szCs w:val="21"/>
        </w:rPr>
        <w:t>文件接收</w:t>
      </w:r>
    </w:p>
    <w:p>
      <w:pPr>
        <w:spacing w:line="380" w:lineRule="exact"/>
        <w:ind w:firstLine="420" w:firstLineChars="200"/>
        <w:jc w:val="left"/>
        <w:rPr>
          <w:rFonts w:ascii="宋体" w:hAnsi="宋体"/>
          <w:szCs w:val="21"/>
        </w:rPr>
      </w:pPr>
      <w:r>
        <w:rPr>
          <w:rFonts w:ascii="宋体" w:hAnsi="宋体"/>
          <w:szCs w:val="21"/>
        </w:rPr>
        <w:t>发包人应按合同约定及时</w:t>
      </w:r>
      <w:r>
        <w:rPr>
          <w:rFonts w:hint="eastAsia" w:ascii="宋体" w:hAnsi="宋体"/>
          <w:szCs w:val="21"/>
        </w:rPr>
        <w:t>接收</w:t>
      </w:r>
      <w:r>
        <w:rPr>
          <w:rFonts w:hint="eastAsia" w:ascii="宋体" w:hAnsi="宋体"/>
          <w:szCs w:val="21"/>
          <w:lang w:eastAsia="zh-CN"/>
        </w:rPr>
        <w:t>（勘察）设计</w:t>
      </w:r>
      <w:r>
        <w:rPr>
          <w:rFonts w:hint="eastAsia" w:ascii="宋体" w:hAnsi="宋体"/>
          <w:szCs w:val="21"/>
        </w:rPr>
        <w:t>人提交的工程</w:t>
      </w:r>
      <w:r>
        <w:rPr>
          <w:rFonts w:hint="eastAsia" w:ascii="宋体" w:hAnsi="宋体"/>
          <w:szCs w:val="21"/>
          <w:lang w:eastAsia="zh-CN"/>
        </w:rPr>
        <w:t>（勘察）设计</w:t>
      </w:r>
      <w:r>
        <w:rPr>
          <w:rFonts w:hint="eastAsia" w:ascii="宋体" w:hAnsi="宋体"/>
          <w:szCs w:val="21"/>
        </w:rPr>
        <w:t>文件</w:t>
      </w:r>
      <w:r>
        <w:rPr>
          <w:rFonts w:ascii="宋体" w:hAnsi="宋体"/>
          <w:szCs w:val="21"/>
        </w:rPr>
        <w:t>。</w:t>
      </w:r>
    </w:p>
    <w:p>
      <w:pPr>
        <w:pStyle w:val="7"/>
        <w:spacing w:before="120" w:after="120" w:line="380" w:lineRule="exact"/>
        <w:rPr>
          <w:rFonts w:ascii="宋体" w:hAnsi="宋体" w:eastAsia="宋体"/>
          <w:b w:val="0"/>
          <w:szCs w:val="21"/>
        </w:rPr>
      </w:pPr>
      <w:bookmarkStart w:id="108" w:name="_Toc49528577"/>
      <w:r>
        <w:rPr>
          <w:rFonts w:ascii="宋体" w:hAnsi="宋体" w:eastAsia="宋体"/>
          <w:b w:val="0"/>
          <w:szCs w:val="21"/>
        </w:rPr>
        <w:t>3</w:t>
      </w:r>
      <w:bookmarkStart w:id="109" w:name="_Toc296346546"/>
      <w:bookmarkStart w:id="110" w:name="_Toc296503045"/>
      <w:bookmarkStart w:id="111" w:name="_Toc337558746"/>
      <w:r>
        <w:rPr>
          <w:rFonts w:ascii="宋体" w:hAnsi="宋体" w:eastAsia="宋体"/>
          <w:b w:val="0"/>
          <w:szCs w:val="21"/>
        </w:rPr>
        <w:t xml:space="preserve">. </w:t>
      </w:r>
      <w:r>
        <w:rPr>
          <w:rFonts w:hint="eastAsia" w:ascii="宋体" w:hAnsi="宋体" w:eastAsia="宋体"/>
          <w:b w:val="0"/>
          <w:szCs w:val="21"/>
          <w:lang w:eastAsia="zh-CN"/>
        </w:rPr>
        <w:t>（勘察）设计</w:t>
      </w:r>
      <w:r>
        <w:rPr>
          <w:rFonts w:ascii="宋体" w:hAnsi="宋体" w:eastAsia="宋体"/>
          <w:b w:val="0"/>
          <w:szCs w:val="21"/>
        </w:rPr>
        <w:t>人</w:t>
      </w:r>
      <w:bookmarkEnd w:id="108"/>
    </w:p>
    <w:bookmarkEnd w:id="109"/>
    <w:bookmarkEnd w:id="110"/>
    <w:bookmarkEnd w:id="111"/>
    <w:p>
      <w:pPr>
        <w:spacing w:line="380" w:lineRule="exact"/>
        <w:ind w:firstLine="420" w:firstLineChars="200"/>
        <w:jc w:val="left"/>
        <w:rPr>
          <w:rFonts w:ascii="宋体" w:hAnsi="宋体"/>
          <w:szCs w:val="21"/>
        </w:rPr>
      </w:pPr>
      <w:r>
        <w:rPr>
          <w:rFonts w:ascii="宋体" w:hAnsi="宋体"/>
          <w:szCs w:val="21"/>
        </w:rPr>
        <w:t>3</w:t>
      </w:r>
      <w:bookmarkStart w:id="112" w:name="_Toc296346547"/>
      <w:bookmarkStart w:id="113" w:name="_Toc296503046"/>
      <w:bookmarkStart w:id="114" w:name="_Toc337558747"/>
      <w:r>
        <w:rPr>
          <w:rFonts w:ascii="宋体" w:hAnsi="宋体"/>
          <w:szCs w:val="21"/>
        </w:rPr>
        <w:t xml:space="preserve">.1 </w:t>
      </w:r>
      <w:r>
        <w:rPr>
          <w:rFonts w:hint="eastAsia" w:ascii="宋体" w:hAnsi="宋体"/>
          <w:szCs w:val="21"/>
          <w:lang w:eastAsia="zh-CN"/>
        </w:rPr>
        <w:t>（勘察）设计</w:t>
      </w:r>
      <w:r>
        <w:rPr>
          <w:rFonts w:ascii="宋体" w:hAnsi="宋体"/>
          <w:szCs w:val="21"/>
        </w:rPr>
        <w:t>人一般义务</w:t>
      </w:r>
    </w:p>
    <w:bookmarkEnd w:id="112"/>
    <w:bookmarkEnd w:id="113"/>
    <w:bookmarkEnd w:id="114"/>
    <w:p>
      <w:pPr>
        <w:spacing w:line="380" w:lineRule="exact"/>
        <w:ind w:firstLine="420" w:firstLineChars="200"/>
        <w:jc w:val="left"/>
        <w:rPr>
          <w:rFonts w:ascii="宋体" w:hAnsi="宋体"/>
          <w:szCs w:val="21"/>
        </w:rPr>
      </w:pPr>
      <w:r>
        <w:rPr>
          <w:rFonts w:hint="eastAsia" w:ascii="宋体" w:hAnsi="宋体"/>
          <w:szCs w:val="21"/>
        </w:rPr>
        <w:t xml:space="preserve">3.1.1 </w:t>
      </w:r>
      <w:r>
        <w:rPr>
          <w:rFonts w:hint="eastAsia" w:ascii="宋体" w:hAnsi="宋体"/>
          <w:szCs w:val="21"/>
          <w:lang w:eastAsia="zh-CN"/>
        </w:rPr>
        <w:t>（勘察）设计</w:t>
      </w:r>
      <w:r>
        <w:rPr>
          <w:rFonts w:ascii="宋体" w:hAnsi="宋体"/>
          <w:szCs w:val="21"/>
        </w:rPr>
        <w:t>人应遵守法律和</w:t>
      </w:r>
      <w:r>
        <w:rPr>
          <w:rFonts w:hint="eastAsia" w:ascii="宋体" w:hAnsi="宋体"/>
          <w:szCs w:val="21"/>
        </w:rPr>
        <w:t>有关技术标准的强制性规定</w:t>
      </w:r>
      <w:r>
        <w:rPr>
          <w:rFonts w:ascii="宋体" w:hAnsi="宋体"/>
          <w:szCs w:val="21"/>
        </w:rPr>
        <w:t>，</w:t>
      </w:r>
      <w:r>
        <w:rPr>
          <w:rFonts w:hint="eastAsia" w:ascii="宋体" w:hAnsi="宋体"/>
          <w:szCs w:val="21"/>
        </w:rPr>
        <w:t>完成合同约定范围内的专业建设工程初步设计、施工图设计，提供符合技术标准及合同要求的工程</w:t>
      </w:r>
      <w:r>
        <w:rPr>
          <w:rFonts w:hint="eastAsia" w:ascii="宋体" w:hAnsi="宋体"/>
          <w:szCs w:val="21"/>
          <w:lang w:eastAsia="zh-CN"/>
        </w:rPr>
        <w:t>（勘察）设计</w:t>
      </w:r>
      <w:r>
        <w:rPr>
          <w:rFonts w:hint="eastAsia" w:ascii="宋体" w:hAnsi="宋体"/>
          <w:szCs w:val="21"/>
        </w:rPr>
        <w:t>文件，提供施工配合服务。</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hint="eastAsia" w:ascii="宋体" w:hAnsi="宋体"/>
          <w:szCs w:val="21"/>
        </w:rPr>
        <w:t>人应当按照专用合同条款约定配合发包人</w:t>
      </w:r>
      <w:r>
        <w:rPr>
          <w:rFonts w:ascii="宋体" w:hAnsi="宋体"/>
          <w:szCs w:val="21"/>
        </w:rPr>
        <w:t>办理</w:t>
      </w:r>
      <w:r>
        <w:rPr>
          <w:rFonts w:hint="eastAsia" w:ascii="宋体" w:hAnsi="宋体"/>
          <w:szCs w:val="21"/>
        </w:rPr>
        <w:t>有关</w:t>
      </w:r>
      <w:r>
        <w:rPr>
          <w:rFonts w:ascii="宋体" w:hAnsi="宋体"/>
          <w:szCs w:val="21"/>
        </w:rPr>
        <w:t>许可、</w:t>
      </w:r>
      <w:r>
        <w:rPr>
          <w:rFonts w:hint="eastAsia" w:ascii="宋体" w:hAnsi="宋体"/>
          <w:szCs w:val="21"/>
        </w:rPr>
        <w:t>核准</w:t>
      </w:r>
      <w:r>
        <w:rPr>
          <w:rFonts w:ascii="宋体" w:hAnsi="宋体"/>
          <w:szCs w:val="21"/>
        </w:rPr>
        <w:t>或备案</w:t>
      </w:r>
      <w:r>
        <w:rPr>
          <w:rFonts w:hint="eastAsia" w:ascii="宋体" w:hAnsi="宋体"/>
          <w:szCs w:val="21"/>
        </w:rPr>
        <w:t>手续</w:t>
      </w:r>
      <w:r>
        <w:rPr>
          <w:rFonts w:ascii="宋体" w:hAnsi="宋体"/>
          <w:szCs w:val="21"/>
        </w:rPr>
        <w:t>的</w:t>
      </w:r>
      <w:r>
        <w:rPr>
          <w:rFonts w:hint="eastAsia" w:ascii="宋体" w:hAnsi="宋体"/>
          <w:szCs w:val="21"/>
        </w:rPr>
        <w:t>，</w:t>
      </w:r>
      <w:r>
        <w:rPr>
          <w:rFonts w:ascii="宋体" w:hAnsi="宋体"/>
          <w:szCs w:val="21"/>
        </w:rPr>
        <w:t>因</w:t>
      </w:r>
      <w:r>
        <w:rPr>
          <w:rFonts w:hint="eastAsia" w:ascii="宋体" w:hAnsi="宋体"/>
          <w:szCs w:val="21"/>
          <w:lang w:eastAsia="zh-CN"/>
        </w:rPr>
        <w:t>（勘察）设计</w:t>
      </w:r>
      <w:r>
        <w:rPr>
          <w:rFonts w:ascii="宋体" w:hAnsi="宋体"/>
          <w:szCs w:val="21"/>
        </w:rPr>
        <w:t>人原因</w:t>
      </w:r>
      <w:r>
        <w:rPr>
          <w:rFonts w:hint="eastAsia" w:ascii="宋体" w:hAnsi="宋体"/>
          <w:szCs w:val="21"/>
        </w:rPr>
        <w:t>造成发包人</w:t>
      </w:r>
      <w:r>
        <w:rPr>
          <w:rFonts w:ascii="宋体" w:hAnsi="宋体"/>
          <w:szCs w:val="21"/>
        </w:rPr>
        <w:t>未能及时办理许可、</w:t>
      </w:r>
      <w:r>
        <w:rPr>
          <w:rFonts w:hint="eastAsia" w:ascii="宋体" w:hAnsi="宋体"/>
          <w:szCs w:val="21"/>
        </w:rPr>
        <w:t>核准</w:t>
      </w:r>
      <w:r>
        <w:rPr>
          <w:rFonts w:ascii="宋体" w:hAnsi="宋体"/>
          <w:szCs w:val="21"/>
        </w:rPr>
        <w:t>或备案</w:t>
      </w:r>
      <w:r>
        <w:rPr>
          <w:rFonts w:hint="eastAsia" w:ascii="宋体" w:hAnsi="宋体"/>
          <w:szCs w:val="21"/>
        </w:rPr>
        <w:t>手续</w:t>
      </w:r>
      <w:r>
        <w:rPr>
          <w:rFonts w:ascii="宋体" w:hAnsi="宋体"/>
          <w:szCs w:val="21"/>
        </w:rPr>
        <w:t>，</w:t>
      </w:r>
      <w:r>
        <w:rPr>
          <w:rFonts w:hint="eastAsia" w:ascii="宋体" w:hAnsi="宋体"/>
          <w:szCs w:val="21"/>
        </w:rPr>
        <w:t>导致</w:t>
      </w:r>
      <w:r>
        <w:rPr>
          <w:rFonts w:hint="eastAsia" w:ascii="宋体" w:hAnsi="宋体"/>
          <w:szCs w:val="21"/>
          <w:lang w:eastAsia="zh-CN"/>
        </w:rPr>
        <w:t>（勘察）设计</w:t>
      </w:r>
      <w:r>
        <w:rPr>
          <w:rFonts w:hint="eastAsia" w:ascii="宋体" w:hAnsi="宋体"/>
          <w:szCs w:val="21"/>
        </w:rPr>
        <w:t>工作量增加和（或）</w:t>
      </w:r>
      <w:r>
        <w:rPr>
          <w:rFonts w:hint="eastAsia" w:ascii="宋体" w:hAnsi="宋体"/>
          <w:szCs w:val="21"/>
          <w:lang w:eastAsia="zh-CN"/>
        </w:rPr>
        <w:t>（勘察）设计</w:t>
      </w:r>
      <w:r>
        <w:rPr>
          <w:rFonts w:hint="eastAsia" w:ascii="宋体" w:hAnsi="宋体"/>
          <w:szCs w:val="21"/>
        </w:rPr>
        <w:t>周期延长时，</w:t>
      </w:r>
      <w:r>
        <w:rPr>
          <w:rFonts w:ascii="宋体" w:hAnsi="宋体"/>
          <w:szCs w:val="21"/>
        </w:rPr>
        <w:t>由</w:t>
      </w:r>
      <w:r>
        <w:rPr>
          <w:rFonts w:hint="eastAsia" w:ascii="宋体" w:hAnsi="宋体"/>
          <w:szCs w:val="21"/>
          <w:lang w:eastAsia="zh-CN"/>
        </w:rPr>
        <w:t>（勘察）设计</w:t>
      </w:r>
      <w:r>
        <w:rPr>
          <w:rFonts w:ascii="宋体" w:hAnsi="宋体"/>
          <w:szCs w:val="21"/>
        </w:rPr>
        <w:t>人</w:t>
      </w:r>
      <w:r>
        <w:rPr>
          <w:rFonts w:hint="eastAsia" w:ascii="宋体" w:hAnsi="宋体"/>
          <w:szCs w:val="21"/>
        </w:rPr>
        <w:t>自行</w:t>
      </w:r>
      <w:r>
        <w:rPr>
          <w:rFonts w:ascii="宋体" w:hAnsi="宋体"/>
          <w:szCs w:val="21"/>
        </w:rPr>
        <w:t>承担由此增加的</w:t>
      </w:r>
      <w:r>
        <w:rPr>
          <w:rFonts w:hint="eastAsia" w:ascii="宋体" w:hAnsi="宋体"/>
          <w:szCs w:val="21"/>
          <w:lang w:eastAsia="zh-CN"/>
        </w:rPr>
        <w:t>（勘察）设计</w:t>
      </w:r>
      <w:r>
        <w:rPr>
          <w:rFonts w:ascii="宋体" w:hAnsi="宋体"/>
          <w:szCs w:val="21"/>
        </w:rPr>
        <w:t>费用和（或）</w:t>
      </w:r>
      <w:r>
        <w:rPr>
          <w:rFonts w:hint="eastAsia" w:ascii="宋体" w:hAnsi="宋体"/>
          <w:szCs w:val="21"/>
          <w:lang w:eastAsia="zh-CN"/>
        </w:rPr>
        <w:t>（勘察）设计</w:t>
      </w:r>
      <w:r>
        <w:rPr>
          <w:rFonts w:hint="eastAsia" w:ascii="宋体" w:hAnsi="宋体"/>
          <w:szCs w:val="21"/>
        </w:rPr>
        <w:t>周期延长的责任。</w:t>
      </w:r>
    </w:p>
    <w:p>
      <w:pPr>
        <w:spacing w:line="380" w:lineRule="exact"/>
        <w:ind w:firstLine="420" w:firstLineChars="200"/>
        <w:jc w:val="left"/>
        <w:rPr>
          <w:rFonts w:ascii="宋体" w:hAnsi="宋体"/>
          <w:szCs w:val="21"/>
        </w:rPr>
      </w:pPr>
      <w:r>
        <w:rPr>
          <w:rFonts w:hint="eastAsia" w:ascii="宋体" w:hAnsi="宋体"/>
          <w:szCs w:val="21"/>
        </w:rPr>
        <w:t xml:space="preserve">3.1.2 </w:t>
      </w:r>
      <w:r>
        <w:rPr>
          <w:rFonts w:hint="eastAsia" w:ascii="宋体" w:hAnsi="宋体"/>
          <w:szCs w:val="21"/>
          <w:lang w:eastAsia="zh-CN"/>
        </w:rPr>
        <w:t>（勘察）设计</w:t>
      </w:r>
      <w:r>
        <w:rPr>
          <w:rFonts w:hint="eastAsia" w:ascii="宋体" w:hAnsi="宋体"/>
          <w:szCs w:val="21"/>
        </w:rPr>
        <w:t>人应当完成合同约定的工程</w:t>
      </w:r>
      <w:r>
        <w:rPr>
          <w:rFonts w:hint="eastAsia" w:ascii="宋体" w:hAnsi="宋体"/>
          <w:szCs w:val="21"/>
          <w:lang w:eastAsia="zh-CN"/>
        </w:rPr>
        <w:t>（勘察）设计</w:t>
      </w:r>
      <w:r>
        <w:rPr>
          <w:rFonts w:hint="eastAsia" w:ascii="宋体" w:hAnsi="宋体"/>
          <w:szCs w:val="21"/>
        </w:rPr>
        <w:t>其他服务。</w:t>
      </w:r>
    </w:p>
    <w:p>
      <w:pPr>
        <w:spacing w:line="380" w:lineRule="exact"/>
        <w:ind w:firstLine="420" w:firstLineChars="200"/>
        <w:jc w:val="left"/>
        <w:rPr>
          <w:rFonts w:ascii="宋体" w:hAnsi="宋体"/>
          <w:szCs w:val="21"/>
        </w:rPr>
      </w:pPr>
      <w:r>
        <w:rPr>
          <w:rFonts w:hint="eastAsia" w:ascii="宋体" w:hAnsi="宋体"/>
          <w:szCs w:val="21"/>
        </w:rPr>
        <w:t>3.1.3 专用合同条款约定的其他义务。</w:t>
      </w:r>
    </w:p>
    <w:p>
      <w:pPr>
        <w:spacing w:line="380" w:lineRule="exact"/>
        <w:ind w:firstLine="420" w:firstLineChars="200"/>
        <w:jc w:val="left"/>
        <w:rPr>
          <w:rFonts w:ascii="宋体" w:hAnsi="宋体"/>
          <w:szCs w:val="21"/>
        </w:rPr>
      </w:pPr>
      <w:r>
        <w:rPr>
          <w:rFonts w:ascii="宋体" w:hAnsi="宋体"/>
          <w:szCs w:val="21"/>
        </w:rPr>
        <w:t>3</w:t>
      </w:r>
      <w:bookmarkStart w:id="115" w:name="_Toc296346548"/>
      <w:bookmarkStart w:id="116" w:name="_Toc337558748"/>
      <w:bookmarkStart w:id="117" w:name="_Toc296503047"/>
      <w:r>
        <w:rPr>
          <w:rFonts w:ascii="宋体" w:hAnsi="宋体"/>
          <w:szCs w:val="21"/>
        </w:rPr>
        <w:t>.2 项目负责人</w:t>
      </w:r>
    </w:p>
    <w:bookmarkEnd w:id="115"/>
    <w:bookmarkEnd w:id="116"/>
    <w:bookmarkEnd w:id="117"/>
    <w:p>
      <w:pPr>
        <w:spacing w:line="380" w:lineRule="exact"/>
        <w:ind w:firstLine="420" w:firstLineChars="200"/>
        <w:jc w:val="left"/>
        <w:rPr>
          <w:rFonts w:ascii="宋体" w:hAnsi="宋体"/>
          <w:szCs w:val="21"/>
        </w:rPr>
      </w:pPr>
      <w:r>
        <w:rPr>
          <w:rFonts w:ascii="宋体" w:hAnsi="宋体"/>
          <w:szCs w:val="21"/>
        </w:rPr>
        <w:t>3.2.1 项目负责人应为合同当事人所确认的人选，并在专用合同条款中明确项目负责人的姓名、</w:t>
      </w:r>
      <w:r>
        <w:rPr>
          <w:rFonts w:hint="eastAsia" w:ascii="宋体" w:hAnsi="宋体"/>
          <w:szCs w:val="21"/>
        </w:rPr>
        <w:t>执业资格及等级与</w:t>
      </w:r>
      <w:r>
        <w:rPr>
          <w:rFonts w:ascii="宋体" w:hAnsi="宋体"/>
          <w:szCs w:val="21"/>
        </w:rPr>
        <w:t>注册执业证书编号</w:t>
      </w:r>
      <w:r>
        <w:rPr>
          <w:rFonts w:hint="eastAsia" w:ascii="宋体" w:hAnsi="宋体"/>
          <w:szCs w:val="21"/>
        </w:rPr>
        <w:t>或职称</w:t>
      </w:r>
      <w:r>
        <w:rPr>
          <w:rFonts w:ascii="宋体" w:hAnsi="宋体"/>
          <w:szCs w:val="21"/>
        </w:rPr>
        <w:t>、联系方式及授权范围等事项，项目负责人经</w:t>
      </w:r>
      <w:r>
        <w:rPr>
          <w:rFonts w:hint="eastAsia" w:ascii="宋体" w:hAnsi="宋体"/>
          <w:szCs w:val="21"/>
          <w:lang w:eastAsia="zh-CN"/>
        </w:rPr>
        <w:t>（勘察）设计</w:t>
      </w:r>
      <w:r>
        <w:rPr>
          <w:rFonts w:ascii="宋体" w:hAnsi="宋体"/>
          <w:szCs w:val="21"/>
        </w:rPr>
        <w:t>人授权后代表</w:t>
      </w:r>
      <w:r>
        <w:rPr>
          <w:rFonts w:hint="eastAsia" w:ascii="宋体" w:hAnsi="宋体"/>
          <w:szCs w:val="21"/>
          <w:lang w:eastAsia="zh-CN"/>
        </w:rPr>
        <w:t>（勘察）设计</w:t>
      </w:r>
      <w:r>
        <w:rPr>
          <w:rFonts w:ascii="宋体" w:hAnsi="宋体"/>
          <w:szCs w:val="21"/>
        </w:rPr>
        <w:t>人负责履行合同。</w:t>
      </w:r>
    </w:p>
    <w:p>
      <w:pPr>
        <w:spacing w:line="380" w:lineRule="exact"/>
        <w:ind w:firstLine="420" w:firstLineChars="200"/>
        <w:jc w:val="left"/>
        <w:rPr>
          <w:rFonts w:ascii="宋体" w:hAnsi="宋体"/>
          <w:szCs w:val="21"/>
        </w:rPr>
      </w:pPr>
      <w:r>
        <w:rPr>
          <w:rFonts w:ascii="宋体" w:hAnsi="宋体"/>
          <w:szCs w:val="21"/>
        </w:rPr>
        <w:t>3.2.</w:t>
      </w:r>
      <w:r>
        <w:rPr>
          <w:rFonts w:hint="eastAsia" w:ascii="宋体" w:hAnsi="宋体"/>
          <w:szCs w:val="21"/>
        </w:rPr>
        <w:t>2</w:t>
      </w:r>
      <w:r>
        <w:rPr>
          <w:rFonts w:ascii="宋体" w:hAnsi="宋体"/>
          <w:szCs w:val="21"/>
        </w:rPr>
        <w:t xml:space="preserve"> </w:t>
      </w:r>
      <w:r>
        <w:rPr>
          <w:rFonts w:hint="eastAsia" w:ascii="宋体" w:hAnsi="宋体"/>
          <w:szCs w:val="21"/>
          <w:lang w:eastAsia="zh-CN"/>
        </w:rPr>
        <w:t>（勘察）设计</w:t>
      </w:r>
      <w:r>
        <w:rPr>
          <w:rFonts w:ascii="宋体" w:hAnsi="宋体"/>
          <w:szCs w:val="21"/>
        </w:rPr>
        <w:t>人需要更换项目负责人的，应</w:t>
      </w:r>
      <w:r>
        <w:rPr>
          <w:rFonts w:hint="eastAsia" w:ascii="宋体" w:hAnsi="宋体"/>
          <w:szCs w:val="21"/>
        </w:rPr>
        <w:t>在专用合同条款约定的期限内</w:t>
      </w:r>
      <w:r>
        <w:rPr>
          <w:rFonts w:ascii="宋体" w:hAnsi="宋体"/>
          <w:szCs w:val="21"/>
        </w:rPr>
        <w:t>提前书面通知发包人，并征得发包人书面同意。通知中应当载明继任项目负责人的注册执业资格</w:t>
      </w:r>
      <w:r>
        <w:rPr>
          <w:rFonts w:hint="eastAsia" w:ascii="宋体" w:hAnsi="宋体"/>
          <w:szCs w:val="21"/>
        </w:rPr>
        <w:t>或职称</w:t>
      </w:r>
      <w:r>
        <w:rPr>
          <w:rFonts w:ascii="宋体" w:hAnsi="宋体"/>
          <w:szCs w:val="21"/>
        </w:rPr>
        <w:t>、管理经验等资料，继任项目负责人继续履行第3.2.1项约定的职责。未经发包人书面同意，</w:t>
      </w:r>
      <w:r>
        <w:rPr>
          <w:rFonts w:hint="eastAsia" w:ascii="宋体" w:hAnsi="宋体"/>
          <w:szCs w:val="21"/>
          <w:lang w:eastAsia="zh-CN"/>
        </w:rPr>
        <w:t>（勘察）设计</w:t>
      </w:r>
      <w:r>
        <w:rPr>
          <w:rFonts w:ascii="宋体" w:hAnsi="宋体"/>
          <w:szCs w:val="21"/>
        </w:rPr>
        <w:t>人不得擅自更换项目负责人。</w:t>
      </w:r>
      <w:r>
        <w:rPr>
          <w:rFonts w:hint="eastAsia" w:ascii="宋体" w:hAnsi="宋体"/>
          <w:szCs w:val="21"/>
          <w:lang w:eastAsia="zh-CN"/>
        </w:rPr>
        <w:t>（勘察）设计</w:t>
      </w:r>
      <w:r>
        <w:rPr>
          <w:rFonts w:ascii="宋体" w:hAnsi="宋体"/>
          <w:szCs w:val="21"/>
        </w:rPr>
        <w:t>人擅自更换项目负责人的，应按照专用合同条款的约定承担违约责任。</w:t>
      </w:r>
      <w:r>
        <w:rPr>
          <w:rFonts w:hint="eastAsia" w:ascii="宋体" w:hAnsi="宋体"/>
          <w:szCs w:val="21"/>
        </w:rPr>
        <w:t>对于</w:t>
      </w:r>
      <w:r>
        <w:rPr>
          <w:rFonts w:hint="eastAsia" w:ascii="宋体" w:hAnsi="宋体"/>
          <w:szCs w:val="21"/>
          <w:lang w:eastAsia="zh-CN"/>
        </w:rPr>
        <w:t>（勘察）设计</w:t>
      </w:r>
      <w:r>
        <w:rPr>
          <w:rFonts w:hint="eastAsia" w:ascii="宋体" w:hAnsi="宋体"/>
          <w:szCs w:val="21"/>
        </w:rPr>
        <w:t>人项目负责人确因患病、与</w:t>
      </w:r>
      <w:r>
        <w:rPr>
          <w:rFonts w:hint="eastAsia" w:ascii="宋体" w:hAnsi="宋体"/>
          <w:szCs w:val="21"/>
          <w:lang w:eastAsia="zh-CN"/>
        </w:rPr>
        <w:t>（勘察）设计</w:t>
      </w:r>
      <w:r>
        <w:rPr>
          <w:rFonts w:hint="eastAsia" w:ascii="宋体" w:hAnsi="宋体"/>
          <w:szCs w:val="21"/>
        </w:rPr>
        <w:t>人解除或终止劳动关系、工伤等原因更换项目负责人的，发包人无正当理由不得拒绝更换。</w:t>
      </w:r>
    </w:p>
    <w:p>
      <w:pPr>
        <w:spacing w:line="380" w:lineRule="exact"/>
        <w:ind w:firstLine="420" w:firstLineChars="200"/>
        <w:jc w:val="left"/>
        <w:rPr>
          <w:rFonts w:ascii="宋体" w:hAnsi="宋体"/>
          <w:szCs w:val="21"/>
        </w:rPr>
      </w:pPr>
      <w:r>
        <w:rPr>
          <w:rFonts w:ascii="宋体" w:hAnsi="宋体"/>
          <w:szCs w:val="21"/>
        </w:rPr>
        <w:t>3.2.</w:t>
      </w:r>
      <w:r>
        <w:rPr>
          <w:rFonts w:hint="eastAsia" w:ascii="宋体" w:hAnsi="宋体"/>
          <w:szCs w:val="21"/>
        </w:rPr>
        <w:t>3</w:t>
      </w:r>
      <w:r>
        <w:rPr>
          <w:rFonts w:ascii="宋体" w:hAnsi="宋体"/>
          <w:szCs w:val="21"/>
        </w:rPr>
        <w:t xml:space="preserve"> 发包人有权书面通知</w:t>
      </w:r>
      <w:r>
        <w:rPr>
          <w:rFonts w:hint="eastAsia" w:ascii="宋体" w:hAnsi="宋体"/>
          <w:szCs w:val="21"/>
          <w:lang w:eastAsia="zh-CN"/>
        </w:rPr>
        <w:t>（勘察）设计</w:t>
      </w:r>
      <w:r>
        <w:rPr>
          <w:rFonts w:ascii="宋体" w:hAnsi="宋体"/>
          <w:szCs w:val="21"/>
        </w:rPr>
        <w:t>人更换其认为不称职的项目负责人，通知中应当载明要求更换的理由。</w:t>
      </w:r>
      <w:r>
        <w:rPr>
          <w:rFonts w:hint="eastAsia" w:ascii="宋体" w:hAnsi="宋体"/>
          <w:szCs w:val="21"/>
        </w:rPr>
        <w:t>对于发包人有理由的更换要求，</w:t>
      </w:r>
      <w:r>
        <w:rPr>
          <w:rFonts w:hint="eastAsia" w:ascii="宋体" w:hAnsi="宋体"/>
          <w:szCs w:val="21"/>
          <w:lang w:eastAsia="zh-CN"/>
        </w:rPr>
        <w:t>（勘察）设计</w:t>
      </w:r>
      <w:r>
        <w:rPr>
          <w:rFonts w:ascii="宋体" w:hAnsi="宋体"/>
          <w:szCs w:val="21"/>
        </w:rPr>
        <w:t>人应在</w:t>
      </w:r>
      <w:r>
        <w:rPr>
          <w:rFonts w:hint="eastAsia" w:ascii="宋体" w:hAnsi="宋体"/>
          <w:szCs w:val="21"/>
        </w:rPr>
        <w:t>收</w:t>
      </w:r>
      <w:r>
        <w:rPr>
          <w:rFonts w:ascii="宋体" w:hAnsi="宋体"/>
          <w:szCs w:val="21"/>
        </w:rPr>
        <w:t>到</w:t>
      </w:r>
      <w:r>
        <w:rPr>
          <w:rFonts w:hint="eastAsia" w:ascii="宋体" w:hAnsi="宋体"/>
          <w:szCs w:val="21"/>
        </w:rPr>
        <w:t>书面</w:t>
      </w:r>
      <w:r>
        <w:rPr>
          <w:rFonts w:ascii="宋体" w:hAnsi="宋体"/>
          <w:szCs w:val="21"/>
        </w:rPr>
        <w:t>更换通知后</w:t>
      </w:r>
      <w:r>
        <w:rPr>
          <w:rFonts w:hint="eastAsia" w:ascii="宋体" w:hAnsi="宋体"/>
          <w:szCs w:val="21"/>
        </w:rPr>
        <w:t>在专用合同条款约定的期限</w:t>
      </w:r>
      <w:r>
        <w:rPr>
          <w:rFonts w:ascii="宋体" w:hAnsi="宋体"/>
          <w:szCs w:val="21"/>
        </w:rPr>
        <w:t>内进行更换，并将新任命的项目负责人的注册执业资格</w:t>
      </w:r>
      <w:r>
        <w:rPr>
          <w:rFonts w:hint="eastAsia" w:ascii="宋体" w:hAnsi="宋体"/>
          <w:szCs w:val="21"/>
        </w:rPr>
        <w:t>或职称</w:t>
      </w:r>
      <w:r>
        <w:rPr>
          <w:rFonts w:ascii="宋体" w:hAnsi="宋体"/>
          <w:szCs w:val="21"/>
        </w:rPr>
        <w:t>、管理经验等资料书面通知发包人。</w:t>
      </w:r>
      <w:r>
        <w:rPr>
          <w:rFonts w:hint="eastAsia" w:ascii="宋体" w:hAnsi="宋体"/>
          <w:szCs w:val="21"/>
        </w:rPr>
        <w:t>继</w:t>
      </w:r>
      <w:r>
        <w:rPr>
          <w:rFonts w:ascii="宋体" w:hAnsi="宋体"/>
          <w:szCs w:val="21"/>
        </w:rPr>
        <w:t>任项目负责人继续履行第3.2.1项约定的职责。</w:t>
      </w:r>
      <w:r>
        <w:rPr>
          <w:rFonts w:hint="eastAsia" w:ascii="宋体" w:hAnsi="宋体"/>
          <w:szCs w:val="21"/>
          <w:lang w:eastAsia="zh-CN"/>
        </w:rPr>
        <w:t>（勘察）设计</w:t>
      </w:r>
      <w:r>
        <w:rPr>
          <w:rFonts w:ascii="宋体" w:hAnsi="宋体"/>
          <w:szCs w:val="21"/>
        </w:rPr>
        <w:t>人无正当理由拒绝更换项目负责人的，应按照专用合同条款的约定承担违约责任。</w:t>
      </w:r>
    </w:p>
    <w:p>
      <w:pPr>
        <w:spacing w:line="380" w:lineRule="exact"/>
        <w:ind w:firstLine="420" w:firstLineChars="200"/>
        <w:jc w:val="left"/>
        <w:rPr>
          <w:rFonts w:ascii="宋体" w:hAnsi="宋体"/>
          <w:szCs w:val="21"/>
        </w:rPr>
      </w:pPr>
      <w:r>
        <w:rPr>
          <w:rFonts w:ascii="宋体" w:hAnsi="宋体"/>
          <w:szCs w:val="21"/>
        </w:rPr>
        <w:t>3</w:t>
      </w:r>
      <w:bookmarkStart w:id="118" w:name="_Toc296346549"/>
      <w:bookmarkStart w:id="119" w:name="_Toc296503048"/>
      <w:bookmarkStart w:id="120" w:name="_Toc337558749"/>
      <w:r>
        <w:rPr>
          <w:rFonts w:ascii="宋体" w:hAnsi="宋体"/>
          <w:szCs w:val="21"/>
        </w:rPr>
        <w:t xml:space="preserve">.3 </w:t>
      </w:r>
      <w:bookmarkEnd w:id="118"/>
      <w:bookmarkEnd w:id="119"/>
      <w:r>
        <w:rPr>
          <w:rFonts w:hint="eastAsia" w:ascii="宋体" w:hAnsi="宋体"/>
          <w:szCs w:val="21"/>
          <w:lang w:eastAsia="zh-CN"/>
        </w:rPr>
        <w:t>（勘察）设计</w:t>
      </w:r>
      <w:r>
        <w:rPr>
          <w:rFonts w:ascii="宋体" w:hAnsi="宋体"/>
          <w:szCs w:val="21"/>
        </w:rPr>
        <w:t>人人员</w:t>
      </w:r>
    </w:p>
    <w:bookmarkEnd w:id="120"/>
    <w:p>
      <w:pPr>
        <w:spacing w:line="380" w:lineRule="exact"/>
        <w:ind w:firstLine="420" w:firstLineChars="200"/>
        <w:jc w:val="left"/>
        <w:rPr>
          <w:rFonts w:ascii="宋体" w:hAnsi="宋体"/>
          <w:szCs w:val="21"/>
        </w:rPr>
      </w:pPr>
      <w:r>
        <w:rPr>
          <w:rFonts w:ascii="宋体" w:hAnsi="宋体"/>
          <w:szCs w:val="21"/>
        </w:rPr>
        <w:t>3.3.1 除专用合同条款</w:t>
      </w:r>
      <w:r>
        <w:rPr>
          <w:rFonts w:hint="eastAsia" w:ascii="宋体" w:hAnsi="宋体"/>
          <w:szCs w:val="21"/>
        </w:rPr>
        <w:t>对期限</w:t>
      </w:r>
      <w:r>
        <w:rPr>
          <w:rFonts w:ascii="宋体" w:hAnsi="宋体"/>
          <w:szCs w:val="21"/>
        </w:rPr>
        <w:t>另有约定外，</w:t>
      </w:r>
      <w:r>
        <w:rPr>
          <w:rFonts w:hint="eastAsia" w:ascii="宋体" w:hAnsi="宋体"/>
          <w:szCs w:val="21"/>
          <w:lang w:eastAsia="zh-CN"/>
        </w:rPr>
        <w:t>（勘察）设计</w:t>
      </w:r>
      <w:r>
        <w:rPr>
          <w:rFonts w:ascii="宋体" w:hAnsi="宋体"/>
          <w:szCs w:val="21"/>
        </w:rPr>
        <w:t>人应在接到</w:t>
      </w:r>
      <w:r>
        <w:rPr>
          <w:rFonts w:hint="eastAsia" w:ascii="宋体" w:hAnsi="宋体"/>
          <w:szCs w:val="21"/>
        </w:rPr>
        <w:t>开始</w:t>
      </w:r>
      <w:r>
        <w:rPr>
          <w:rFonts w:hint="eastAsia" w:ascii="宋体" w:hAnsi="宋体"/>
          <w:szCs w:val="21"/>
          <w:lang w:eastAsia="zh-CN"/>
        </w:rPr>
        <w:t>（勘察）设计</w:t>
      </w:r>
      <w:r>
        <w:rPr>
          <w:rFonts w:ascii="宋体" w:hAnsi="宋体"/>
          <w:szCs w:val="21"/>
        </w:rPr>
        <w:t>通知后7天内，向</w:t>
      </w:r>
      <w:r>
        <w:rPr>
          <w:rFonts w:hint="eastAsia" w:ascii="宋体" w:hAnsi="宋体"/>
          <w:szCs w:val="21"/>
        </w:rPr>
        <w:t>发包</w:t>
      </w:r>
      <w:r>
        <w:rPr>
          <w:rFonts w:ascii="宋体" w:hAnsi="宋体"/>
          <w:szCs w:val="21"/>
        </w:rPr>
        <w:t>人提交</w:t>
      </w:r>
      <w:r>
        <w:rPr>
          <w:rFonts w:hint="eastAsia" w:ascii="宋体" w:hAnsi="宋体"/>
          <w:szCs w:val="21"/>
          <w:lang w:eastAsia="zh-CN"/>
        </w:rPr>
        <w:t>（勘察）设计</w:t>
      </w:r>
      <w:r>
        <w:rPr>
          <w:rFonts w:ascii="宋体" w:hAnsi="宋体"/>
          <w:szCs w:val="21"/>
        </w:rPr>
        <w:t>人项目管理机构及人员安排的报告，其内容应包括</w:t>
      </w:r>
      <w:r>
        <w:rPr>
          <w:rFonts w:hint="eastAsia" w:ascii="宋体" w:hAnsi="宋体"/>
          <w:szCs w:val="21"/>
        </w:rPr>
        <w:t>工艺、土建、设备</w:t>
      </w:r>
      <w:r>
        <w:rPr>
          <w:rFonts w:ascii="宋体" w:hAnsi="宋体"/>
          <w:szCs w:val="21"/>
        </w:rPr>
        <w:t>等</w:t>
      </w:r>
      <w:r>
        <w:rPr>
          <w:rFonts w:hint="eastAsia" w:ascii="宋体" w:hAnsi="宋体"/>
          <w:szCs w:val="21"/>
        </w:rPr>
        <w:t>专业负责人</w:t>
      </w:r>
      <w:r>
        <w:rPr>
          <w:rFonts w:ascii="宋体" w:hAnsi="宋体"/>
          <w:szCs w:val="21"/>
        </w:rPr>
        <w:t>名单及其岗位、注册执业资格</w:t>
      </w:r>
      <w:r>
        <w:rPr>
          <w:rFonts w:hint="eastAsia" w:ascii="宋体" w:hAnsi="宋体"/>
          <w:szCs w:val="21"/>
        </w:rPr>
        <w:t>或职称</w:t>
      </w:r>
      <w:r>
        <w:rPr>
          <w:rFonts w:ascii="宋体" w:hAnsi="宋体"/>
          <w:szCs w:val="21"/>
        </w:rPr>
        <w:t>等。</w:t>
      </w:r>
    </w:p>
    <w:p>
      <w:pPr>
        <w:spacing w:line="380" w:lineRule="exact"/>
        <w:ind w:firstLine="420" w:firstLineChars="200"/>
        <w:jc w:val="left"/>
        <w:rPr>
          <w:rFonts w:ascii="宋体" w:hAnsi="宋体"/>
          <w:szCs w:val="21"/>
        </w:rPr>
      </w:pPr>
      <w:r>
        <w:rPr>
          <w:rFonts w:ascii="宋体" w:hAnsi="宋体"/>
          <w:szCs w:val="21"/>
        </w:rPr>
        <w:t xml:space="preserve">3.3.2 </w:t>
      </w:r>
      <w:r>
        <w:rPr>
          <w:rFonts w:hint="eastAsia" w:ascii="宋体" w:hAnsi="宋体"/>
          <w:szCs w:val="21"/>
          <w:lang w:eastAsia="zh-CN"/>
        </w:rPr>
        <w:t>（勘察）设计</w:t>
      </w:r>
      <w:r>
        <w:rPr>
          <w:rFonts w:ascii="宋体" w:hAnsi="宋体"/>
          <w:szCs w:val="21"/>
        </w:rPr>
        <w:t>人</w:t>
      </w:r>
      <w:r>
        <w:rPr>
          <w:rFonts w:hint="eastAsia" w:ascii="宋体" w:hAnsi="宋体"/>
          <w:szCs w:val="21"/>
        </w:rPr>
        <w:t>委</w:t>
      </w:r>
      <w:r>
        <w:rPr>
          <w:rFonts w:ascii="宋体" w:hAnsi="宋体"/>
          <w:szCs w:val="21"/>
        </w:rPr>
        <w:t>派到</w:t>
      </w: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中的</w:t>
      </w:r>
      <w:r>
        <w:rPr>
          <w:rFonts w:hint="eastAsia" w:ascii="宋体" w:hAnsi="宋体"/>
          <w:szCs w:val="21"/>
          <w:lang w:eastAsia="zh-CN"/>
        </w:rPr>
        <w:t>（勘察）设计</w:t>
      </w:r>
      <w:r>
        <w:rPr>
          <w:rFonts w:ascii="宋体" w:hAnsi="宋体"/>
          <w:szCs w:val="21"/>
        </w:rPr>
        <w:t>人员应相对稳定。</w:t>
      </w:r>
      <w:r>
        <w:rPr>
          <w:rFonts w:hint="eastAsia" w:ascii="宋体" w:hAnsi="宋体"/>
          <w:szCs w:val="21"/>
          <w:lang w:eastAsia="zh-CN"/>
        </w:rPr>
        <w:t>（勘察）设计</w:t>
      </w:r>
      <w:r>
        <w:rPr>
          <w:rFonts w:ascii="宋体" w:hAnsi="宋体"/>
          <w:szCs w:val="21"/>
        </w:rPr>
        <w:t>过程中</w:t>
      </w:r>
      <w:r>
        <w:rPr>
          <w:rFonts w:hint="eastAsia" w:ascii="宋体" w:hAnsi="宋体"/>
          <w:szCs w:val="21"/>
        </w:rPr>
        <w:t>如有变动</w:t>
      </w:r>
      <w:r>
        <w:rPr>
          <w:rFonts w:ascii="宋体" w:hAnsi="宋体"/>
          <w:szCs w:val="21"/>
        </w:rPr>
        <w:t>，</w:t>
      </w:r>
      <w:r>
        <w:rPr>
          <w:rFonts w:hint="eastAsia" w:ascii="宋体" w:hAnsi="宋体"/>
          <w:szCs w:val="21"/>
          <w:lang w:eastAsia="zh-CN"/>
        </w:rPr>
        <w:t>（勘察）设计</w:t>
      </w:r>
      <w:r>
        <w:rPr>
          <w:rFonts w:ascii="宋体" w:hAnsi="宋体"/>
          <w:szCs w:val="21"/>
        </w:rPr>
        <w:t>人应及时向</w:t>
      </w:r>
      <w:r>
        <w:rPr>
          <w:rFonts w:hint="eastAsia" w:ascii="宋体" w:hAnsi="宋体"/>
          <w:szCs w:val="21"/>
        </w:rPr>
        <w:t>发包</w:t>
      </w:r>
      <w:r>
        <w:rPr>
          <w:rFonts w:ascii="宋体" w:hAnsi="宋体"/>
          <w:szCs w:val="21"/>
        </w:rPr>
        <w:t>人提交</w:t>
      </w:r>
      <w:r>
        <w:rPr>
          <w:rFonts w:hint="eastAsia" w:ascii="宋体" w:hAnsi="宋体"/>
          <w:szCs w:val="21"/>
        </w:rPr>
        <w:t>工程</w:t>
      </w:r>
      <w:r>
        <w:rPr>
          <w:rFonts w:hint="eastAsia" w:ascii="宋体" w:hAnsi="宋体"/>
          <w:szCs w:val="21"/>
          <w:lang w:eastAsia="zh-CN"/>
        </w:rPr>
        <w:t>（勘察）设计</w:t>
      </w:r>
      <w:r>
        <w:rPr>
          <w:rFonts w:ascii="宋体" w:hAnsi="宋体"/>
          <w:szCs w:val="21"/>
        </w:rPr>
        <w:t>人员变动情况的报告。</w:t>
      </w:r>
      <w:r>
        <w:rPr>
          <w:rFonts w:hint="eastAsia" w:ascii="宋体" w:hAnsi="宋体"/>
          <w:szCs w:val="21"/>
          <w:lang w:eastAsia="zh-CN"/>
        </w:rPr>
        <w:t>（勘察）设计</w:t>
      </w:r>
      <w:r>
        <w:rPr>
          <w:rFonts w:ascii="宋体" w:hAnsi="宋体"/>
          <w:szCs w:val="21"/>
        </w:rPr>
        <w:t>人更换</w:t>
      </w:r>
      <w:r>
        <w:rPr>
          <w:rFonts w:hint="eastAsia" w:ascii="宋体" w:hAnsi="宋体"/>
          <w:szCs w:val="21"/>
        </w:rPr>
        <w:t>专业负责</w:t>
      </w:r>
      <w:r>
        <w:rPr>
          <w:rFonts w:ascii="宋体" w:hAnsi="宋体"/>
          <w:szCs w:val="21"/>
        </w:rPr>
        <w:t>人时，应提前7天书面通知</w:t>
      </w:r>
      <w:r>
        <w:rPr>
          <w:rFonts w:hint="eastAsia" w:ascii="宋体" w:hAnsi="宋体"/>
          <w:szCs w:val="21"/>
        </w:rPr>
        <w:t>发包</w:t>
      </w:r>
      <w:r>
        <w:rPr>
          <w:rFonts w:ascii="宋体" w:hAnsi="宋体"/>
          <w:szCs w:val="21"/>
        </w:rPr>
        <w:t>人，</w:t>
      </w:r>
      <w:r>
        <w:rPr>
          <w:rFonts w:hint="eastAsia" w:ascii="宋体" w:hAnsi="宋体"/>
          <w:szCs w:val="21"/>
        </w:rPr>
        <w:t>除专业负责人无法正常履职情形外，还应</w:t>
      </w:r>
      <w:r>
        <w:rPr>
          <w:rFonts w:ascii="宋体" w:hAnsi="宋体"/>
          <w:szCs w:val="21"/>
        </w:rPr>
        <w:t>征得发包人书面同意。通知中应当载明继任人员的注册执业资格</w:t>
      </w:r>
      <w:r>
        <w:rPr>
          <w:rFonts w:hint="eastAsia" w:ascii="宋体" w:hAnsi="宋体"/>
          <w:szCs w:val="21"/>
        </w:rPr>
        <w:t>或职称</w:t>
      </w:r>
      <w:r>
        <w:rPr>
          <w:rFonts w:ascii="宋体" w:hAnsi="宋体"/>
          <w:szCs w:val="21"/>
        </w:rPr>
        <w:t>、</w:t>
      </w:r>
      <w:r>
        <w:rPr>
          <w:rFonts w:hint="eastAsia" w:ascii="宋体" w:hAnsi="宋体"/>
          <w:szCs w:val="21"/>
        </w:rPr>
        <w:t>执业</w:t>
      </w:r>
      <w:r>
        <w:rPr>
          <w:rFonts w:ascii="宋体" w:hAnsi="宋体"/>
          <w:szCs w:val="21"/>
        </w:rPr>
        <w:t>经验等资料。</w:t>
      </w:r>
    </w:p>
    <w:p>
      <w:pPr>
        <w:spacing w:line="380" w:lineRule="exact"/>
        <w:ind w:firstLine="420" w:firstLineChars="200"/>
        <w:jc w:val="left"/>
        <w:rPr>
          <w:rFonts w:ascii="宋体" w:hAnsi="宋体"/>
          <w:szCs w:val="21"/>
        </w:rPr>
      </w:pPr>
      <w:r>
        <w:rPr>
          <w:rFonts w:ascii="宋体" w:hAnsi="宋体"/>
          <w:szCs w:val="21"/>
        </w:rPr>
        <w:t>3.3.3 发包人对于</w:t>
      </w:r>
      <w:r>
        <w:rPr>
          <w:rFonts w:hint="eastAsia" w:ascii="宋体" w:hAnsi="宋体"/>
          <w:szCs w:val="21"/>
          <w:lang w:eastAsia="zh-CN"/>
        </w:rPr>
        <w:t>（勘察）设计</w:t>
      </w:r>
      <w:r>
        <w:rPr>
          <w:rFonts w:ascii="宋体" w:hAnsi="宋体"/>
          <w:szCs w:val="21"/>
        </w:rPr>
        <w:t>人主要</w:t>
      </w:r>
      <w:r>
        <w:rPr>
          <w:rFonts w:hint="eastAsia" w:ascii="宋体" w:hAnsi="宋体"/>
          <w:szCs w:val="21"/>
          <w:lang w:eastAsia="zh-CN"/>
        </w:rPr>
        <w:t>（勘察）设计</w:t>
      </w:r>
      <w:r>
        <w:rPr>
          <w:rFonts w:ascii="宋体" w:hAnsi="宋体"/>
          <w:szCs w:val="21"/>
        </w:rPr>
        <w:t>人员</w:t>
      </w:r>
      <w:r>
        <w:rPr>
          <w:rFonts w:hint="eastAsia" w:ascii="宋体" w:hAnsi="宋体"/>
          <w:szCs w:val="21"/>
        </w:rPr>
        <w:t>的资格或能力</w:t>
      </w:r>
      <w:r>
        <w:rPr>
          <w:rFonts w:ascii="宋体" w:hAnsi="宋体"/>
          <w:szCs w:val="21"/>
        </w:rPr>
        <w:t>有异议的，</w:t>
      </w:r>
      <w:r>
        <w:rPr>
          <w:rFonts w:hint="eastAsia" w:ascii="宋体" w:hAnsi="宋体"/>
          <w:szCs w:val="21"/>
          <w:lang w:eastAsia="zh-CN"/>
        </w:rPr>
        <w:t>（勘察）设计</w:t>
      </w:r>
      <w:r>
        <w:rPr>
          <w:rFonts w:ascii="宋体" w:hAnsi="宋体"/>
          <w:szCs w:val="21"/>
        </w:rPr>
        <w:t>人应提供资料证明被质疑人员有能力完成其岗位工作或不存在发包人所质疑的情形。发包人要求撤换不能按照合同约定履行职责及义务的主要</w:t>
      </w:r>
      <w:r>
        <w:rPr>
          <w:rFonts w:hint="eastAsia" w:ascii="宋体" w:hAnsi="宋体"/>
          <w:szCs w:val="21"/>
          <w:lang w:eastAsia="zh-CN"/>
        </w:rPr>
        <w:t>（勘察）设计</w:t>
      </w:r>
      <w:r>
        <w:rPr>
          <w:rFonts w:ascii="宋体" w:hAnsi="宋体"/>
          <w:szCs w:val="21"/>
        </w:rPr>
        <w:t>人员的，</w:t>
      </w:r>
      <w:r>
        <w:rPr>
          <w:rFonts w:hint="eastAsia" w:ascii="宋体" w:hAnsi="宋体"/>
          <w:szCs w:val="21"/>
          <w:lang w:eastAsia="zh-CN"/>
        </w:rPr>
        <w:t>（勘察）设计</w:t>
      </w:r>
      <w:r>
        <w:rPr>
          <w:rFonts w:ascii="宋体" w:hAnsi="宋体"/>
          <w:szCs w:val="21"/>
        </w:rPr>
        <w:t>人</w:t>
      </w:r>
      <w:r>
        <w:rPr>
          <w:rFonts w:hint="eastAsia" w:ascii="宋体" w:hAnsi="宋体"/>
          <w:szCs w:val="21"/>
        </w:rPr>
        <w:t>认为发包人有理由的，</w:t>
      </w:r>
      <w:r>
        <w:rPr>
          <w:rFonts w:ascii="宋体" w:hAnsi="宋体"/>
          <w:szCs w:val="21"/>
        </w:rPr>
        <w:t>应当撤换。</w:t>
      </w:r>
      <w:r>
        <w:rPr>
          <w:rFonts w:hint="eastAsia" w:ascii="宋体" w:hAnsi="宋体"/>
          <w:szCs w:val="21"/>
          <w:lang w:eastAsia="zh-CN"/>
        </w:rPr>
        <w:t>（勘察）设计</w:t>
      </w:r>
      <w:r>
        <w:rPr>
          <w:rFonts w:ascii="宋体" w:hAnsi="宋体"/>
          <w:szCs w:val="21"/>
        </w:rPr>
        <w:t>人无正当理由拒绝撤换的，应按照专用合同条款的约定承担违约责任。</w:t>
      </w:r>
    </w:p>
    <w:p>
      <w:pPr>
        <w:spacing w:line="380" w:lineRule="exact"/>
        <w:ind w:firstLine="420" w:firstLineChars="200"/>
        <w:jc w:val="left"/>
        <w:rPr>
          <w:rFonts w:ascii="宋体" w:hAnsi="宋体"/>
          <w:szCs w:val="21"/>
        </w:rPr>
      </w:pPr>
      <w:r>
        <w:rPr>
          <w:rFonts w:ascii="宋体" w:hAnsi="宋体"/>
          <w:szCs w:val="21"/>
        </w:rPr>
        <w:t>3</w:t>
      </w:r>
      <w:bookmarkStart w:id="121" w:name="_Toc296503051"/>
      <w:bookmarkStart w:id="122" w:name="_Toc337558751"/>
      <w:bookmarkStart w:id="123" w:name="_Toc296346552"/>
      <w:r>
        <w:rPr>
          <w:rFonts w:ascii="宋体" w:hAnsi="宋体"/>
          <w:szCs w:val="21"/>
        </w:rPr>
        <w:t>.</w:t>
      </w:r>
      <w:r>
        <w:rPr>
          <w:rFonts w:hint="eastAsia" w:ascii="宋体" w:hAnsi="宋体"/>
          <w:szCs w:val="21"/>
        </w:rPr>
        <w:t>4</w:t>
      </w:r>
      <w:r>
        <w:rPr>
          <w:rFonts w:ascii="宋体" w:hAnsi="宋体"/>
          <w:szCs w:val="21"/>
        </w:rPr>
        <w:t xml:space="preserve"> </w:t>
      </w:r>
      <w:r>
        <w:rPr>
          <w:rFonts w:hint="eastAsia" w:ascii="宋体" w:hAnsi="宋体"/>
          <w:szCs w:val="21"/>
          <w:lang w:eastAsia="zh-CN"/>
        </w:rPr>
        <w:t>（勘察）设计</w:t>
      </w:r>
      <w:r>
        <w:rPr>
          <w:rFonts w:ascii="宋体" w:hAnsi="宋体"/>
          <w:szCs w:val="21"/>
        </w:rPr>
        <w:t>分包</w:t>
      </w:r>
    </w:p>
    <w:bookmarkEnd w:id="121"/>
    <w:bookmarkEnd w:id="122"/>
    <w:bookmarkEnd w:id="123"/>
    <w:p>
      <w:pPr>
        <w:spacing w:line="380" w:lineRule="exact"/>
        <w:ind w:firstLine="420" w:firstLineChars="200"/>
        <w:jc w:val="left"/>
        <w:rPr>
          <w:rFonts w:ascii="宋体" w:hAnsi="宋体"/>
          <w:szCs w:val="21"/>
        </w:rPr>
      </w:pPr>
      <w:r>
        <w:rPr>
          <w:rFonts w:ascii="宋体" w:hAnsi="宋体"/>
          <w:szCs w:val="21"/>
        </w:rPr>
        <w:t>3.</w:t>
      </w:r>
      <w:r>
        <w:rPr>
          <w:rFonts w:hint="eastAsia" w:ascii="宋体" w:hAnsi="宋体"/>
          <w:szCs w:val="21"/>
        </w:rPr>
        <w:t>4</w:t>
      </w:r>
      <w:r>
        <w:rPr>
          <w:rFonts w:ascii="宋体" w:hAnsi="宋体"/>
          <w:szCs w:val="21"/>
        </w:rPr>
        <w:t xml:space="preserve">.1 </w:t>
      </w:r>
      <w:r>
        <w:rPr>
          <w:rFonts w:hint="eastAsia" w:ascii="宋体" w:hAnsi="宋体"/>
          <w:szCs w:val="21"/>
          <w:lang w:eastAsia="zh-CN"/>
        </w:rPr>
        <w:t>（勘察）设计</w:t>
      </w:r>
      <w:r>
        <w:rPr>
          <w:rFonts w:ascii="宋体" w:hAnsi="宋体"/>
          <w:szCs w:val="21"/>
        </w:rPr>
        <w:t>分包的一般约定</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ascii="宋体" w:hAnsi="宋体"/>
          <w:szCs w:val="21"/>
        </w:rPr>
        <w:t>人不得将其承包的全部工程</w:t>
      </w:r>
      <w:r>
        <w:rPr>
          <w:rFonts w:hint="eastAsia" w:ascii="宋体" w:hAnsi="宋体"/>
          <w:szCs w:val="21"/>
          <w:lang w:eastAsia="zh-CN"/>
        </w:rPr>
        <w:t>（勘察）设计</w:t>
      </w:r>
      <w:r>
        <w:rPr>
          <w:rFonts w:ascii="宋体" w:hAnsi="宋体"/>
          <w:szCs w:val="21"/>
        </w:rPr>
        <w:t>转包给第三人，或将其承包的全部工程</w:t>
      </w:r>
      <w:r>
        <w:rPr>
          <w:rFonts w:hint="eastAsia" w:ascii="宋体" w:hAnsi="宋体"/>
          <w:szCs w:val="21"/>
          <w:lang w:eastAsia="zh-CN"/>
        </w:rPr>
        <w:t>（勘察）设计</w:t>
      </w:r>
      <w:r>
        <w:rPr>
          <w:rFonts w:ascii="宋体" w:hAnsi="宋体"/>
          <w:szCs w:val="21"/>
        </w:rPr>
        <w:t>肢解后以分包的名义转包给第三人。</w:t>
      </w:r>
      <w:r>
        <w:rPr>
          <w:rFonts w:hint="eastAsia" w:ascii="宋体" w:hAnsi="宋体"/>
          <w:szCs w:val="21"/>
          <w:lang w:eastAsia="zh-CN"/>
        </w:rPr>
        <w:t>（勘察）设计</w:t>
      </w:r>
      <w:r>
        <w:rPr>
          <w:rFonts w:ascii="宋体" w:hAnsi="宋体"/>
          <w:szCs w:val="21"/>
        </w:rPr>
        <w:t>人不得将工程主体结构、关键性工作及专用合同条款中禁止分包的工程</w:t>
      </w:r>
      <w:r>
        <w:rPr>
          <w:rFonts w:hint="eastAsia" w:ascii="宋体" w:hAnsi="宋体"/>
          <w:szCs w:val="21"/>
          <w:lang w:eastAsia="zh-CN"/>
        </w:rPr>
        <w:t>（勘察）设计</w:t>
      </w:r>
      <w:r>
        <w:rPr>
          <w:rFonts w:ascii="宋体" w:hAnsi="宋体"/>
          <w:szCs w:val="21"/>
        </w:rPr>
        <w:t>分包给第三人，</w:t>
      </w:r>
      <w:r>
        <w:rPr>
          <w:rFonts w:hint="eastAsia" w:ascii="宋体" w:hAnsi="宋体"/>
          <w:szCs w:val="21"/>
        </w:rPr>
        <w:t>工程</w:t>
      </w:r>
      <w:r>
        <w:rPr>
          <w:rFonts w:ascii="宋体" w:hAnsi="宋体"/>
          <w:szCs w:val="21"/>
        </w:rPr>
        <w:t>主体结构、关键性工作的范围由合同当事人按照法律规定在专用合同条款中予以明确。</w:t>
      </w:r>
      <w:r>
        <w:rPr>
          <w:rFonts w:hint="eastAsia" w:ascii="宋体" w:hAnsi="宋体"/>
          <w:szCs w:val="21"/>
          <w:lang w:eastAsia="zh-CN"/>
        </w:rPr>
        <w:t>（勘察）设计</w:t>
      </w:r>
      <w:r>
        <w:rPr>
          <w:rFonts w:hint="eastAsia" w:ascii="宋体" w:hAnsi="宋体"/>
          <w:szCs w:val="21"/>
        </w:rPr>
        <w:t>人不得进行违法分包。</w:t>
      </w:r>
    </w:p>
    <w:p>
      <w:pPr>
        <w:spacing w:line="380" w:lineRule="exact"/>
        <w:ind w:firstLine="420" w:firstLineChars="200"/>
        <w:jc w:val="left"/>
        <w:rPr>
          <w:rFonts w:ascii="宋体" w:hAnsi="宋体"/>
          <w:szCs w:val="21"/>
        </w:rPr>
      </w:pPr>
      <w:r>
        <w:rPr>
          <w:rFonts w:ascii="宋体" w:hAnsi="宋体"/>
          <w:szCs w:val="21"/>
        </w:rPr>
        <w:t>3.</w:t>
      </w:r>
      <w:r>
        <w:rPr>
          <w:rFonts w:hint="eastAsia" w:ascii="宋体" w:hAnsi="宋体"/>
          <w:szCs w:val="21"/>
        </w:rPr>
        <w:t>4</w:t>
      </w:r>
      <w:r>
        <w:rPr>
          <w:rFonts w:ascii="宋体" w:hAnsi="宋体"/>
          <w:szCs w:val="21"/>
        </w:rPr>
        <w:t xml:space="preserve">.2 </w:t>
      </w:r>
      <w:r>
        <w:rPr>
          <w:rFonts w:hint="eastAsia" w:ascii="宋体" w:hAnsi="宋体"/>
          <w:szCs w:val="21"/>
          <w:lang w:eastAsia="zh-CN"/>
        </w:rPr>
        <w:t>（勘察）设计</w:t>
      </w:r>
      <w:r>
        <w:rPr>
          <w:rFonts w:ascii="宋体" w:hAnsi="宋体"/>
          <w:szCs w:val="21"/>
        </w:rPr>
        <w:t>分包的确定</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ascii="宋体" w:hAnsi="宋体"/>
          <w:szCs w:val="21"/>
        </w:rPr>
        <w:t>人应按专用合同条款的约定</w:t>
      </w:r>
      <w:r>
        <w:rPr>
          <w:rFonts w:hint="eastAsia" w:ascii="宋体" w:hAnsi="宋体"/>
          <w:szCs w:val="21"/>
        </w:rPr>
        <w:t>或经过发包人书面同意后</w:t>
      </w:r>
      <w:r>
        <w:rPr>
          <w:rFonts w:ascii="宋体" w:hAnsi="宋体"/>
          <w:szCs w:val="21"/>
        </w:rPr>
        <w:t>进行分包，确定分包人。按照合同约定</w:t>
      </w:r>
      <w:r>
        <w:rPr>
          <w:rFonts w:hint="eastAsia" w:ascii="宋体" w:hAnsi="宋体"/>
          <w:szCs w:val="21"/>
        </w:rPr>
        <w:t>或经过发包人书面同意后</w:t>
      </w:r>
      <w:r>
        <w:rPr>
          <w:rFonts w:ascii="宋体" w:hAnsi="宋体"/>
          <w:szCs w:val="21"/>
        </w:rPr>
        <w:t>进行分包的，</w:t>
      </w:r>
      <w:r>
        <w:rPr>
          <w:rFonts w:hint="eastAsia" w:ascii="宋体" w:hAnsi="宋体"/>
          <w:szCs w:val="21"/>
          <w:lang w:eastAsia="zh-CN"/>
        </w:rPr>
        <w:t>（勘察）设计</w:t>
      </w:r>
      <w:r>
        <w:rPr>
          <w:rFonts w:ascii="宋体" w:hAnsi="宋体"/>
          <w:szCs w:val="21"/>
        </w:rPr>
        <w:t>人应确保分包人具有相应的资质和能力。工程</w:t>
      </w:r>
      <w:r>
        <w:rPr>
          <w:rFonts w:hint="eastAsia" w:ascii="宋体" w:hAnsi="宋体"/>
          <w:szCs w:val="21"/>
          <w:lang w:eastAsia="zh-CN"/>
        </w:rPr>
        <w:t>（勘察）设计</w:t>
      </w:r>
      <w:r>
        <w:rPr>
          <w:rFonts w:ascii="宋体" w:hAnsi="宋体"/>
          <w:szCs w:val="21"/>
        </w:rPr>
        <w:t>分包不减轻或免除</w:t>
      </w:r>
      <w:r>
        <w:rPr>
          <w:rFonts w:hint="eastAsia" w:ascii="宋体" w:hAnsi="宋体"/>
          <w:szCs w:val="21"/>
          <w:lang w:eastAsia="zh-CN"/>
        </w:rPr>
        <w:t>（勘察）设计</w:t>
      </w:r>
      <w:r>
        <w:rPr>
          <w:rFonts w:ascii="宋体" w:hAnsi="宋体"/>
          <w:szCs w:val="21"/>
        </w:rPr>
        <w:t>人的责任和义务，</w:t>
      </w:r>
      <w:r>
        <w:rPr>
          <w:rFonts w:hint="eastAsia" w:ascii="宋体" w:hAnsi="宋体"/>
          <w:szCs w:val="21"/>
          <w:lang w:eastAsia="zh-CN"/>
        </w:rPr>
        <w:t>（勘察）设计</w:t>
      </w:r>
      <w:r>
        <w:rPr>
          <w:rFonts w:ascii="宋体" w:hAnsi="宋体"/>
          <w:szCs w:val="21"/>
        </w:rPr>
        <w:t>人和分包人就分包工程</w:t>
      </w:r>
      <w:r>
        <w:rPr>
          <w:rFonts w:hint="eastAsia" w:ascii="宋体" w:hAnsi="宋体"/>
          <w:szCs w:val="21"/>
          <w:lang w:eastAsia="zh-CN"/>
        </w:rPr>
        <w:t>（勘察）设计</w:t>
      </w:r>
      <w:r>
        <w:rPr>
          <w:rFonts w:ascii="宋体" w:hAnsi="宋体"/>
          <w:szCs w:val="21"/>
        </w:rPr>
        <w:t>向发包人承担连带责任。</w:t>
      </w:r>
    </w:p>
    <w:p>
      <w:pPr>
        <w:spacing w:line="380" w:lineRule="exact"/>
        <w:ind w:firstLine="420" w:firstLineChars="200"/>
        <w:jc w:val="left"/>
        <w:rPr>
          <w:rFonts w:ascii="宋体" w:hAnsi="宋体"/>
          <w:szCs w:val="21"/>
        </w:rPr>
      </w:pPr>
      <w:r>
        <w:rPr>
          <w:rFonts w:ascii="宋体" w:hAnsi="宋体"/>
          <w:szCs w:val="21"/>
        </w:rPr>
        <w:t>3.</w:t>
      </w:r>
      <w:r>
        <w:rPr>
          <w:rFonts w:hint="eastAsia" w:ascii="宋体" w:hAnsi="宋体"/>
          <w:szCs w:val="21"/>
        </w:rPr>
        <w:t>4</w:t>
      </w:r>
      <w:r>
        <w:rPr>
          <w:rFonts w:ascii="宋体" w:hAnsi="宋体"/>
          <w:szCs w:val="21"/>
        </w:rPr>
        <w:t xml:space="preserve">.3 </w:t>
      </w:r>
      <w:r>
        <w:rPr>
          <w:rFonts w:hint="eastAsia" w:ascii="宋体" w:hAnsi="宋体"/>
          <w:szCs w:val="21"/>
          <w:lang w:eastAsia="zh-CN"/>
        </w:rPr>
        <w:t>（勘察）设计</w:t>
      </w:r>
      <w:r>
        <w:rPr>
          <w:rFonts w:ascii="宋体" w:hAnsi="宋体"/>
          <w:szCs w:val="21"/>
        </w:rPr>
        <w:t>分包管理</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ascii="宋体" w:hAnsi="宋体"/>
          <w:szCs w:val="21"/>
        </w:rPr>
        <w:t>人应</w:t>
      </w:r>
      <w:r>
        <w:rPr>
          <w:rFonts w:hint="eastAsia" w:ascii="宋体" w:hAnsi="宋体"/>
          <w:szCs w:val="21"/>
        </w:rPr>
        <w:t>按照专用合同条款的约定</w:t>
      </w:r>
      <w:r>
        <w:rPr>
          <w:rFonts w:ascii="宋体" w:hAnsi="宋体"/>
          <w:szCs w:val="21"/>
        </w:rPr>
        <w:t>向</w:t>
      </w:r>
      <w:r>
        <w:rPr>
          <w:rFonts w:hint="eastAsia" w:ascii="宋体" w:hAnsi="宋体"/>
          <w:szCs w:val="21"/>
        </w:rPr>
        <w:t>发包</w:t>
      </w:r>
      <w:r>
        <w:rPr>
          <w:rFonts w:ascii="宋体" w:hAnsi="宋体"/>
          <w:szCs w:val="21"/>
        </w:rPr>
        <w:t>人提交分包人的主要</w:t>
      </w:r>
      <w:r>
        <w:rPr>
          <w:rFonts w:hint="eastAsia" w:ascii="宋体" w:hAnsi="宋体"/>
          <w:szCs w:val="21"/>
        </w:rPr>
        <w:t>工程</w:t>
      </w:r>
      <w:r>
        <w:rPr>
          <w:rFonts w:hint="eastAsia" w:ascii="宋体" w:hAnsi="宋体"/>
          <w:szCs w:val="21"/>
          <w:lang w:eastAsia="zh-CN"/>
        </w:rPr>
        <w:t>（勘察）设计</w:t>
      </w:r>
      <w:r>
        <w:rPr>
          <w:rFonts w:ascii="宋体" w:hAnsi="宋体"/>
          <w:szCs w:val="21"/>
        </w:rPr>
        <w:t>人员</w:t>
      </w:r>
      <w:r>
        <w:rPr>
          <w:rFonts w:hint="eastAsia" w:ascii="宋体" w:hAnsi="宋体"/>
          <w:szCs w:val="21"/>
        </w:rPr>
        <w:t>名单、注册执业资格或职称及执业经历等。</w:t>
      </w:r>
    </w:p>
    <w:p>
      <w:pPr>
        <w:spacing w:line="380" w:lineRule="exact"/>
        <w:ind w:firstLine="420" w:firstLineChars="200"/>
        <w:jc w:val="left"/>
        <w:rPr>
          <w:rFonts w:ascii="宋体" w:hAnsi="宋体"/>
          <w:szCs w:val="21"/>
        </w:rPr>
      </w:pPr>
      <w:r>
        <w:rPr>
          <w:rFonts w:ascii="宋体" w:hAnsi="宋体"/>
          <w:szCs w:val="21"/>
        </w:rPr>
        <w:t>3.</w:t>
      </w:r>
      <w:r>
        <w:rPr>
          <w:rFonts w:hint="eastAsia" w:ascii="宋体" w:hAnsi="宋体"/>
          <w:szCs w:val="21"/>
        </w:rPr>
        <w:t>4</w:t>
      </w:r>
      <w:r>
        <w:rPr>
          <w:rFonts w:ascii="宋体" w:hAnsi="宋体"/>
          <w:szCs w:val="21"/>
        </w:rPr>
        <w:t>.4 分包</w:t>
      </w: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费</w:t>
      </w:r>
    </w:p>
    <w:p>
      <w:pPr>
        <w:spacing w:line="380" w:lineRule="exact"/>
        <w:ind w:firstLine="420" w:firstLineChars="200"/>
        <w:jc w:val="left"/>
        <w:rPr>
          <w:rFonts w:ascii="宋体" w:hAnsi="宋体"/>
          <w:szCs w:val="21"/>
        </w:rPr>
      </w:pPr>
      <w:r>
        <w:rPr>
          <w:rFonts w:ascii="宋体" w:hAnsi="宋体"/>
          <w:szCs w:val="21"/>
        </w:rPr>
        <w:t>（1）除本项第（2）目约定的情况或专用合同条款另有约定外，分包</w:t>
      </w: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费</w:t>
      </w:r>
      <w:r>
        <w:rPr>
          <w:rFonts w:ascii="宋体" w:hAnsi="宋体"/>
          <w:szCs w:val="21"/>
        </w:rPr>
        <w:t>由</w:t>
      </w:r>
      <w:r>
        <w:rPr>
          <w:rFonts w:hint="eastAsia" w:ascii="宋体" w:hAnsi="宋体"/>
          <w:szCs w:val="21"/>
          <w:lang w:eastAsia="zh-CN"/>
        </w:rPr>
        <w:t>（勘察）设计</w:t>
      </w:r>
      <w:r>
        <w:rPr>
          <w:rFonts w:ascii="宋体" w:hAnsi="宋体"/>
          <w:szCs w:val="21"/>
        </w:rPr>
        <w:t>人与分包人结算，未经</w:t>
      </w:r>
      <w:r>
        <w:rPr>
          <w:rFonts w:hint="eastAsia" w:ascii="宋体" w:hAnsi="宋体"/>
          <w:szCs w:val="21"/>
          <w:lang w:eastAsia="zh-CN"/>
        </w:rPr>
        <w:t>（勘察）设计</w:t>
      </w:r>
      <w:r>
        <w:rPr>
          <w:rFonts w:ascii="宋体" w:hAnsi="宋体"/>
          <w:szCs w:val="21"/>
        </w:rPr>
        <w:t>人同意，发包人不得向分包人支付分包工程</w:t>
      </w:r>
      <w:r>
        <w:rPr>
          <w:rFonts w:hint="eastAsia" w:ascii="宋体" w:hAnsi="宋体"/>
          <w:szCs w:val="21"/>
          <w:lang w:eastAsia="zh-CN"/>
        </w:rPr>
        <w:t>（勘察）设计</w:t>
      </w:r>
      <w:r>
        <w:rPr>
          <w:rFonts w:hint="eastAsia" w:ascii="宋体" w:hAnsi="宋体"/>
          <w:szCs w:val="21"/>
        </w:rPr>
        <w:t>费</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（2）生效</w:t>
      </w:r>
      <w:r>
        <w:rPr>
          <w:rFonts w:hint="eastAsia" w:ascii="宋体" w:hAnsi="宋体"/>
          <w:szCs w:val="21"/>
        </w:rPr>
        <w:t>的法院判决书或仲裁裁决书</w:t>
      </w:r>
      <w:r>
        <w:rPr>
          <w:rFonts w:ascii="宋体" w:hAnsi="宋体"/>
          <w:szCs w:val="21"/>
        </w:rPr>
        <w:t>要求发包人向分包人支付分包</w:t>
      </w: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费</w:t>
      </w:r>
      <w:r>
        <w:rPr>
          <w:rFonts w:ascii="宋体" w:hAnsi="宋体"/>
          <w:szCs w:val="21"/>
        </w:rPr>
        <w:t>的，发包人有权从应付</w:t>
      </w:r>
      <w:r>
        <w:rPr>
          <w:rFonts w:hint="eastAsia" w:ascii="宋体" w:hAnsi="宋体"/>
          <w:szCs w:val="21"/>
          <w:lang w:eastAsia="zh-CN"/>
        </w:rPr>
        <w:t>（勘察）设计</w:t>
      </w:r>
      <w:r>
        <w:rPr>
          <w:rFonts w:ascii="宋体" w:hAnsi="宋体"/>
          <w:szCs w:val="21"/>
        </w:rPr>
        <w:t>人</w:t>
      </w:r>
      <w:r>
        <w:rPr>
          <w:rFonts w:hint="eastAsia" w:ascii="宋体" w:hAnsi="宋体"/>
          <w:szCs w:val="21"/>
        </w:rPr>
        <w:t>合同价</w:t>
      </w:r>
      <w:r>
        <w:rPr>
          <w:rFonts w:ascii="宋体" w:hAnsi="宋体"/>
          <w:szCs w:val="21"/>
        </w:rPr>
        <w:t>款中扣除该部分</w:t>
      </w:r>
      <w:r>
        <w:rPr>
          <w:rFonts w:hint="eastAsia" w:ascii="宋体" w:hAnsi="宋体"/>
          <w:szCs w:val="21"/>
        </w:rPr>
        <w:t>费用</w:t>
      </w:r>
      <w:r>
        <w:rPr>
          <w:rFonts w:ascii="宋体" w:hAnsi="宋体"/>
          <w:szCs w:val="21"/>
        </w:rPr>
        <w:t>。</w:t>
      </w:r>
    </w:p>
    <w:p>
      <w:pPr>
        <w:spacing w:line="380" w:lineRule="exact"/>
        <w:ind w:firstLine="420" w:firstLineChars="200"/>
        <w:jc w:val="left"/>
        <w:rPr>
          <w:rFonts w:ascii="宋体" w:hAnsi="宋体"/>
          <w:szCs w:val="21"/>
        </w:rPr>
      </w:pPr>
      <w:bookmarkStart w:id="124" w:name="_Toc351203526"/>
      <w:r>
        <w:rPr>
          <w:rFonts w:ascii="宋体" w:hAnsi="宋体"/>
          <w:szCs w:val="21"/>
        </w:rPr>
        <w:t>3.</w:t>
      </w:r>
      <w:r>
        <w:rPr>
          <w:rFonts w:hint="eastAsia" w:ascii="宋体" w:hAnsi="宋体"/>
          <w:szCs w:val="21"/>
        </w:rPr>
        <w:t>5</w:t>
      </w:r>
      <w:r>
        <w:rPr>
          <w:rFonts w:ascii="宋体" w:hAnsi="宋体"/>
          <w:szCs w:val="21"/>
        </w:rPr>
        <w:t xml:space="preserve"> 联合体</w:t>
      </w:r>
      <w:bookmarkEnd w:id="124"/>
    </w:p>
    <w:p>
      <w:pPr>
        <w:spacing w:line="380" w:lineRule="exact"/>
        <w:ind w:firstLine="420" w:firstLineChars="200"/>
        <w:jc w:val="left"/>
        <w:rPr>
          <w:rFonts w:ascii="宋体" w:hAnsi="宋体"/>
          <w:szCs w:val="21"/>
        </w:rPr>
      </w:pPr>
      <w:r>
        <w:rPr>
          <w:rFonts w:ascii="宋体" w:hAnsi="宋体"/>
          <w:szCs w:val="21"/>
        </w:rPr>
        <w:t>3.</w:t>
      </w:r>
      <w:r>
        <w:rPr>
          <w:rFonts w:hint="eastAsia" w:ascii="宋体" w:hAnsi="宋体"/>
          <w:szCs w:val="21"/>
        </w:rPr>
        <w:t>5</w:t>
      </w:r>
      <w:r>
        <w:rPr>
          <w:rFonts w:ascii="宋体" w:hAnsi="宋体"/>
          <w:szCs w:val="21"/>
        </w:rPr>
        <w:t>.1 联合体各方应共同与发包人签订合同协议书。联合体各方应为履行合同</w:t>
      </w:r>
      <w:r>
        <w:rPr>
          <w:rFonts w:hint="eastAsia" w:ascii="宋体" w:hAnsi="宋体"/>
          <w:szCs w:val="21"/>
        </w:rPr>
        <w:t>向发包人</w:t>
      </w:r>
      <w:r>
        <w:rPr>
          <w:rFonts w:ascii="宋体" w:hAnsi="宋体"/>
          <w:szCs w:val="21"/>
        </w:rPr>
        <w:t>承担连带责任。</w:t>
      </w:r>
    </w:p>
    <w:p>
      <w:pPr>
        <w:spacing w:line="380" w:lineRule="exact"/>
        <w:ind w:firstLine="420" w:firstLineChars="200"/>
        <w:jc w:val="left"/>
        <w:rPr>
          <w:rFonts w:ascii="宋体" w:hAnsi="宋体"/>
          <w:szCs w:val="21"/>
        </w:rPr>
      </w:pPr>
      <w:r>
        <w:rPr>
          <w:rFonts w:ascii="宋体" w:hAnsi="宋体"/>
          <w:szCs w:val="21"/>
        </w:rPr>
        <w:t>3.</w:t>
      </w:r>
      <w:r>
        <w:rPr>
          <w:rFonts w:hint="eastAsia" w:ascii="宋体" w:hAnsi="宋体"/>
          <w:szCs w:val="21"/>
        </w:rPr>
        <w:t>5</w:t>
      </w:r>
      <w:r>
        <w:rPr>
          <w:rFonts w:ascii="宋体" w:hAnsi="宋体"/>
          <w:szCs w:val="21"/>
        </w:rPr>
        <w:t>.2 联合体协议</w:t>
      </w:r>
      <w:r>
        <w:rPr>
          <w:rFonts w:hint="eastAsia" w:ascii="宋体" w:hAnsi="宋体"/>
          <w:szCs w:val="21"/>
        </w:rPr>
        <w:t>，应当约定联合体各成员工作分工，</w:t>
      </w:r>
      <w:r>
        <w:rPr>
          <w:rFonts w:ascii="宋体" w:hAnsi="宋体"/>
          <w:szCs w:val="21"/>
        </w:rPr>
        <w:t>经发包人确认后作为合同附件。在履行合同过程中，未经发包人同意，不得修改联合体协议。</w:t>
      </w:r>
    </w:p>
    <w:p>
      <w:pPr>
        <w:spacing w:line="380" w:lineRule="exact"/>
        <w:ind w:firstLine="420" w:firstLineChars="200"/>
        <w:jc w:val="left"/>
        <w:rPr>
          <w:rFonts w:ascii="宋体" w:hAnsi="宋体"/>
          <w:szCs w:val="21"/>
        </w:rPr>
      </w:pPr>
      <w:r>
        <w:rPr>
          <w:rFonts w:ascii="宋体" w:hAnsi="宋体"/>
          <w:szCs w:val="21"/>
        </w:rPr>
        <w:t>3.</w:t>
      </w:r>
      <w:r>
        <w:rPr>
          <w:rFonts w:hint="eastAsia" w:ascii="宋体" w:hAnsi="宋体"/>
          <w:szCs w:val="21"/>
        </w:rPr>
        <w:t>5</w:t>
      </w:r>
      <w:r>
        <w:rPr>
          <w:rFonts w:ascii="宋体" w:hAnsi="宋体"/>
          <w:szCs w:val="21"/>
        </w:rPr>
        <w:t>.3 联合体牵头人负责与发包人联系，并接受指示，负责组织联合体各成员全面履行合同。</w:t>
      </w:r>
    </w:p>
    <w:p>
      <w:pPr>
        <w:spacing w:line="380" w:lineRule="exact"/>
        <w:ind w:firstLine="420" w:firstLineChars="200"/>
        <w:jc w:val="left"/>
        <w:rPr>
          <w:rFonts w:ascii="宋体" w:hAnsi="宋体"/>
          <w:szCs w:val="21"/>
        </w:rPr>
      </w:pPr>
      <w:r>
        <w:rPr>
          <w:rFonts w:hint="eastAsia" w:ascii="宋体" w:hAnsi="宋体"/>
          <w:szCs w:val="21"/>
        </w:rPr>
        <w:t>3.5.4 发包人向联合体支付</w:t>
      </w:r>
      <w:r>
        <w:rPr>
          <w:rFonts w:hint="eastAsia" w:ascii="宋体" w:hAnsi="宋体"/>
          <w:szCs w:val="21"/>
          <w:lang w:eastAsia="zh-CN"/>
        </w:rPr>
        <w:t>（勘察）设计</w:t>
      </w:r>
      <w:r>
        <w:rPr>
          <w:rFonts w:hint="eastAsia" w:ascii="宋体" w:hAnsi="宋体"/>
          <w:szCs w:val="21"/>
        </w:rPr>
        <w:t>费用的方式在专用合同条款中约定。</w:t>
      </w:r>
    </w:p>
    <w:p>
      <w:pPr>
        <w:pStyle w:val="7"/>
        <w:spacing w:before="120" w:after="120" w:line="380" w:lineRule="exact"/>
        <w:rPr>
          <w:rFonts w:ascii="宋体" w:hAnsi="宋体" w:eastAsia="宋体"/>
          <w:b w:val="0"/>
          <w:szCs w:val="21"/>
        </w:rPr>
      </w:pPr>
      <w:bookmarkStart w:id="125" w:name="_Toc49528578"/>
      <w:r>
        <w:rPr>
          <w:rFonts w:hint="eastAsia" w:ascii="宋体" w:hAnsi="宋体" w:eastAsia="宋体"/>
          <w:b w:val="0"/>
          <w:szCs w:val="21"/>
        </w:rPr>
        <w:t>4</w:t>
      </w:r>
      <w:r>
        <w:rPr>
          <w:rFonts w:ascii="宋体" w:hAnsi="宋体" w:eastAsia="宋体"/>
          <w:b w:val="0"/>
          <w:szCs w:val="21"/>
        </w:rPr>
        <w:t>. 工程</w:t>
      </w:r>
      <w:r>
        <w:rPr>
          <w:rFonts w:hint="eastAsia" w:ascii="宋体" w:hAnsi="宋体" w:eastAsia="宋体"/>
          <w:b w:val="0"/>
          <w:szCs w:val="21"/>
          <w:lang w:eastAsia="zh-CN"/>
        </w:rPr>
        <w:t>（勘察）设计</w:t>
      </w:r>
      <w:r>
        <w:rPr>
          <w:rFonts w:hint="eastAsia" w:ascii="宋体" w:hAnsi="宋体" w:eastAsia="宋体"/>
          <w:b w:val="0"/>
          <w:szCs w:val="21"/>
        </w:rPr>
        <w:t>资料</w:t>
      </w:r>
      <w:bookmarkEnd w:id="125"/>
    </w:p>
    <w:p>
      <w:pPr>
        <w:spacing w:line="380" w:lineRule="exact"/>
        <w:ind w:firstLine="420" w:firstLineChars="200"/>
        <w:jc w:val="left"/>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1</w:t>
      </w:r>
      <w:r>
        <w:rPr>
          <w:rFonts w:ascii="宋体" w:hAnsi="宋体"/>
          <w:szCs w:val="21"/>
        </w:rPr>
        <w:t xml:space="preserve"> 提供</w:t>
      </w:r>
      <w:r>
        <w:rPr>
          <w:rFonts w:hint="eastAsia" w:ascii="宋体" w:hAnsi="宋体"/>
          <w:szCs w:val="21"/>
        </w:rPr>
        <w:t>工程</w:t>
      </w:r>
      <w:r>
        <w:rPr>
          <w:rFonts w:hint="eastAsia" w:ascii="宋体" w:hAnsi="宋体"/>
          <w:szCs w:val="21"/>
          <w:lang w:eastAsia="zh-CN"/>
        </w:rPr>
        <w:t>（勘察）设计</w:t>
      </w:r>
      <w:r>
        <w:rPr>
          <w:rFonts w:ascii="宋体" w:hAnsi="宋体"/>
          <w:szCs w:val="21"/>
        </w:rPr>
        <w:t>资料</w:t>
      </w:r>
    </w:p>
    <w:p>
      <w:pPr>
        <w:spacing w:line="380" w:lineRule="exact"/>
        <w:ind w:firstLine="420" w:firstLineChars="200"/>
        <w:jc w:val="left"/>
        <w:rPr>
          <w:rFonts w:ascii="宋体" w:hAnsi="宋体"/>
          <w:szCs w:val="21"/>
        </w:rPr>
      </w:pPr>
      <w:r>
        <w:rPr>
          <w:rFonts w:ascii="宋体" w:hAnsi="宋体"/>
          <w:szCs w:val="21"/>
        </w:rPr>
        <w:t>发包人应当在</w:t>
      </w:r>
      <w:r>
        <w:rPr>
          <w:rFonts w:hint="eastAsia" w:ascii="宋体" w:hAnsi="宋体"/>
          <w:szCs w:val="21"/>
        </w:rPr>
        <w:t>工程</w:t>
      </w:r>
      <w:r>
        <w:rPr>
          <w:rFonts w:hint="eastAsia" w:ascii="宋体" w:hAnsi="宋体"/>
          <w:szCs w:val="21"/>
          <w:lang w:eastAsia="zh-CN"/>
        </w:rPr>
        <w:t>（勘察）设计</w:t>
      </w:r>
      <w:r>
        <w:rPr>
          <w:rFonts w:ascii="宋体" w:hAnsi="宋体"/>
          <w:szCs w:val="21"/>
        </w:rPr>
        <w:t>前</w:t>
      </w:r>
      <w:r>
        <w:rPr>
          <w:rFonts w:hint="eastAsia" w:ascii="宋体" w:hAnsi="宋体"/>
          <w:szCs w:val="21"/>
        </w:rPr>
        <w:t>或专用合同条款附件2约定的时间</w:t>
      </w:r>
      <w:r>
        <w:rPr>
          <w:rFonts w:ascii="宋体" w:hAnsi="宋体"/>
          <w:szCs w:val="21"/>
        </w:rPr>
        <w:t>向</w:t>
      </w:r>
      <w:r>
        <w:rPr>
          <w:rFonts w:hint="eastAsia" w:ascii="宋体" w:hAnsi="宋体"/>
          <w:szCs w:val="21"/>
          <w:lang w:eastAsia="zh-CN"/>
        </w:rPr>
        <w:t>（勘察）设计</w:t>
      </w:r>
      <w:r>
        <w:rPr>
          <w:rFonts w:ascii="宋体" w:hAnsi="宋体"/>
          <w:szCs w:val="21"/>
        </w:rPr>
        <w:t>人提供工程</w:t>
      </w:r>
      <w:r>
        <w:rPr>
          <w:rFonts w:hint="eastAsia" w:ascii="宋体" w:hAnsi="宋体"/>
          <w:szCs w:val="21"/>
          <w:lang w:eastAsia="zh-CN"/>
        </w:rPr>
        <w:t>（勘察）设计</w:t>
      </w:r>
      <w:r>
        <w:rPr>
          <w:rFonts w:ascii="宋体" w:hAnsi="宋体"/>
          <w:szCs w:val="21"/>
        </w:rPr>
        <w:t>所必需的</w:t>
      </w:r>
      <w:r>
        <w:rPr>
          <w:rFonts w:hint="eastAsia" w:ascii="宋体" w:hAnsi="宋体"/>
          <w:szCs w:val="21"/>
        </w:rPr>
        <w:t>工程</w:t>
      </w:r>
      <w:r>
        <w:rPr>
          <w:rFonts w:hint="eastAsia" w:ascii="宋体" w:hAnsi="宋体"/>
          <w:szCs w:val="21"/>
          <w:lang w:eastAsia="zh-CN"/>
        </w:rPr>
        <w:t>（勘察）设计</w:t>
      </w:r>
      <w:r>
        <w:rPr>
          <w:rFonts w:ascii="宋体" w:hAnsi="宋体"/>
          <w:szCs w:val="21"/>
        </w:rPr>
        <w:t>资料，并对所提供资料的真实性、准确性和完整性负责。</w:t>
      </w:r>
    </w:p>
    <w:p>
      <w:pPr>
        <w:spacing w:line="380" w:lineRule="exact"/>
        <w:ind w:firstLine="420" w:firstLineChars="200"/>
        <w:jc w:val="left"/>
        <w:rPr>
          <w:rFonts w:ascii="宋体" w:hAnsi="宋体"/>
          <w:szCs w:val="21"/>
        </w:rPr>
      </w:pPr>
      <w:r>
        <w:rPr>
          <w:rFonts w:hint="eastAsia" w:ascii="宋体" w:hAnsi="宋体"/>
          <w:szCs w:val="21"/>
        </w:rPr>
        <w:t>按照法律规定确需在工程</w:t>
      </w:r>
      <w:r>
        <w:rPr>
          <w:rFonts w:hint="eastAsia" w:ascii="宋体" w:hAnsi="宋体"/>
          <w:szCs w:val="21"/>
          <w:lang w:eastAsia="zh-CN"/>
        </w:rPr>
        <w:t>（勘察）设计</w:t>
      </w:r>
      <w:r>
        <w:rPr>
          <w:rFonts w:hint="eastAsia" w:ascii="宋体" w:hAnsi="宋体"/>
          <w:szCs w:val="21"/>
        </w:rPr>
        <w:t>开始后方能提供的</w:t>
      </w:r>
      <w:r>
        <w:rPr>
          <w:rFonts w:hint="eastAsia" w:ascii="宋体" w:hAnsi="宋体"/>
          <w:szCs w:val="21"/>
          <w:lang w:eastAsia="zh-CN"/>
        </w:rPr>
        <w:t>（勘察）设计</w:t>
      </w:r>
      <w:r>
        <w:rPr>
          <w:rFonts w:hint="eastAsia" w:ascii="宋体" w:hAnsi="宋体"/>
          <w:szCs w:val="21"/>
        </w:rPr>
        <w:t>资料，发包人应及时地在相应工程</w:t>
      </w:r>
      <w:r>
        <w:rPr>
          <w:rFonts w:hint="eastAsia" w:ascii="宋体" w:hAnsi="宋体"/>
          <w:szCs w:val="21"/>
          <w:lang w:eastAsia="zh-CN"/>
        </w:rPr>
        <w:t>（勘察）设计</w:t>
      </w:r>
      <w:r>
        <w:rPr>
          <w:rFonts w:hint="eastAsia" w:ascii="宋体" w:hAnsi="宋体"/>
          <w:szCs w:val="21"/>
        </w:rPr>
        <w:t>文件提交给发包人前的合理期限内提供，合理期限应以不影响</w:t>
      </w:r>
      <w:r>
        <w:rPr>
          <w:rFonts w:hint="eastAsia" w:ascii="宋体" w:hAnsi="宋体"/>
          <w:szCs w:val="21"/>
          <w:lang w:eastAsia="zh-CN"/>
        </w:rPr>
        <w:t>（勘察）设计</w:t>
      </w:r>
      <w:r>
        <w:rPr>
          <w:rFonts w:hint="eastAsia" w:ascii="宋体" w:hAnsi="宋体"/>
          <w:szCs w:val="21"/>
        </w:rPr>
        <w:t>人的正常</w:t>
      </w:r>
      <w:r>
        <w:rPr>
          <w:rFonts w:hint="eastAsia" w:ascii="宋体" w:hAnsi="宋体"/>
          <w:szCs w:val="21"/>
          <w:lang w:eastAsia="zh-CN"/>
        </w:rPr>
        <w:t>（勘察）设计</w:t>
      </w:r>
      <w:r>
        <w:rPr>
          <w:rFonts w:hint="eastAsia" w:ascii="宋体" w:hAnsi="宋体"/>
          <w:szCs w:val="21"/>
        </w:rPr>
        <w:t>为限。</w:t>
      </w:r>
    </w:p>
    <w:p>
      <w:pPr>
        <w:spacing w:line="380" w:lineRule="exact"/>
        <w:ind w:firstLine="420" w:firstLineChars="200"/>
        <w:jc w:val="left"/>
        <w:rPr>
          <w:rFonts w:ascii="宋体" w:hAnsi="宋体"/>
          <w:szCs w:val="21"/>
        </w:rPr>
      </w:pPr>
      <w:r>
        <w:rPr>
          <w:rFonts w:hint="eastAsia" w:ascii="宋体" w:hAnsi="宋体"/>
          <w:szCs w:val="21"/>
        </w:rPr>
        <w:t>4.2 逾期提供的责任</w:t>
      </w:r>
    </w:p>
    <w:p>
      <w:pPr>
        <w:spacing w:line="380" w:lineRule="exact"/>
        <w:ind w:firstLine="420" w:firstLineChars="200"/>
        <w:jc w:val="left"/>
        <w:rPr>
          <w:rFonts w:ascii="宋体" w:hAnsi="宋体"/>
          <w:szCs w:val="21"/>
        </w:rPr>
      </w:pPr>
      <w:r>
        <w:rPr>
          <w:rFonts w:hint="eastAsia" w:ascii="宋体" w:hAnsi="宋体"/>
          <w:szCs w:val="21"/>
        </w:rPr>
        <w:t>发包人提交上述文件和资料超过约定期限的，超过约定期限</w:t>
      </w:r>
      <w:r>
        <w:rPr>
          <w:rFonts w:ascii="宋体" w:hAnsi="宋体"/>
          <w:szCs w:val="21"/>
        </w:rPr>
        <w:t>15</w:t>
      </w:r>
      <w:r>
        <w:rPr>
          <w:rFonts w:hint="eastAsia" w:ascii="宋体" w:hAnsi="宋体"/>
          <w:szCs w:val="21"/>
        </w:rPr>
        <w:t>天以内，</w:t>
      </w:r>
      <w:r>
        <w:rPr>
          <w:rFonts w:hint="eastAsia" w:ascii="宋体" w:hAnsi="宋体"/>
          <w:szCs w:val="21"/>
          <w:lang w:eastAsia="zh-CN"/>
        </w:rPr>
        <w:t>（勘察）设计</w:t>
      </w:r>
      <w:r>
        <w:rPr>
          <w:rFonts w:hint="eastAsia" w:ascii="宋体" w:hAnsi="宋体"/>
          <w:szCs w:val="21"/>
        </w:rPr>
        <w:t>人按本合同约定的交付工程</w:t>
      </w:r>
      <w:r>
        <w:rPr>
          <w:rFonts w:hint="eastAsia" w:ascii="宋体" w:hAnsi="宋体"/>
          <w:szCs w:val="21"/>
          <w:lang w:eastAsia="zh-CN"/>
        </w:rPr>
        <w:t>（勘察）设计</w:t>
      </w:r>
      <w:r>
        <w:rPr>
          <w:rFonts w:hint="eastAsia" w:ascii="宋体" w:hAnsi="宋体"/>
          <w:szCs w:val="21"/>
        </w:rPr>
        <w:t>文件时间相应顺延；超过约定期限</w:t>
      </w:r>
      <w:r>
        <w:rPr>
          <w:rFonts w:ascii="宋体" w:hAnsi="宋体"/>
          <w:szCs w:val="21"/>
        </w:rPr>
        <w:t>15</w:t>
      </w:r>
      <w:r>
        <w:rPr>
          <w:rFonts w:hint="eastAsia" w:ascii="宋体" w:hAnsi="宋体"/>
          <w:szCs w:val="21"/>
        </w:rPr>
        <w:t>天以外时，</w:t>
      </w:r>
      <w:r>
        <w:rPr>
          <w:rFonts w:hint="eastAsia" w:ascii="宋体" w:hAnsi="宋体"/>
          <w:szCs w:val="21"/>
          <w:lang w:eastAsia="zh-CN"/>
        </w:rPr>
        <w:t>（勘察）设计</w:t>
      </w:r>
      <w:r>
        <w:rPr>
          <w:rFonts w:hint="eastAsia" w:ascii="宋体" w:hAnsi="宋体"/>
          <w:szCs w:val="21"/>
        </w:rPr>
        <w:t>人有权重新确定提交工程</w:t>
      </w:r>
      <w:r>
        <w:rPr>
          <w:rFonts w:hint="eastAsia" w:ascii="宋体" w:hAnsi="宋体"/>
          <w:szCs w:val="21"/>
          <w:lang w:eastAsia="zh-CN"/>
        </w:rPr>
        <w:t>（勘察）设计</w:t>
      </w:r>
      <w:r>
        <w:rPr>
          <w:rFonts w:hint="eastAsia" w:ascii="宋体" w:hAnsi="宋体"/>
          <w:szCs w:val="21"/>
        </w:rPr>
        <w:t>文件的时间。工程</w:t>
      </w:r>
      <w:r>
        <w:rPr>
          <w:rFonts w:hint="eastAsia" w:ascii="宋体" w:hAnsi="宋体"/>
          <w:szCs w:val="21"/>
          <w:lang w:eastAsia="zh-CN"/>
        </w:rPr>
        <w:t>（勘察）设计</w:t>
      </w:r>
      <w:r>
        <w:rPr>
          <w:rFonts w:hint="eastAsia" w:ascii="宋体" w:hAnsi="宋体"/>
          <w:szCs w:val="21"/>
        </w:rPr>
        <w:t>资料逾期提供导致增加了</w:t>
      </w:r>
      <w:r>
        <w:rPr>
          <w:rFonts w:hint="eastAsia" w:ascii="宋体" w:hAnsi="宋体"/>
          <w:szCs w:val="21"/>
          <w:lang w:eastAsia="zh-CN"/>
        </w:rPr>
        <w:t>（勘察）设计</w:t>
      </w:r>
      <w:r>
        <w:rPr>
          <w:rFonts w:hint="eastAsia" w:ascii="宋体" w:hAnsi="宋体"/>
          <w:szCs w:val="21"/>
        </w:rPr>
        <w:t>工作量的，</w:t>
      </w:r>
      <w:r>
        <w:rPr>
          <w:rFonts w:hint="eastAsia" w:ascii="宋体" w:hAnsi="宋体"/>
          <w:szCs w:val="21"/>
          <w:lang w:eastAsia="zh-CN"/>
        </w:rPr>
        <w:t>（勘察）设计</w:t>
      </w:r>
      <w:r>
        <w:rPr>
          <w:rFonts w:hint="eastAsia" w:ascii="宋体" w:hAnsi="宋体"/>
          <w:szCs w:val="21"/>
        </w:rPr>
        <w:t>人可以要求发包人另行支付相应</w:t>
      </w:r>
      <w:r>
        <w:rPr>
          <w:rFonts w:hint="eastAsia" w:ascii="宋体" w:hAnsi="宋体"/>
          <w:szCs w:val="21"/>
          <w:lang w:eastAsia="zh-CN"/>
        </w:rPr>
        <w:t>（勘察）设计</w:t>
      </w:r>
      <w:r>
        <w:rPr>
          <w:rFonts w:hint="eastAsia" w:ascii="宋体" w:hAnsi="宋体"/>
          <w:szCs w:val="21"/>
        </w:rPr>
        <w:t>费用，并相应延长</w:t>
      </w:r>
      <w:r>
        <w:rPr>
          <w:rFonts w:hint="eastAsia" w:ascii="宋体" w:hAnsi="宋体"/>
          <w:szCs w:val="21"/>
          <w:lang w:eastAsia="zh-CN"/>
        </w:rPr>
        <w:t>（勘察）设计</w:t>
      </w:r>
      <w:r>
        <w:rPr>
          <w:rFonts w:hint="eastAsia" w:ascii="宋体" w:hAnsi="宋体"/>
          <w:szCs w:val="21"/>
        </w:rPr>
        <w:t>周期。</w:t>
      </w:r>
    </w:p>
    <w:p>
      <w:pPr>
        <w:pStyle w:val="8"/>
        <w:spacing w:before="120" w:after="120" w:line="380" w:lineRule="exact"/>
        <w:rPr>
          <w:rFonts w:ascii="宋体" w:hAnsi="宋体"/>
          <w:sz w:val="21"/>
          <w:szCs w:val="21"/>
        </w:rPr>
      </w:pPr>
      <w:bookmarkStart w:id="126" w:name="_Toc49528579"/>
      <w:bookmarkStart w:id="127" w:name="_Toc337558758"/>
      <w:r>
        <w:rPr>
          <w:rFonts w:hint="eastAsia" w:ascii="宋体" w:hAnsi="宋体"/>
          <w:b w:val="0"/>
          <w:sz w:val="21"/>
          <w:szCs w:val="21"/>
        </w:rPr>
        <w:t>5. 工程</w:t>
      </w:r>
      <w:r>
        <w:rPr>
          <w:rFonts w:hint="eastAsia" w:ascii="宋体" w:hAnsi="宋体"/>
          <w:b w:val="0"/>
          <w:sz w:val="21"/>
          <w:szCs w:val="21"/>
          <w:lang w:eastAsia="zh-CN"/>
        </w:rPr>
        <w:t>（勘察）设计</w:t>
      </w:r>
      <w:r>
        <w:rPr>
          <w:rFonts w:hint="eastAsia" w:ascii="宋体" w:hAnsi="宋体"/>
          <w:b w:val="0"/>
          <w:sz w:val="21"/>
          <w:szCs w:val="21"/>
        </w:rPr>
        <w:t>要求</w:t>
      </w:r>
      <w:bookmarkEnd w:id="126"/>
    </w:p>
    <w:bookmarkEnd w:id="127"/>
    <w:p>
      <w:pPr>
        <w:spacing w:line="380" w:lineRule="exact"/>
        <w:ind w:firstLine="420" w:firstLineChars="200"/>
        <w:jc w:val="left"/>
        <w:rPr>
          <w:rFonts w:ascii="宋体" w:hAnsi="宋体"/>
          <w:szCs w:val="21"/>
        </w:rPr>
      </w:pPr>
      <w:bookmarkStart w:id="128" w:name="_Toc337558759"/>
      <w:r>
        <w:rPr>
          <w:rFonts w:hint="eastAsia" w:ascii="宋体" w:hAnsi="宋体"/>
          <w:szCs w:val="21"/>
        </w:rPr>
        <w:t>5.1 工程</w:t>
      </w:r>
      <w:r>
        <w:rPr>
          <w:rFonts w:hint="eastAsia" w:ascii="宋体" w:hAnsi="宋体"/>
          <w:szCs w:val="21"/>
          <w:lang w:eastAsia="zh-CN"/>
        </w:rPr>
        <w:t>（勘察）设计</w:t>
      </w:r>
      <w:r>
        <w:rPr>
          <w:rFonts w:hint="eastAsia" w:ascii="宋体" w:hAnsi="宋体"/>
          <w:szCs w:val="21"/>
        </w:rPr>
        <w:t>一般要求</w:t>
      </w:r>
    </w:p>
    <w:p>
      <w:pPr>
        <w:spacing w:line="380" w:lineRule="exact"/>
        <w:ind w:firstLine="420" w:firstLineChars="200"/>
        <w:jc w:val="left"/>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1.1 对发包人的</w:t>
      </w:r>
      <w:r>
        <w:rPr>
          <w:rFonts w:ascii="宋体" w:hAnsi="宋体"/>
          <w:szCs w:val="21"/>
        </w:rPr>
        <w:t>要求</w:t>
      </w:r>
    </w:p>
    <w:p>
      <w:pPr>
        <w:spacing w:line="380" w:lineRule="exact"/>
        <w:ind w:firstLine="420" w:firstLineChars="200"/>
        <w:jc w:val="left"/>
        <w:rPr>
          <w:rFonts w:ascii="宋体" w:hAnsi="宋体"/>
          <w:szCs w:val="21"/>
        </w:rPr>
      </w:pPr>
      <w:r>
        <w:rPr>
          <w:rFonts w:hint="eastAsia" w:ascii="宋体" w:hAnsi="宋体"/>
          <w:szCs w:val="21"/>
        </w:rPr>
        <w:t>发包人应当遵守法律和技术标准，发包人提出的有关安全、质量、环境保护和职业健康的要求应当符合法律和技术标准的规定，不得以任何理由要求</w:t>
      </w:r>
      <w:r>
        <w:rPr>
          <w:rFonts w:hint="eastAsia" w:ascii="宋体" w:hAnsi="宋体"/>
          <w:szCs w:val="21"/>
          <w:lang w:eastAsia="zh-CN"/>
        </w:rPr>
        <w:t>（勘察）设计</w:t>
      </w:r>
      <w:r>
        <w:rPr>
          <w:rFonts w:hint="eastAsia" w:ascii="宋体" w:hAnsi="宋体"/>
          <w:szCs w:val="21"/>
        </w:rPr>
        <w:t>人违反法律、技术标准进行</w:t>
      </w:r>
      <w:r>
        <w:rPr>
          <w:rFonts w:hint="eastAsia" w:ascii="宋体" w:hAnsi="宋体"/>
          <w:szCs w:val="21"/>
          <w:lang w:eastAsia="zh-CN"/>
        </w:rPr>
        <w:t>（勘察）设计</w:t>
      </w:r>
      <w:r>
        <w:rPr>
          <w:rFonts w:hint="eastAsia" w:ascii="宋体" w:hAnsi="宋体"/>
          <w:szCs w:val="21"/>
        </w:rPr>
        <w:t>。发包人鼓励</w:t>
      </w:r>
      <w:r>
        <w:rPr>
          <w:rFonts w:hint="eastAsia" w:ascii="宋体" w:hAnsi="宋体"/>
          <w:szCs w:val="21"/>
          <w:lang w:eastAsia="zh-CN"/>
        </w:rPr>
        <w:t>（勘察）设计</w:t>
      </w:r>
      <w:r>
        <w:rPr>
          <w:rFonts w:hint="eastAsia" w:ascii="宋体" w:hAnsi="宋体"/>
          <w:szCs w:val="21"/>
        </w:rPr>
        <w:t>人使用可靠的创新技术和新材料。</w:t>
      </w:r>
    </w:p>
    <w:p>
      <w:pPr>
        <w:spacing w:line="380" w:lineRule="exact"/>
        <w:ind w:firstLine="420" w:firstLineChars="200"/>
        <w:jc w:val="left"/>
        <w:rPr>
          <w:rFonts w:ascii="宋体" w:hAnsi="宋体"/>
          <w:szCs w:val="21"/>
        </w:rPr>
      </w:pPr>
      <w:r>
        <w:rPr>
          <w:rFonts w:hint="eastAsia" w:ascii="宋体" w:hAnsi="宋体"/>
          <w:szCs w:val="21"/>
        </w:rPr>
        <w:t>5.1.2 对</w:t>
      </w:r>
      <w:r>
        <w:rPr>
          <w:rFonts w:hint="eastAsia" w:ascii="宋体" w:hAnsi="宋体"/>
          <w:szCs w:val="21"/>
          <w:lang w:eastAsia="zh-CN"/>
        </w:rPr>
        <w:t>（勘察）设计</w:t>
      </w:r>
      <w:r>
        <w:rPr>
          <w:rFonts w:hint="eastAsia" w:ascii="宋体" w:hAnsi="宋体"/>
          <w:szCs w:val="21"/>
        </w:rPr>
        <w:t>人的要求</w:t>
      </w:r>
    </w:p>
    <w:p>
      <w:pPr>
        <w:spacing w:line="380" w:lineRule="exact"/>
        <w:ind w:firstLine="420" w:firstLineChars="200"/>
        <w:jc w:val="left"/>
        <w:rPr>
          <w:rFonts w:ascii="宋体" w:hAnsi="宋体"/>
          <w:szCs w:val="21"/>
        </w:rPr>
      </w:pPr>
      <w:r>
        <w:rPr>
          <w:rFonts w:hint="eastAsia" w:ascii="宋体" w:hAnsi="宋体"/>
          <w:szCs w:val="21"/>
        </w:rPr>
        <w:t>5.1.2.1</w:t>
      </w:r>
      <w:r>
        <w:rPr>
          <w:rFonts w:hint="eastAsia" w:ascii="宋体" w:hAnsi="宋体"/>
          <w:szCs w:val="21"/>
          <w:lang w:eastAsia="zh-CN"/>
        </w:rPr>
        <w:t>（勘察）设计</w:t>
      </w:r>
      <w:r>
        <w:rPr>
          <w:rFonts w:hint="eastAsia" w:ascii="宋体" w:hAnsi="宋体"/>
          <w:szCs w:val="21"/>
        </w:rPr>
        <w:t>人应当按法律和技术标准的强制性规定及发包人要求进行工程</w:t>
      </w:r>
      <w:r>
        <w:rPr>
          <w:rFonts w:hint="eastAsia" w:ascii="宋体" w:hAnsi="宋体"/>
          <w:szCs w:val="21"/>
          <w:lang w:eastAsia="zh-CN"/>
        </w:rPr>
        <w:t>（勘察）设计</w:t>
      </w:r>
      <w:r>
        <w:rPr>
          <w:rFonts w:hint="eastAsia" w:ascii="宋体" w:hAnsi="宋体"/>
          <w:szCs w:val="21"/>
        </w:rPr>
        <w:t>。</w:t>
      </w:r>
      <w:r>
        <w:rPr>
          <w:rFonts w:ascii="宋体" w:hAnsi="宋体"/>
          <w:szCs w:val="21"/>
        </w:rPr>
        <w:t>有关工程</w:t>
      </w:r>
      <w:r>
        <w:rPr>
          <w:rFonts w:hint="eastAsia" w:ascii="宋体" w:hAnsi="宋体"/>
          <w:szCs w:val="21"/>
          <w:lang w:eastAsia="zh-CN"/>
        </w:rPr>
        <w:t>（勘察）设计</w:t>
      </w:r>
      <w:r>
        <w:rPr>
          <w:rFonts w:ascii="宋体" w:hAnsi="宋体"/>
          <w:szCs w:val="21"/>
        </w:rPr>
        <w:t>的特殊标准或要求由合同当事人在专用合同条款中约定。</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hint="eastAsia" w:ascii="宋体" w:hAnsi="宋体"/>
          <w:szCs w:val="21"/>
        </w:rPr>
        <w:t>人发现发包人提供的工程</w:t>
      </w:r>
      <w:r>
        <w:rPr>
          <w:rFonts w:hint="eastAsia" w:ascii="宋体" w:hAnsi="宋体"/>
          <w:szCs w:val="21"/>
          <w:lang w:eastAsia="zh-CN"/>
        </w:rPr>
        <w:t>（勘察）设计</w:t>
      </w:r>
      <w:r>
        <w:rPr>
          <w:rFonts w:hint="eastAsia" w:ascii="宋体" w:hAnsi="宋体"/>
          <w:szCs w:val="21"/>
        </w:rPr>
        <w:t>资料有问题的，</w:t>
      </w:r>
      <w:r>
        <w:rPr>
          <w:rFonts w:hint="eastAsia" w:ascii="宋体" w:hAnsi="宋体"/>
          <w:szCs w:val="21"/>
          <w:lang w:eastAsia="zh-CN"/>
        </w:rPr>
        <w:t>（勘察）设计</w:t>
      </w:r>
      <w:r>
        <w:rPr>
          <w:rFonts w:hint="eastAsia" w:ascii="宋体" w:hAnsi="宋体"/>
          <w:szCs w:val="21"/>
        </w:rPr>
        <w:t>人应当及时通知发包人并经发包人确认。</w:t>
      </w:r>
    </w:p>
    <w:bookmarkEnd w:id="128"/>
    <w:p>
      <w:pPr>
        <w:spacing w:line="380" w:lineRule="exact"/>
        <w:ind w:firstLine="420" w:firstLineChars="200"/>
        <w:jc w:val="left"/>
        <w:rPr>
          <w:rFonts w:ascii="宋体" w:hAnsi="宋体"/>
          <w:szCs w:val="21"/>
        </w:rPr>
      </w:pPr>
      <w:r>
        <w:rPr>
          <w:rFonts w:hint="eastAsia" w:ascii="宋体" w:hAnsi="宋体"/>
          <w:szCs w:val="21"/>
        </w:rPr>
        <w:t>5.1.2.2  除合同另有约定外，</w:t>
      </w:r>
      <w:r>
        <w:rPr>
          <w:rFonts w:hint="eastAsia" w:ascii="宋体" w:hAnsi="宋体"/>
          <w:szCs w:val="21"/>
          <w:lang w:eastAsia="zh-CN"/>
        </w:rPr>
        <w:t>（勘察）设计</w:t>
      </w:r>
      <w:r>
        <w:rPr>
          <w:rFonts w:hint="eastAsia" w:ascii="宋体" w:hAnsi="宋体"/>
          <w:szCs w:val="21"/>
        </w:rPr>
        <w:t>人完成</w:t>
      </w:r>
      <w:r>
        <w:rPr>
          <w:rFonts w:hint="eastAsia" w:ascii="宋体" w:hAnsi="宋体"/>
          <w:szCs w:val="21"/>
          <w:lang w:eastAsia="zh-CN"/>
        </w:rPr>
        <w:t>（勘察）设计</w:t>
      </w:r>
      <w:r>
        <w:rPr>
          <w:rFonts w:hint="eastAsia" w:ascii="宋体" w:hAnsi="宋体"/>
          <w:szCs w:val="21"/>
        </w:rPr>
        <w:t>工作所应遵守的法律以及技术标准，均应视为在基准日期适用的版本。基准日期之后，前述版本发生重大变化，或者有新的法律以及技术标准实施的，</w:t>
      </w:r>
      <w:r>
        <w:rPr>
          <w:rFonts w:hint="eastAsia" w:ascii="宋体" w:hAnsi="宋体"/>
          <w:szCs w:val="21"/>
          <w:lang w:eastAsia="zh-CN"/>
        </w:rPr>
        <w:t>（勘察）设计</w:t>
      </w:r>
      <w:r>
        <w:rPr>
          <w:rFonts w:hint="eastAsia" w:ascii="宋体" w:hAnsi="宋体"/>
          <w:szCs w:val="21"/>
        </w:rPr>
        <w:t>人应就推荐性标准向发包人提出遵守新标准的建议，对强制性的规定或标准应当遵照执行。因发包人采纳</w:t>
      </w:r>
      <w:r>
        <w:rPr>
          <w:rFonts w:hint="eastAsia" w:ascii="宋体" w:hAnsi="宋体"/>
          <w:szCs w:val="21"/>
          <w:lang w:eastAsia="zh-CN"/>
        </w:rPr>
        <w:t>（勘察）设计</w:t>
      </w:r>
      <w:r>
        <w:rPr>
          <w:rFonts w:hint="eastAsia" w:ascii="宋体" w:hAnsi="宋体"/>
          <w:szCs w:val="21"/>
        </w:rPr>
        <w:t>人的建议或遵守基准日期后新的强制性的规定或标准，导致</w:t>
      </w:r>
      <w:r>
        <w:rPr>
          <w:rFonts w:ascii="宋体" w:hAnsi="宋体"/>
          <w:szCs w:val="21"/>
        </w:rPr>
        <w:t>增加</w:t>
      </w:r>
      <w:r>
        <w:rPr>
          <w:rFonts w:hint="eastAsia" w:ascii="宋体" w:hAnsi="宋体"/>
          <w:szCs w:val="21"/>
          <w:lang w:eastAsia="zh-CN"/>
        </w:rPr>
        <w:t>（勘察）设计</w:t>
      </w:r>
      <w:r>
        <w:rPr>
          <w:rFonts w:ascii="宋体" w:hAnsi="宋体"/>
          <w:szCs w:val="21"/>
        </w:rPr>
        <w:t>费用和（或）</w:t>
      </w:r>
      <w:r>
        <w:rPr>
          <w:rFonts w:hint="eastAsia" w:ascii="宋体" w:hAnsi="宋体"/>
          <w:szCs w:val="21"/>
          <w:lang w:eastAsia="zh-CN"/>
        </w:rPr>
        <w:t>（勘察）设计</w:t>
      </w:r>
      <w:r>
        <w:rPr>
          <w:rFonts w:hint="eastAsia" w:ascii="宋体" w:hAnsi="宋体"/>
          <w:szCs w:val="21"/>
        </w:rPr>
        <w:t>周期延长的，</w:t>
      </w:r>
      <w:r>
        <w:rPr>
          <w:rFonts w:ascii="宋体" w:hAnsi="宋体"/>
          <w:szCs w:val="21"/>
        </w:rPr>
        <w:t>由发包人承担</w:t>
      </w:r>
      <w:r>
        <w:rPr>
          <w:rFonts w:hint="eastAsia"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 xml:space="preserve">5.1.2.3 </w:t>
      </w:r>
      <w:r>
        <w:rPr>
          <w:rFonts w:hint="eastAsia" w:ascii="宋体" w:hAnsi="宋体"/>
          <w:szCs w:val="21"/>
          <w:lang w:eastAsia="zh-CN"/>
        </w:rPr>
        <w:t>（勘察）设计</w:t>
      </w:r>
      <w:r>
        <w:rPr>
          <w:rFonts w:hint="eastAsia" w:ascii="宋体" w:hAnsi="宋体"/>
          <w:szCs w:val="21"/>
        </w:rPr>
        <w:t>人在工程</w:t>
      </w:r>
      <w:r>
        <w:rPr>
          <w:rFonts w:hint="eastAsia" w:ascii="宋体" w:hAnsi="宋体"/>
          <w:szCs w:val="21"/>
          <w:lang w:eastAsia="zh-CN"/>
        </w:rPr>
        <w:t>（勘察）设计</w:t>
      </w:r>
      <w:r>
        <w:rPr>
          <w:rFonts w:hint="eastAsia" w:ascii="宋体" w:hAnsi="宋体"/>
          <w:szCs w:val="21"/>
        </w:rPr>
        <w:t>中应当采用合同约定的技术、工艺和设备，满足质量、安全、节能、环保等要求。</w:t>
      </w:r>
    </w:p>
    <w:p>
      <w:pPr>
        <w:spacing w:line="380" w:lineRule="exact"/>
        <w:ind w:firstLine="420" w:firstLineChars="200"/>
        <w:jc w:val="left"/>
        <w:rPr>
          <w:rFonts w:ascii="宋体" w:hAnsi="宋体"/>
          <w:szCs w:val="21"/>
        </w:rPr>
      </w:pPr>
      <w:r>
        <w:rPr>
          <w:rFonts w:hint="eastAsia" w:ascii="宋体" w:hAnsi="宋体"/>
          <w:szCs w:val="21"/>
        </w:rPr>
        <w:t>5.2 工程</w:t>
      </w:r>
      <w:r>
        <w:rPr>
          <w:rFonts w:hint="eastAsia" w:ascii="宋体" w:hAnsi="宋体"/>
          <w:szCs w:val="21"/>
          <w:lang w:eastAsia="zh-CN"/>
        </w:rPr>
        <w:t>（勘察）设计</w:t>
      </w:r>
      <w:r>
        <w:rPr>
          <w:rFonts w:hint="eastAsia" w:ascii="宋体" w:hAnsi="宋体"/>
          <w:szCs w:val="21"/>
        </w:rPr>
        <w:t>保证措施</w:t>
      </w:r>
    </w:p>
    <w:p>
      <w:pPr>
        <w:spacing w:line="380" w:lineRule="exact"/>
        <w:ind w:firstLine="420" w:firstLineChars="200"/>
        <w:jc w:val="left"/>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2</w:t>
      </w:r>
      <w:r>
        <w:rPr>
          <w:rFonts w:ascii="宋体" w:hAnsi="宋体"/>
          <w:szCs w:val="21"/>
        </w:rPr>
        <w:t>.1 发包人的</w:t>
      </w:r>
      <w:r>
        <w:rPr>
          <w:rFonts w:hint="eastAsia" w:ascii="宋体" w:hAnsi="宋体"/>
          <w:szCs w:val="21"/>
        </w:rPr>
        <w:t>保证措施</w:t>
      </w:r>
    </w:p>
    <w:p>
      <w:pPr>
        <w:spacing w:line="380" w:lineRule="exact"/>
        <w:ind w:firstLine="420" w:firstLineChars="200"/>
        <w:jc w:val="left"/>
        <w:rPr>
          <w:rFonts w:ascii="宋体" w:hAnsi="宋体"/>
          <w:szCs w:val="21"/>
        </w:rPr>
      </w:pPr>
      <w:r>
        <w:rPr>
          <w:rFonts w:ascii="宋体" w:hAnsi="宋体"/>
          <w:szCs w:val="21"/>
        </w:rPr>
        <w:t>发包人应按照法律规定及合同约定完成与工程</w:t>
      </w:r>
      <w:r>
        <w:rPr>
          <w:rFonts w:hint="eastAsia" w:ascii="宋体" w:hAnsi="宋体"/>
          <w:szCs w:val="21"/>
          <w:lang w:eastAsia="zh-CN"/>
        </w:rPr>
        <w:t>（勘察）设计</w:t>
      </w:r>
      <w:r>
        <w:rPr>
          <w:rFonts w:ascii="宋体" w:hAnsi="宋体"/>
          <w:szCs w:val="21"/>
        </w:rPr>
        <w:t>有关的各项工作。</w:t>
      </w:r>
    </w:p>
    <w:p>
      <w:pPr>
        <w:spacing w:line="380" w:lineRule="exact"/>
        <w:ind w:firstLine="420" w:firstLineChars="200"/>
        <w:jc w:val="left"/>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2</w:t>
      </w:r>
      <w:r>
        <w:rPr>
          <w:rFonts w:ascii="宋体" w:hAnsi="宋体"/>
          <w:szCs w:val="21"/>
        </w:rPr>
        <w:t xml:space="preserve">.2 </w:t>
      </w:r>
      <w:r>
        <w:rPr>
          <w:rFonts w:hint="eastAsia" w:ascii="宋体" w:hAnsi="宋体"/>
          <w:szCs w:val="21"/>
          <w:lang w:eastAsia="zh-CN"/>
        </w:rPr>
        <w:t>（勘察）设计</w:t>
      </w:r>
      <w:r>
        <w:rPr>
          <w:rFonts w:ascii="宋体" w:hAnsi="宋体"/>
          <w:szCs w:val="21"/>
        </w:rPr>
        <w:t>人的</w:t>
      </w:r>
      <w:r>
        <w:rPr>
          <w:rFonts w:hint="eastAsia" w:ascii="宋体" w:hAnsi="宋体"/>
          <w:szCs w:val="21"/>
        </w:rPr>
        <w:t>保证措施</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hint="eastAsia" w:ascii="宋体" w:hAnsi="宋体"/>
          <w:szCs w:val="21"/>
        </w:rPr>
        <w:t>人应做好工程</w:t>
      </w:r>
      <w:r>
        <w:rPr>
          <w:rFonts w:hint="eastAsia" w:ascii="宋体" w:hAnsi="宋体"/>
          <w:szCs w:val="21"/>
          <w:lang w:eastAsia="zh-CN"/>
        </w:rPr>
        <w:t>（勘察）设计</w:t>
      </w:r>
      <w:r>
        <w:rPr>
          <w:rFonts w:hint="eastAsia" w:ascii="宋体" w:hAnsi="宋体"/>
          <w:szCs w:val="21"/>
        </w:rPr>
        <w:t>的质量与技术管理工作，建立健全工程</w:t>
      </w:r>
      <w:r>
        <w:rPr>
          <w:rFonts w:hint="eastAsia" w:ascii="宋体" w:hAnsi="宋体"/>
          <w:szCs w:val="21"/>
          <w:lang w:eastAsia="zh-CN"/>
        </w:rPr>
        <w:t>（勘察）设计</w:t>
      </w:r>
      <w:r>
        <w:rPr>
          <w:rFonts w:hint="eastAsia" w:ascii="宋体" w:hAnsi="宋体"/>
          <w:szCs w:val="21"/>
        </w:rPr>
        <w:t>质量保证体系，加强工程</w:t>
      </w:r>
      <w:r>
        <w:rPr>
          <w:rFonts w:hint="eastAsia" w:ascii="宋体" w:hAnsi="宋体"/>
          <w:szCs w:val="21"/>
          <w:lang w:eastAsia="zh-CN"/>
        </w:rPr>
        <w:t>（勘察）设计</w:t>
      </w:r>
      <w:r>
        <w:rPr>
          <w:rFonts w:hint="eastAsia" w:ascii="宋体" w:hAnsi="宋体"/>
          <w:szCs w:val="21"/>
        </w:rPr>
        <w:t>全过程的质量控制，建立完整的</w:t>
      </w:r>
      <w:r>
        <w:rPr>
          <w:rFonts w:hint="eastAsia" w:ascii="宋体" w:hAnsi="宋体"/>
          <w:szCs w:val="21"/>
          <w:lang w:eastAsia="zh-CN"/>
        </w:rPr>
        <w:t>（勘察）设计</w:t>
      </w:r>
      <w:r>
        <w:rPr>
          <w:rFonts w:hint="eastAsia" w:ascii="宋体" w:hAnsi="宋体"/>
          <w:szCs w:val="21"/>
        </w:rPr>
        <w:t>文件的</w:t>
      </w:r>
      <w:r>
        <w:rPr>
          <w:rFonts w:hint="eastAsia" w:ascii="宋体" w:hAnsi="宋体"/>
          <w:szCs w:val="21"/>
          <w:lang w:eastAsia="zh-CN"/>
        </w:rPr>
        <w:t>（勘察）设计</w:t>
      </w:r>
      <w:r>
        <w:rPr>
          <w:rFonts w:hint="eastAsia" w:ascii="宋体" w:hAnsi="宋体"/>
          <w:szCs w:val="21"/>
        </w:rPr>
        <w:t>、复核、审核、会签和批准制度，明确各阶段的责任人。</w:t>
      </w:r>
    </w:p>
    <w:p>
      <w:pPr>
        <w:spacing w:line="380" w:lineRule="exact"/>
        <w:ind w:firstLine="420" w:firstLineChars="200"/>
        <w:jc w:val="left"/>
        <w:rPr>
          <w:rFonts w:ascii="宋体" w:hAnsi="宋体"/>
          <w:szCs w:val="21"/>
        </w:rPr>
      </w:pPr>
      <w:r>
        <w:rPr>
          <w:rFonts w:hint="eastAsia" w:ascii="宋体" w:hAnsi="宋体"/>
          <w:szCs w:val="21"/>
        </w:rPr>
        <w:t>5.3 工程</w:t>
      </w:r>
      <w:r>
        <w:rPr>
          <w:rFonts w:hint="eastAsia" w:ascii="宋体" w:hAnsi="宋体"/>
          <w:szCs w:val="21"/>
          <w:lang w:eastAsia="zh-CN"/>
        </w:rPr>
        <w:t>（勘察）设计</w:t>
      </w:r>
      <w:r>
        <w:rPr>
          <w:rFonts w:hint="eastAsia" w:ascii="宋体" w:hAnsi="宋体"/>
          <w:szCs w:val="21"/>
        </w:rPr>
        <w:t>文件的要求</w:t>
      </w:r>
    </w:p>
    <w:p>
      <w:pPr>
        <w:spacing w:line="380" w:lineRule="exact"/>
        <w:ind w:firstLine="420" w:firstLineChars="200"/>
        <w:jc w:val="left"/>
        <w:rPr>
          <w:rFonts w:ascii="宋体" w:hAnsi="宋体"/>
          <w:szCs w:val="21"/>
        </w:rPr>
      </w:pPr>
      <w:r>
        <w:rPr>
          <w:rFonts w:hint="eastAsia" w:ascii="宋体" w:hAnsi="宋体"/>
          <w:szCs w:val="21"/>
        </w:rPr>
        <w:t>5.3.1 工程</w:t>
      </w:r>
      <w:r>
        <w:rPr>
          <w:rFonts w:hint="eastAsia" w:ascii="宋体" w:hAnsi="宋体"/>
          <w:szCs w:val="21"/>
          <w:lang w:eastAsia="zh-CN"/>
        </w:rPr>
        <w:t>（勘察）设计</w:t>
      </w:r>
      <w:r>
        <w:rPr>
          <w:rFonts w:hint="eastAsia" w:ascii="宋体" w:hAnsi="宋体"/>
          <w:szCs w:val="21"/>
        </w:rPr>
        <w:t>文件的编制应符合法律、技术标准的强制性规定及合同的要求。</w:t>
      </w:r>
    </w:p>
    <w:p>
      <w:pPr>
        <w:spacing w:line="380" w:lineRule="exact"/>
        <w:ind w:firstLine="420" w:firstLineChars="200"/>
        <w:jc w:val="left"/>
        <w:rPr>
          <w:rFonts w:ascii="宋体" w:hAnsi="宋体"/>
          <w:szCs w:val="21"/>
        </w:rPr>
      </w:pPr>
      <w:r>
        <w:rPr>
          <w:rFonts w:hint="eastAsia" w:ascii="宋体" w:hAnsi="宋体"/>
          <w:szCs w:val="21"/>
        </w:rPr>
        <w:t>5.3.2 工程</w:t>
      </w:r>
      <w:r>
        <w:rPr>
          <w:rFonts w:hint="eastAsia" w:ascii="宋体" w:hAnsi="宋体"/>
          <w:szCs w:val="21"/>
          <w:lang w:eastAsia="zh-CN"/>
        </w:rPr>
        <w:t>（勘察）设计</w:t>
      </w:r>
      <w:r>
        <w:rPr>
          <w:rFonts w:hint="eastAsia" w:ascii="宋体" w:hAnsi="宋体"/>
          <w:szCs w:val="21"/>
        </w:rPr>
        <w:t>依据应完整、准确、可靠，</w:t>
      </w:r>
      <w:r>
        <w:rPr>
          <w:rFonts w:hint="eastAsia" w:ascii="宋体" w:hAnsi="宋体"/>
          <w:szCs w:val="21"/>
          <w:lang w:eastAsia="zh-CN"/>
        </w:rPr>
        <w:t>（勘察）设计</w:t>
      </w:r>
      <w:r>
        <w:rPr>
          <w:rFonts w:hint="eastAsia" w:ascii="宋体" w:hAnsi="宋体"/>
          <w:szCs w:val="21"/>
        </w:rPr>
        <w:t>方案论证充分，计算成果可靠，并能够实施。</w:t>
      </w:r>
    </w:p>
    <w:p>
      <w:pPr>
        <w:spacing w:line="380" w:lineRule="exact"/>
        <w:ind w:firstLine="420" w:firstLineChars="200"/>
        <w:jc w:val="left"/>
        <w:rPr>
          <w:rFonts w:ascii="宋体" w:hAnsi="宋体"/>
          <w:szCs w:val="21"/>
        </w:rPr>
      </w:pPr>
      <w:r>
        <w:rPr>
          <w:rFonts w:hint="eastAsia" w:ascii="宋体" w:hAnsi="宋体"/>
          <w:szCs w:val="21"/>
        </w:rPr>
        <w:t>5.3.3 工程</w:t>
      </w:r>
      <w:r>
        <w:rPr>
          <w:rFonts w:hint="eastAsia" w:ascii="宋体" w:hAnsi="宋体"/>
          <w:szCs w:val="21"/>
          <w:lang w:eastAsia="zh-CN"/>
        </w:rPr>
        <w:t>（勘察）设计</w:t>
      </w:r>
      <w:r>
        <w:rPr>
          <w:rFonts w:hint="eastAsia" w:ascii="宋体" w:hAnsi="宋体"/>
          <w:szCs w:val="21"/>
        </w:rPr>
        <w:t>文件的深度应满足本合同相应</w:t>
      </w:r>
      <w:r>
        <w:rPr>
          <w:rFonts w:hint="eastAsia" w:ascii="宋体" w:hAnsi="宋体"/>
          <w:szCs w:val="21"/>
          <w:lang w:eastAsia="zh-CN"/>
        </w:rPr>
        <w:t>（勘察）设计</w:t>
      </w:r>
      <w:r>
        <w:rPr>
          <w:rFonts w:hint="eastAsia" w:ascii="宋体" w:hAnsi="宋体"/>
          <w:szCs w:val="21"/>
        </w:rPr>
        <w:t>阶段的规定要求，并符合国家和行业现行有效的相关规定。</w:t>
      </w:r>
    </w:p>
    <w:p>
      <w:pPr>
        <w:spacing w:line="380" w:lineRule="exact"/>
        <w:ind w:firstLine="420" w:firstLineChars="200"/>
        <w:jc w:val="left"/>
        <w:rPr>
          <w:rFonts w:ascii="宋体" w:hAnsi="宋体"/>
          <w:szCs w:val="21"/>
        </w:rPr>
      </w:pPr>
      <w:r>
        <w:rPr>
          <w:rFonts w:hint="eastAsia" w:ascii="宋体" w:hAnsi="宋体"/>
          <w:szCs w:val="21"/>
        </w:rPr>
        <w:t>5.3.4 工程</w:t>
      </w:r>
      <w:r>
        <w:rPr>
          <w:rFonts w:hint="eastAsia" w:ascii="宋体" w:hAnsi="宋体"/>
          <w:szCs w:val="21"/>
          <w:lang w:eastAsia="zh-CN"/>
        </w:rPr>
        <w:t>（勘察）设计</w:t>
      </w:r>
      <w:r>
        <w:rPr>
          <w:rFonts w:hint="eastAsia" w:ascii="宋体" w:hAnsi="宋体"/>
          <w:szCs w:val="21"/>
        </w:rPr>
        <w:t>文件应当保证工程施工及投产后安全性要求，满足工程经济性包括节约投资及降低生产成本要求、合理布局要求，按照有关法律规定在工程</w:t>
      </w:r>
      <w:r>
        <w:rPr>
          <w:rFonts w:hint="eastAsia" w:ascii="宋体" w:hAnsi="宋体"/>
          <w:szCs w:val="21"/>
          <w:lang w:eastAsia="zh-CN"/>
        </w:rPr>
        <w:t>（勘察）设计</w:t>
      </w:r>
      <w:r>
        <w:rPr>
          <w:rFonts w:hint="eastAsia" w:ascii="宋体" w:hAnsi="宋体"/>
          <w:szCs w:val="21"/>
        </w:rPr>
        <w:t>文件中提出保障施工作业人员安全和预防生产安全事故的措施建议，安全设施应当按规定同步</w:t>
      </w:r>
      <w:r>
        <w:rPr>
          <w:rFonts w:hint="eastAsia" w:ascii="宋体" w:hAnsi="宋体"/>
          <w:szCs w:val="21"/>
          <w:lang w:eastAsia="zh-CN"/>
        </w:rPr>
        <w:t>（勘察）设计</w:t>
      </w:r>
      <w:r>
        <w:rPr>
          <w:rFonts w:hint="eastAsia" w:ascii="宋体" w:hAnsi="宋体"/>
          <w:szCs w:val="21"/>
        </w:rPr>
        <w:t xml:space="preserve">。 </w:t>
      </w:r>
    </w:p>
    <w:p>
      <w:pPr>
        <w:spacing w:line="380" w:lineRule="exact"/>
        <w:ind w:firstLine="420" w:firstLineChars="200"/>
        <w:jc w:val="left"/>
        <w:rPr>
          <w:rFonts w:ascii="宋体" w:hAnsi="宋体"/>
          <w:szCs w:val="21"/>
        </w:rPr>
      </w:pPr>
      <w:r>
        <w:rPr>
          <w:rFonts w:hint="eastAsia" w:ascii="宋体" w:hAnsi="宋体"/>
          <w:szCs w:val="21"/>
        </w:rPr>
        <w:t>5.3.5 应根据法律、技术标准要求，保证专业建设工程的合理使用寿命年限，并应在工程</w:t>
      </w:r>
      <w:r>
        <w:rPr>
          <w:rFonts w:hint="eastAsia" w:ascii="宋体" w:hAnsi="宋体"/>
          <w:szCs w:val="21"/>
          <w:lang w:eastAsia="zh-CN"/>
        </w:rPr>
        <w:t>（勘察）设计</w:t>
      </w:r>
      <w:r>
        <w:rPr>
          <w:rFonts w:hint="eastAsia" w:ascii="宋体" w:hAnsi="宋体"/>
          <w:szCs w:val="21"/>
        </w:rPr>
        <w:t>文件中注明相应的合理使用寿命年限。</w:t>
      </w:r>
    </w:p>
    <w:p>
      <w:pPr>
        <w:spacing w:line="380" w:lineRule="exact"/>
        <w:ind w:firstLine="420" w:firstLineChars="200"/>
        <w:jc w:val="left"/>
        <w:rPr>
          <w:rFonts w:ascii="宋体" w:hAnsi="宋体"/>
          <w:szCs w:val="21"/>
        </w:rPr>
      </w:pPr>
      <w:bookmarkStart w:id="129" w:name="_Toc351203536"/>
      <w:bookmarkStart w:id="130" w:name="_Toc337558762"/>
      <w:r>
        <w:rPr>
          <w:rFonts w:ascii="宋体" w:hAnsi="宋体"/>
          <w:szCs w:val="21"/>
        </w:rPr>
        <w:t>5.4</w:t>
      </w:r>
      <w:r>
        <w:rPr>
          <w:rFonts w:hint="eastAsia" w:ascii="宋体" w:hAnsi="宋体"/>
          <w:szCs w:val="21"/>
        </w:rPr>
        <w:t xml:space="preserve"> 不合格工程</w:t>
      </w:r>
      <w:r>
        <w:rPr>
          <w:rFonts w:hint="eastAsia" w:ascii="宋体" w:hAnsi="宋体"/>
          <w:szCs w:val="21"/>
          <w:lang w:eastAsia="zh-CN"/>
        </w:rPr>
        <w:t>（勘察）设计</w:t>
      </w:r>
      <w:r>
        <w:rPr>
          <w:rFonts w:hint="eastAsia" w:ascii="宋体" w:hAnsi="宋体"/>
          <w:szCs w:val="21"/>
        </w:rPr>
        <w:t>文件的处理</w:t>
      </w:r>
      <w:bookmarkEnd w:id="129"/>
    </w:p>
    <w:bookmarkEnd w:id="130"/>
    <w:p>
      <w:pPr>
        <w:spacing w:line="380" w:lineRule="exact"/>
        <w:ind w:firstLine="420" w:firstLineChars="200"/>
        <w:jc w:val="left"/>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4.1</w:t>
      </w:r>
      <w:r>
        <w:rPr>
          <w:rFonts w:ascii="宋体" w:hAnsi="宋体"/>
          <w:szCs w:val="21"/>
        </w:rPr>
        <w:t xml:space="preserve"> 因</w:t>
      </w:r>
      <w:r>
        <w:rPr>
          <w:rFonts w:hint="eastAsia" w:ascii="宋体" w:hAnsi="宋体"/>
          <w:szCs w:val="21"/>
          <w:lang w:eastAsia="zh-CN"/>
        </w:rPr>
        <w:t>（勘察）设计</w:t>
      </w:r>
      <w:r>
        <w:rPr>
          <w:rFonts w:ascii="宋体" w:hAnsi="宋体"/>
          <w:szCs w:val="21"/>
        </w:rPr>
        <w:t>人原因造成工程</w:t>
      </w:r>
      <w:r>
        <w:rPr>
          <w:rFonts w:hint="eastAsia" w:ascii="宋体" w:hAnsi="宋体"/>
          <w:szCs w:val="21"/>
          <w:lang w:eastAsia="zh-CN"/>
        </w:rPr>
        <w:t>（勘察）设计</w:t>
      </w:r>
      <w:r>
        <w:rPr>
          <w:rFonts w:hint="eastAsia" w:ascii="宋体" w:hAnsi="宋体"/>
          <w:szCs w:val="21"/>
        </w:rPr>
        <w:t>文件</w:t>
      </w:r>
      <w:r>
        <w:rPr>
          <w:rFonts w:ascii="宋体" w:hAnsi="宋体"/>
          <w:szCs w:val="21"/>
        </w:rPr>
        <w:t>不合格的，发包人有权要求</w:t>
      </w:r>
      <w:r>
        <w:rPr>
          <w:rFonts w:hint="eastAsia" w:ascii="宋体" w:hAnsi="宋体"/>
          <w:szCs w:val="21"/>
          <w:lang w:eastAsia="zh-CN"/>
        </w:rPr>
        <w:t>（勘察）设计</w:t>
      </w:r>
      <w:r>
        <w:rPr>
          <w:rFonts w:ascii="宋体" w:hAnsi="宋体"/>
          <w:szCs w:val="21"/>
        </w:rPr>
        <w:t>人采取补救措施，直至达到合同要求的质量标准</w:t>
      </w:r>
      <w:r>
        <w:rPr>
          <w:rFonts w:hint="eastAsia" w:ascii="宋体" w:hAnsi="宋体"/>
          <w:szCs w:val="21"/>
        </w:rPr>
        <w:t>，并按第14.2款〔</w:t>
      </w:r>
      <w:r>
        <w:rPr>
          <w:rFonts w:hint="eastAsia" w:ascii="宋体" w:hAnsi="宋体"/>
          <w:szCs w:val="21"/>
          <w:lang w:eastAsia="zh-CN"/>
        </w:rPr>
        <w:t>（勘察）设计</w:t>
      </w:r>
      <w:r>
        <w:rPr>
          <w:rFonts w:hint="eastAsia" w:ascii="宋体" w:hAnsi="宋体"/>
          <w:szCs w:val="21"/>
        </w:rPr>
        <w:t>人违约责任〕的约定承担责任</w:t>
      </w:r>
      <w:r>
        <w:rPr>
          <w:rFonts w:ascii="宋体" w:hAnsi="宋体"/>
          <w:szCs w:val="21"/>
        </w:rPr>
        <w:t xml:space="preserve">。 </w:t>
      </w:r>
    </w:p>
    <w:p>
      <w:pPr>
        <w:spacing w:line="380" w:lineRule="exact"/>
        <w:ind w:firstLine="420" w:firstLineChars="200"/>
        <w:jc w:val="left"/>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4.2</w:t>
      </w:r>
      <w:r>
        <w:rPr>
          <w:rFonts w:ascii="宋体" w:hAnsi="宋体"/>
          <w:szCs w:val="21"/>
        </w:rPr>
        <w:t xml:space="preserve"> 因发包人原因造成工程</w:t>
      </w:r>
      <w:r>
        <w:rPr>
          <w:rFonts w:hint="eastAsia" w:ascii="宋体" w:hAnsi="宋体"/>
          <w:szCs w:val="21"/>
          <w:lang w:eastAsia="zh-CN"/>
        </w:rPr>
        <w:t>（勘察）设计</w:t>
      </w:r>
      <w:r>
        <w:rPr>
          <w:rFonts w:hint="eastAsia" w:ascii="宋体" w:hAnsi="宋体"/>
          <w:szCs w:val="21"/>
        </w:rPr>
        <w:t>文件</w:t>
      </w:r>
      <w:r>
        <w:rPr>
          <w:rFonts w:ascii="宋体" w:hAnsi="宋体"/>
          <w:szCs w:val="21"/>
        </w:rPr>
        <w:t>不合格的，</w:t>
      </w:r>
      <w:r>
        <w:rPr>
          <w:rFonts w:hint="eastAsia" w:ascii="宋体" w:hAnsi="宋体"/>
          <w:szCs w:val="21"/>
          <w:lang w:eastAsia="zh-CN"/>
        </w:rPr>
        <w:t>（勘察）设计</w:t>
      </w:r>
      <w:r>
        <w:rPr>
          <w:rFonts w:hint="eastAsia" w:ascii="宋体" w:hAnsi="宋体"/>
          <w:szCs w:val="21"/>
        </w:rPr>
        <w:t>人应当采取补救措施，直至达到合同要求的质量标准，</w:t>
      </w:r>
      <w:r>
        <w:rPr>
          <w:rFonts w:ascii="宋体" w:hAnsi="宋体"/>
          <w:szCs w:val="21"/>
        </w:rPr>
        <w:t>由此增加的</w:t>
      </w:r>
      <w:r>
        <w:rPr>
          <w:rFonts w:hint="eastAsia" w:ascii="宋体" w:hAnsi="宋体"/>
          <w:szCs w:val="21"/>
          <w:lang w:eastAsia="zh-CN"/>
        </w:rPr>
        <w:t>（勘察）设计</w:t>
      </w:r>
      <w:r>
        <w:rPr>
          <w:rFonts w:ascii="宋体" w:hAnsi="宋体"/>
          <w:szCs w:val="21"/>
        </w:rPr>
        <w:t>费用和（或）</w:t>
      </w:r>
      <w:r>
        <w:rPr>
          <w:rFonts w:hint="eastAsia" w:ascii="宋体" w:hAnsi="宋体"/>
          <w:szCs w:val="21"/>
          <w:lang w:eastAsia="zh-CN"/>
        </w:rPr>
        <w:t>（勘察）设计</w:t>
      </w:r>
      <w:r>
        <w:rPr>
          <w:rFonts w:hint="eastAsia" w:ascii="宋体" w:hAnsi="宋体"/>
          <w:szCs w:val="21"/>
        </w:rPr>
        <w:t>周期的延长</w:t>
      </w:r>
      <w:r>
        <w:rPr>
          <w:rFonts w:ascii="宋体" w:hAnsi="宋体"/>
          <w:szCs w:val="21"/>
        </w:rPr>
        <w:t>由发包人承担。</w:t>
      </w:r>
    </w:p>
    <w:p>
      <w:pPr>
        <w:pStyle w:val="7"/>
        <w:keepNext w:val="0"/>
        <w:keepLines w:val="0"/>
        <w:spacing w:before="120" w:after="120" w:line="380" w:lineRule="exact"/>
        <w:rPr>
          <w:rFonts w:ascii="宋体" w:hAnsi="宋体" w:eastAsia="宋体"/>
          <w:b w:val="0"/>
          <w:szCs w:val="21"/>
        </w:rPr>
      </w:pPr>
      <w:bookmarkStart w:id="131" w:name="_Toc49528580"/>
      <w:bookmarkStart w:id="132" w:name="_Toc337558767"/>
      <w:r>
        <w:rPr>
          <w:rFonts w:hint="eastAsia" w:ascii="宋体" w:hAnsi="宋体" w:eastAsia="宋体"/>
          <w:b w:val="0"/>
          <w:szCs w:val="21"/>
        </w:rPr>
        <w:t>6</w:t>
      </w:r>
      <w:r>
        <w:rPr>
          <w:rFonts w:ascii="宋体" w:hAnsi="宋体" w:eastAsia="宋体"/>
          <w:b w:val="0"/>
          <w:szCs w:val="21"/>
        </w:rPr>
        <w:t xml:space="preserve">. </w:t>
      </w:r>
      <w:r>
        <w:rPr>
          <w:rFonts w:hint="eastAsia" w:ascii="宋体" w:hAnsi="宋体" w:eastAsia="宋体"/>
          <w:b w:val="0"/>
          <w:szCs w:val="21"/>
        </w:rPr>
        <w:t>工程</w:t>
      </w:r>
      <w:r>
        <w:rPr>
          <w:rFonts w:hint="eastAsia" w:ascii="宋体" w:hAnsi="宋体" w:eastAsia="宋体"/>
          <w:b w:val="0"/>
          <w:szCs w:val="21"/>
          <w:lang w:eastAsia="zh-CN"/>
        </w:rPr>
        <w:t>（勘察）设计</w:t>
      </w:r>
      <w:r>
        <w:rPr>
          <w:rFonts w:ascii="宋体" w:hAnsi="宋体" w:eastAsia="宋体"/>
          <w:b w:val="0"/>
          <w:szCs w:val="21"/>
        </w:rPr>
        <w:t>进度</w:t>
      </w:r>
      <w:r>
        <w:rPr>
          <w:rFonts w:hint="eastAsia" w:ascii="宋体" w:hAnsi="宋体" w:eastAsia="宋体"/>
          <w:b w:val="0"/>
          <w:szCs w:val="21"/>
        </w:rPr>
        <w:t>与周期</w:t>
      </w:r>
      <w:bookmarkEnd w:id="131"/>
    </w:p>
    <w:bookmarkEnd w:id="132"/>
    <w:p>
      <w:pPr>
        <w:spacing w:line="380" w:lineRule="exact"/>
        <w:ind w:firstLine="420" w:firstLineChars="200"/>
        <w:jc w:val="left"/>
        <w:rPr>
          <w:rFonts w:ascii="宋体" w:hAnsi="宋体"/>
          <w:szCs w:val="21"/>
        </w:rPr>
      </w:pPr>
      <w:bookmarkStart w:id="133" w:name="_Toc337558769"/>
      <w:bookmarkStart w:id="134" w:name="_Toc296503066"/>
      <w:bookmarkStart w:id="135" w:name="_Toc296346567"/>
      <w:r>
        <w:rPr>
          <w:rFonts w:ascii="宋体" w:hAnsi="宋体"/>
          <w:szCs w:val="21"/>
        </w:rPr>
        <w:t>6.1</w:t>
      </w:r>
      <w:r>
        <w:rPr>
          <w:rFonts w:hint="eastAsia" w:ascii="宋体" w:hAnsi="宋体"/>
          <w:szCs w:val="21"/>
        </w:rPr>
        <w:t xml:space="preserve"> 工程</w:t>
      </w:r>
      <w:r>
        <w:rPr>
          <w:rFonts w:hint="eastAsia" w:ascii="宋体" w:hAnsi="宋体"/>
          <w:szCs w:val="21"/>
          <w:lang w:eastAsia="zh-CN"/>
        </w:rPr>
        <w:t>（勘察）设计</w:t>
      </w:r>
      <w:r>
        <w:rPr>
          <w:rFonts w:hint="eastAsia" w:ascii="宋体" w:hAnsi="宋体"/>
          <w:szCs w:val="21"/>
        </w:rPr>
        <w:t>进度计划</w:t>
      </w:r>
    </w:p>
    <w:bookmarkEnd w:id="133"/>
    <w:p>
      <w:pPr>
        <w:spacing w:line="380" w:lineRule="exact"/>
        <w:ind w:firstLine="420" w:firstLineChars="200"/>
        <w:jc w:val="left"/>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1</w:t>
      </w:r>
      <w:r>
        <w:rPr>
          <w:rFonts w:ascii="宋体" w:hAnsi="宋体"/>
          <w:szCs w:val="21"/>
        </w:rPr>
        <w:t xml:space="preserve">.1 </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进度计划的编制</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ascii="宋体" w:hAnsi="宋体"/>
          <w:szCs w:val="21"/>
        </w:rPr>
        <w:t>人应按照</w:t>
      </w:r>
      <w:r>
        <w:rPr>
          <w:rFonts w:hint="eastAsia" w:ascii="宋体" w:hAnsi="宋体"/>
          <w:szCs w:val="21"/>
        </w:rPr>
        <w:t>专用合同条款</w:t>
      </w:r>
      <w:r>
        <w:rPr>
          <w:rFonts w:ascii="宋体" w:hAnsi="宋体"/>
          <w:szCs w:val="21"/>
        </w:rPr>
        <w:t>约定提交</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进度计划的编制应当符合法律规定和一般工程</w:t>
      </w:r>
      <w:r>
        <w:rPr>
          <w:rFonts w:hint="eastAsia" w:ascii="宋体" w:hAnsi="宋体"/>
          <w:szCs w:val="21"/>
          <w:lang w:eastAsia="zh-CN"/>
        </w:rPr>
        <w:t>（勘察）设计</w:t>
      </w:r>
      <w:r>
        <w:rPr>
          <w:rFonts w:ascii="宋体" w:hAnsi="宋体"/>
          <w:szCs w:val="21"/>
        </w:rPr>
        <w:t>实践惯例，</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进度计划经发包人批准后实施。</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进度计划是控制工程</w:t>
      </w:r>
      <w:r>
        <w:rPr>
          <w:rFonts w:hint="eastAsia" w:ascii="宋体" w:hAnsi="宋体"/>
          <w:szCs w:val="21"/>
          <w:lang w:eastAsia="zh-CN"/>
        </w:rPr>
        <w:t>（勘察）设计</w:t>
      </w:r>
      <w:r>
        <w:rPr>
          <w:rFonts w:ascii="宋体" w:hAnsi="宋体"/>
          <w:szCs w:val="21"/>
        </w:rPr>
        <w:t>进度的依据，发包人有权按照</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w:t>
      </w:r>
      <w:r>
        <w:rPr>
          <w:rFonts w:hint="eastAsia" w:ascii="宋体" w:hAnsi="宋体"/>
          <w:szCs w:val="21"/>
        </w:rPr>
        <w:t>中列明的关键性控制节点</w:t>
      </w:r>
      <w:r>
        <w:rPr>
          <w:rFonts w:ascii="宋体" w:hAnsi="宋体"/>
          <w:szCs w:val="21"/>
        </w:rPr>
        <w:t>检查工程</w:t>
      </w:r>
      <w:r>
        <w:rPr>
          <w:rFonts w:hint="eastAsia" w:ascii="宋体" w:hAnsi="宋体"/>
          <w:szCs w:val="21"/>
          <w:lang w:eastAsia="zh-CN"/>
        </w:rPr>
        <w:t>（勘察）设计</w:t>
      </w:r>
      <w:r>
        <w:rPr>
          <w:rFonts w:ascii="宋体" w:hAnsi="宋体"/>
          <w:szCs w:val="21"/>
        </w:rPr>
        <w:t>进度情况。</w:t>
      </w:r>
    </w:p>
    <w:p>
      <w:pPr>
        <w:spacing w:line="380" w:lineRule="exact"/>
        <w:ind w:firstLine="420" w:firstLineChars="200"/>
        <w:jc w:val="left"/>
        <w:rPr>
          <w:rFonts w:ascii="宋体" w:hAnsi="宋体"/>
          <w:szCs w:val="21"/>
        </w:rPr>
      </w:pP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进度计划中的</w:t>
      </w:r>
      <w:r>
        <w:rPr>
          <w:rFonts w:hint="eastAsia" w:ascii="宋体" w:hAnsi="宋体"/>
          <w:szCs w:val="21"/>
          <w:lang w:eastAsia="zh-CN"/>
        </w:rPr>
        <w:t>（勘察）设计</w:t>
      </w:r>
      <w:r>
        <w:rPr>
          <w:rFonts w:hint="eastAsia" w:ascii="宋体" w:hAnsi="宋体"/>
          <w:szCs w:val="21"/>
        </w:rPr>
        <w:t>周期应由发包人与</w:t>
      </w:r>
      <w:r>
        <w:rPr>
          <w:rFonts w:hint="eastAsia" w:ascii="宋体" w:hAnsi="宋体"/>
          <w:szCs w:val="21"/>
          <w:lang w:eastAsia="zh-CN"/>
        </w:rPr>
        <w:t>（勘察）设计</w:t>
      </w:r>
      <w:r>
        <w:rPr>
          <w:rFonts w:hint="eastAsia" w:ascii="宋体" w:hAnsi="宋体"/>
          <w:szCs w:val="21"/>
        </w:rPr>
        <w:t>人协商确定，明确约定各阶段</w:t>
      </w:r>
      <w:r>
        <w:rPr>
          <w:rFonts w:hint="eastAsia" w:ascii="宋体" w:hAnsi="宋体"/>
          <w:szCs w:val="21"/>
          <w:lang w:eastAsia="zh-CN"/>
        </w:rPr>
        <w:t>（勘察）设计</w:t>
      </w:r>
      <w:r>
        <w:rPr>
          <w:rFonts w:hint="eastAsia" w:ascii="宋体" w:hAnsi="宋体"/>
          <w:szCs w:val="21"/>
        </w:rPr>
        <w:t>任务的完成时间区间，包括各阶段</w:t>
      </w:r>
      <w:r>
        <w:rPr>
          <w:rFonts w:hint="eastAsia" w:ascii="宋体" w:hAnsi="宋体"/>
          <w:szCs w:val="21"/>
          <w:lang w:eastAsia="zh-CN"/>
        </w:rPr>
        <w:t>（勘察）设计</w:t>
      </w:r>
      <w:r>
        <w:rPr>
          <w:rFonts w:hint="eastAsia" w:ascii="宋体" w:hAnsi="宋体"/>
          <w:szCs w:val="21"/>
        </w:rPr>
        <w:t>过程中</w:t>
      </w:r>
      <w:r>
        <w:rPr>
          <w:rFonts w:hint="eastAsia" w:ascii="宋体" w:hAnsi="宋体"/>
          <w:szCs w:val="21"/>
          <w:lang w:eastAsia="zh-CN"/>
        </w:rPr>
        <w:t>（勘察）设计</w:t>
      </w:r>
      <w:r>
        <w:rPr>
          <w:rFonts w:hint="eastAsia" w:ascii="宋体" w:hAnsi="宋体"/>
          <w:szCs w:val="21"/>
        </w:rPr>
        <w:t>人与发包人的交流时间，但不包括相关政府部门对</w:t>
      </w:r>
      <w:r>
        <w:rPr>
          <w:rFonts w:hint="eastAsia" w:ascii="宋体" w:hAnsi="宋体"/>
          <w:szCs w:val="21"/>
          <w:lang w:eastAsia="zh-CN"/>
        </w:rPr>
        <w:t>（勘察）设计</w:t>
      </w:r>
      <w:r>
        <w:rPr>
          <w:rFonts w:hint="eastAsia" w:ascii="宋体" w:hAnsi="宋体"/>
          <w:szCs w:val="21"/>
        </w:rPr>
        <w:t>成果的审批时间及发包人的审查时间。</w:t>
      </w:r>
    </w:p>
    <w:p>
      <w:pPr>
        <w:spacing w:line="380" w:lineRule="exact"/>
        <w:ind w:firstLine="420" w:firstLineChars="200"/>
        <w:jc w:val="left"/>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1</w:t>
      </w:r>
      <w:r>
        <w:rPr>
          <w:rFonts w:ascii="宋体" w:hAnsi="宋体"/>
          <w:szCs w:val="21"/>
        </w:rPr>
        <w:t xml:space="preserve">.2 </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进度计划的修订</w:t>
      </w:r>
    </w:p>
    <w:p>
      <w:pPr>
        <w:spacing w:line="380" w:lineRule="exact"/>
        <w:ind w:firstLine="420" w:firstLineChars="200"/>
        <w:jc w:val="left"/>
        <w:rPr>
          <w:rFonts w:ascii="宋体" w:hAnsi="宋体"/>
          <w:szCs w:val="21"/>
        </w:rPr>
      </w:pPr>
      <w:r>
        <w:rPr>
          <w:rFonts w:hint="eastAsia" w:ascii="宋体" w:hAnsi="宋体"/>
          <w:szCs w:val="21"/>
        </w:rPr>
        <w:t>工程</w:t>
      </w:r>
      <w:r>
        <w:rPr>
          <w:rFonts w:hint="eastAsia" w:ascii="宋体" w:hAnsi="宋体"/>
          <w:szCs w:val="21"/>
          <w:lang w:eastAsia="zh-CN"/>
        </w:rPr>
        <w:t>（勘察）设计</w:t>
      </w:r>
      <w:r>
        <w:rPr>
          <w:rFonts w:ascii="宋体" w:hAnsi="宋体"/>
          <w:szCs w:val="21"/>
        </w:rPr>
        <w:t>进度计划不符合合同要求或与工程</w:t>
      </w:r>
      <w:r>
        <w:rPr>
          <w:rFonts w:hint="eastAsia" w:ascii="宋体" w:hAnsi="宋体"/>
          <w:szCs w:val="21"/>
          <w:lang w:eastAsia="zh-CN"/>
        </w:rPr>
        <w:t>（勘察）设计</w:t>
      </w:r>
      <w:r>
        <w:rPr>
          <w:rFonts w:ascii="宋体" w:hAnsi="宋体"/>
          <w:szCs w:val="21"/>
        </w:rPr>
        <w:t>的实际进度不一致的，</w:t>
      </w:r>
      <w:r>
        <w:rPr>
          <w:rFonts w:hint="eastAsia" w:ascii="宋体" w:hAnsi="宋体"/>
          <w:szCs w:val="21"/>
          <w:lang w:eastAsia="zh-CN"/>
        </w:rPr>
        <w:t>（勘察）设计</w:t>
      </w:r>
      <w:r>
        <w:rPr>
          <w:rFonts w:ascii="宋体" w:hAnsi="宋体"/>
          <w:szCs w:val="21"/>
        </w:rPr>
        <w:t>人应向</w:t>
      </w:r>
      <w:r>
        <w:rPr>
          <w:rFonts w:hint="eastAsia" w:ascii="宋体" w:hAnsi="宋体"/>
          <w:szCs w:val="21"/>
        </w:rPr>
        <w:t>发包</w:t>
      </w:r>
      <w:r>
        <w:rPr>
          <w:rFonts w:ascii="宋体" w:hAnsi="宋体"/>
          <w:szCs w:val="21"/>
        </w:rPr>
        <w:t>人提交修订的</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进度计划，并附具有关措施和相关资料。除专用合同条款</w:t>
      </w:r>
      <w:r>
        <w:rPr>
          <w:rFonts w:hint="eastAsia" w:ascii="宋体" w:hAnsi="宋体"/>
          <w:szCs w:val="21"/>
        </w:rPr>
        <w:t>对期限</w:t>
      </w:r>
      <w:r>
        <w:rPr>
          <w:rFonts w:ascii="宋体" w:hAnsi="宋体"/>
          <w:szCs w:val="21"/>
        </w:rPr>
        <w:t>另有约定外，发包人应在收到修订的</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进度计划后</w:t>
      </w:r>
      <w:r>
        <w:rPr>
          <w:rFonts w:hint="eastAsia" w:ascii="宋体" w:hAnsi="宋体"/>
          <w:szCs w:val="21"/>
        </w:rPr>
        <w:t>5</w:t>
      </w:r>
      <w:r>
        <w:rPr>
          <w:rFonts w:ascii="宋体" w:hAnsi="宋体"/>
          <w:szCs w:val="21"/>
        </w:rPr>
        <w:t>天内完成审核和批准或提出修改意见</w:t>
      </w:r>
      <w:r>
        <w:rPr>
          <w:rFonts w:hint="eastAsia" w:ascii="宋体" w:hAnsi="宋体"/>
          <w:szCs w:val="21"/>
        </w:rPr>
        <w:t>，否则视为发包人同意</w:t>
      </w:r>
      <w:r>
        <w:rPr>
          <w:rFonts w:hint="eastAsia" w:ascii="宋体" w:hAnsi="宋体"/>
          <w:szCs w:val="21"/>
          <w:lang w:eastAsia="zh-CN"/>
        </w:rPr>
        <w:t>（勘察）设计</w:t>
      </w:r>
      <w:r>
        <w:rPr>
          <w:rFonts w:hint="eastAsia" w:ascii="宋体" w:hAnsi="宋体"/>
          <w:szCs w:val="21"/>
        </w:rPr>
        <w:t>人提交的修订的工程</w:t>
      </w:r>
      <w:r>
        <w:rPr>
          <w:rFonts w:hint="eastAsia" w:ascii="宋体" w:hAnsi="宋体"/>
          <w:szCs w:val="21"/>
          <w:lang w:eastAsia="zh-CN"/>
        </w:rPr>
        <w:t>（勘察）设计</w:t>
      </w:r>
      <w:r>
        <w:rPr>
          <w:rFonts w:hint="eastAsia" w:ascii="宋体" w:hAnsi="宋体"/>
          <w:szCs w:val="21"/>
        </w:rPr>
        <w:t>进度计划。</w:t>
      </w:r>
    </w:p>
    <w:p>
      <w:pPr>
        <w:spacing w:line="380" w:lineRule="exact"/>
        <w:ind w:firstLine="420" w:firstLineChars="200"/>
        <w:jc w:val="left"/>
        <w:rPr>
          <w:rFonts w:ascii="宋体" w:hAnsi="宋体"/>
          <w:szCs w:val="21"/>
        </w:rPr>
      </w:pPr>
      <w:bookmarkStart w:id="136" w:name="_Toc337558770"/>
      <w:r>
        <w:rPr>
          <w:rFonts w:ascii="宋体" w:hAnsi="宋体"/>
          <w:szCs w:val="21"/>
        </w:rPr>
        <w:t>6.2</w:t>
      </w:r>
      <w:r>
        <w:rPr>
          <w:rFonts w:hint="eastAsia" w:ascii="宋体" w:hAnsi="宋体"/>
          <w:szCs w:val="21"/>
        </w:rPr>
        <w:t xml:space="preserve"> 工程</w:t>
      </w:r>
      <w:r>
        <w:rPr>
          <w:rFonts w:hint="eastAsia" w:ascii="宋体" w:hAnsi="宋体"/>
          <w:szCs w:val="21"/>
          <w:lang w:eastAsia="zh-CN"/>
        </w:rPr>
        <w:t>（勘察）设计</w:t>
      </w:r>
      <w:r>
        <w:rPr>
          <w:rFonts w:hint="eastAsia" w:ascii="宋体" w:hAnsi="宋体"/>
          <w:szCs w:val="21"/>
        </w:rPr>
        <w:t>开始</w:t>
      </w:r>
    </w:p>
    <w:bookmarkEnd w:id="136"/>
    <w:p>
      <w:pPr>
        <w:spacing w:line="380" w:lineRule="exact"/>
        <w:ind w:firstLine="420" w:firstLineChars="200"/>
        <w:jc w:val="left"/>
        <w:rPr>
          <w:rFonts w:ascii="宋体" w:hAnsi="宋体"/>
          <w:szCs w:val="21"/>
        </w:rPr>
      </w:pPr>
      <w:r>
        <w:rPr>
          <w:rFonts w:ascii="宋体" w:hAnsi="宋体"/>
          <w:szCs w:val="21"/>
        </w:rPr>
        <w:t>发包人应按照法律规定获得工程</w:t>
      </w:r>
      <w:r>
        <w:rPr>
          <w:rFonts w:hint="eastAsia" w:ascii="宋体" w:hAnsi="宋体"/>
          <w:szCs w:val="21"/>
          <w:lang w:eastAsia="zh-CN"/>
        </w:rPr>
        <w:t>（勘察）设计</w:t>
      </w:r>
      <w:r>
        <w:rPr>
          <w:rFonts w:ascii="宋体" w:hAnsi="宋体"/>
          <w:szCs w:val="21"/>
        </w:rPr>
        <w:t>所需的许可。发包人发出的</w:t>
      </w:r>
      <w:r>
        <w:rPr>
          <w:rFonts w:hint="eastAsia" w:ascii="宋体" w:hAnsi="宋体"/>
          <w:szCs w:val="21"/>
        </w:rPr>
        <w:t>开始</w:t>
      </w:r>
      <w:r>
        <w:rPr>
          <w:rFonts w:hint="eastAsia" w:ascii="宋体" w:hAnsi="宋体"/>
          <w:szCs w:val="21"/>
          <w:lang w:eastAsia="zh-CN"/>
        </w:rPr>
        <w:t>（勘察）设计</w:t>
      </w:r>
      <w:r>
        <w:rPr>
          <w:rFonts w:ascii="宋体" w:hAnsi="宋体"/>
          <w:szCs w:val="21"/>
        </w:rPr>
        <w:t>通知应符合法律规定</w:t>
      </w:r>
      <w:r>
        <w:rPr>
          <w:rFonts w:hint="eastAsia" w:ascii="宋体" w:hAnsi="宋体"/>
          <w:szCs w:val="21"/>
        </w:rPr>
        <w:t>，一般</w:t>
      </w:r>
      <w:r>
        <w:rPr>
          <w:rFonts w:ascii="宋体" w:hAnsi="宋体"/>
          <w:szCs w:val="21"/>
        </w:rPr>
        <w:t>应在计划</w:t>
      </w:r>
      <w:r>
        <w:rPr>
          <w:rFonts w:hint="eastAsia" w:ascii="宋体" w:hAnsi="宋体"/>
          <w:szCs w:val="21"/>
        </w:rPr>
        <w:t>开始</w:t>
      </w:r>
      <w:r>
        <w:rPr>
          <w:rFonts w:hint="eastAsia" w:ascii="宋体" w:hAnsi="宋体"/>
          <w:szCs w:val="21"/>
          <w:lang w:eastAsia="zh-CN"/>
        </w:rPr>
        <w:t>（勘察）设计</w:t>
      </w:r>
      <w:r>
        <w:rPr>
          <w:rFonts w:ascii="宋体" w:hAnsi="宋体"/>
          <w:szCs w:val="21"/>
        </w:rPr>
        <w:t>日期7天前向</w:t>
      </w:r>
      <w:r>
        <w:rPr>
          <w:rFonts w:hint="eastAsia" w:ascii="宋体" w:hAnsi="宋体"/>
          <w:szCs w:val="21"/>
          <w:lang w:eastAsia="zh-CN"/>
        </w:rPr>
        <w:t>（勘察）设计</w:t>
      </w:r>
      <w:r>
        <w:rPr>
          <w:rFonts w:ascii="宋体" w:hAnsi="宋体"/>
          <w:szCs w:val="21"/>
        </w:rPr>
        <w:t>人发出</w:t>
      </w:r>
      <w:r>
        <w:rPr>
          <w:rFonts w:hint="eastAsia" w:ascii="宋体" w:hAnsi="宋体"/>
          <w:szCs w:val="21"/>
        </w:rPr>
        <w:t>开始工程</w:t>
      </w:r>
      <w:r>
        <w:rPr>
          <w:rFonts w:hint="eastAsia" w:ascii="宋体" w:hAnsi="宋体"/>
          <w:szCs w:val="21"/>
          <w:lang w:eastAsia="zh-CN"/>
        </w:rPr>
        <w:t>（勘察）设计</w:t>
      </w:r>
      <w:r>
        <w:rPr>
          <w:rFonts w:hint="eastAsia" w:ascii="宋体" w:hAnsi="宋体"/>
          <w:szCs w:val="21"/>
        </w:rPr>
        <w:t>工作</w:t>
      </w:r>
      <w:r>
        <w:rPr>
          <w:rFonts w:ascii="宋体" w:hAnsi="宋体"/>
          <w:szCs w:val="21"/>
        </w:rPr>
        <w:t>通知，</w:t>
      </w: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周期</w:t>
      </w:r>
      <w:r>
        <w:rPr>
          <w:rFonts w:ascii="宋体" w:hAnsi="宋体"/>
          <w:szCs w:val="21"/>
        </w:rPr>
        <w:t>自</w:t>
      </w:r>
      <w:r>
        <w:rPr>
          <w:rFonts w:hint="eastAsia" w:ascii="宋体" w:hAnsi="宋体"/>
          <w:szCs w:val="21"/>
        </w:rPr>
        <w:t>开始</w:t>
      </w:r>
      <w:r>
        <w:rPr>
          <w:rFonts w:hint="eastAsia" w:ascii="宋体" w:hAnsi="宋体"/>
          <w:szCs w:val="21"/>
          <w:lang w:eastAsia="zh-CN"/>
        </w:rPr>
        <w:t>（勘察）设计</w:t>
      </w:r>
      <w:r>
        <w:rPr>
          <w:rFonts w:ascii="宋体" w:hAnsi="宋体"/>
          <w:szCs w:val="21"/>
        </w:rPr>
        <w:t>通知中载明的</w:t>
      </w:r>
      <w:r>
        <w:rPr>
          <w:rFonts w:hint="eastAsia" w:ascii="宋体" w:hAnsi="宋体"/>
          <w:szCs w:val="21"/>
        </w:rPr>
        <w:t>开始</w:t>
      </w:r>
      <w:r>
        <w:rPr>
          <w:rFonts w:hint="eastAsia" w:ascii="宋体" w:hAnsi="宋体"/>
          <w:szCs w:val="21"/>
          <w:lang w:eastAsia="zh-CN"/>
        </w:rPr>
        <w:t>（勘察）设计</w:t>
      </w:r>
      <w:r>
        <w:rPr>
          <w:rFonts w:hint="eastAsia" w:ascii="宋体" w:hAnsi="宋体"/>
          <w:szCs w:val="21"/>
        </w:rPr>
        <w:t>的</w:t>
      </w:r>
      <w:r>
        <w:rPr>
          <w:rFonts w:ascii="宋体" w:hAnsi="宋体"/>
          <w:szCs w:val="21"/>
        </w:rPr>
        <w:t>日期起算。</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hint="eastAsia" w:ascii="宋体" w:hAnsi="宋体"/>
          <w:szCs w:val="21"/>
        </w:rPr>
        <w:t>人应当在收到发包人提供的工程</w:t>
      </w:r>
      <w:r>
        <w:rPr>
          <w:rFonts w:hint="eastAsia" w:ascii="宋体" w:hAnsi="宋体"/>
          <w:szCs w:val="21"/>
          <w:lang w:eastAsia="zh-CN"/>
        </w:rPr>
        <w:t>（勘察）设计</w:t>
      </w:r>
      <w:r>
        <w:rPr>
          <w:rFonts w:hint="eastAsia" w:ascii="宋体" w:hAnsi="宋体"/>
          <w:szCs w:val="21"/>
        </w:rPr>
        <w:t>资料及专用合同条款约定的定金或预付款后，开始工程</w:t>
      </w:r>
      <w:r>
        <w:rPr>
          <w:rFonts w:hint="eastAsia" w:ascii="宋体" w:hAnsi="宋体"/>
          <w:szCs w:val="21"/>
          <w:lang w:eastAsia="zh-CN"/>
        </w:rPr>
        <w:t>（勘察）设计</w:t>
      </w:r>
      <w:r>
        <w:rPr>
          <w:rFonts w:hint="eastAsia" w:ascii="宋体" w:hAnsi="宋体"/>
          <w:szCs w:val="21"/>
        </w:rPr>
        <w:t>工作。</w:t>
      </w:r>
    </w:p>
    <w:p>
      <w:pPr>
        <w:spacing w:line="380" w:lineRule="exact"/>
        <w:ind w:firstLine="420" w:firstLineChars="200"/>
        <w:jc w:val="left"/>
        <w:rPr>
          <w:rFonts w:ascii="宋体" w:hAnsi="宋体"/>
          <w:szCs w:val="21"/>
        </w:rPr>
      </w:pPr>
      <w:r>
        <w:rPr>
          <w:rFonts w:hint="eastAsia" w:ascii="宋体" w:hAnsi="宋体"/>
          <w:szCs w:val="21"/>
        </w:rPr>
        <w:t>各</w:t>
      </w:r>
      <w:r>
        <w:rPr>
          <w:rFonts w:hint="eastAsia" w:ascii="宋体" w:hAnsi="宋体"/>
          <w:szCs w:val="21"/>
          <w:lang w:eastAsia="zh-CN"/>
        </w:rPr>
        <w:t>（勘察）设计</w:t>
      </w:r>
      <w:r>
        <w:rPr>
          <w:rFonts w:hint="eastAsia" w:ascii="宋体" w:hAnsi="宋体"/>
          <w:szCs w:val="21"/>
        </w:rPr>
        <w:t>阶段的开始时间均以</w:t>
      </w:r>
      <w:r>
        <w:rPr>
          <w:rFonts w:hint="eastAsia" w:ascii="宋体" w:hAnsi="宋体"/>
          <w:szCs w:val="21"/>
          <w:lang w:eastAsia="zh-CN"/>
        </w:rPr>
        <w:t>（勘察）设计</w:t>
      </w:r>
      <w:r>
        <w:rPr>
          <w:rFonts w:hint="eastAsia" w:ascii="宋体" w:hAnsi="宋体"/>
          <w:szCs w:val="21"/>
        </w:rPr>
        <w:t>人收到的发包人发出开始</w:t>
      </w:r>
      <w:r>
        <w:rPr>
          <w:rFonts w:hint="eastAsia" w:ascii="宋体" w:hAnsi="宋体"/>
          <w:szCs w:val="21"/>
          <w:lang w:eastAsia="zh-CN"/>
        </w:rPr>
        <w:t>（勘察）设计</w:t>
      </w:r>
      <w:r>
        <w:rPr>
          <w:rFonts w:hint="eastAsia" w:ascii="宋体" w:hAnsi="宋体"/>
          <w:szCs w:val="21"/>
        </w:rPr>
        <w:t>工作的书面通知书中载明的开始</w:t>
      </w:r>
      <w:r>
        <w:rPr>
          <w:rFonts w:hint="eastAsia" w:ascii="宋体" w:hAnsi="宋体"/>
          <w:szCs w:val="21"/>
          <w:lang w:eastAsia="zh-CN"/>
        </w:rPr>
        <w:t>（勘察）设计</w:t>
      </w:r>
      <w:r>
        <w:rPr>
          <w:rFonts w:hint="eastAsia" w:ascii="宋体" w:hAnsi="宋体"/>
          <w:szCs w:val="21"/>
        </w:rPr>
        <w:t>的</w:t>
      </w:r>
      <w:r>
        <w:rPr>
          <w:rFonts w:ascii="宋体" w:hAnsi="宋体"/>
          <w:szCs w:val="21"/>
        </w:rPr>
        <w:t>日期起算。</w:t>
      </w:r>
    </w:p>
    <w:bookmarkEnd w:id="134"/>
    <w:bookmarkEnd w:id="135"/>
    <w:p>
      <w:pPr>
        <w:spacing w:line="380" w:lineRule="exact"/>
        <w:ind w:firstLine="420" w:firstLineChars="200"/>
        <w:jc w:val="left"/>
        <w:rPr>
          <w:rFonts w:ascii="宋体" w:hAnsi="宋体"/>
          <w:szCs w:val="21"/>
        </w:rPr>
      </w:pPr>
      <w:bookmarkStart w:id="137" w:name="_Toc296346574"/>
      <w:bookmarkStart w:id="138" w:name="_Toc296503073"/>
      <w:bookmarkStart w:id="139" w:name="_Toc337558772"/>
      <w:r>
        <w:rPr>
          <w:rFonts w:ascii="宋体" w:hAnsi="宋体"/>
          <w:szCs w:val="21"/>
        </w:rPr>
        <w:t>6.3</w:t>
      </w:r>
      <w:r>
        <w:rPr>
          <w:rFonts w:hint="eastAsia" w:ascii="宋体" w:hAnsi="宋体"/>
          <w:szCs w:val="21"/>
        </w:rPr>
        <w:t xml:space="preserve"> 工程</w:t>
      </w:r>
      <w:r>
        <w:rPr>
          <w:rFonts w:hint="eastAsia" w:ascii="宋体" w:hAnsi="宋体"/>
          <w:szCs w:val="21"/>
          <w:lang w:eastAsia="zh-CN"/>
        </w:rPr>
        <w:t>（勘察）设计</w:t>
      </w:r>
      <w:r>
        <w:rPr>
          <w:rFonts w:hint="eastAsia" w:ascii="宋体" w:hAnsi="宋体"/>
          <w:szCs w:val="21"/>
        </w:rPr>
        <w:t>进度延误</w:t>
      </w:r>
    </w:p>
    <w:bookmarkEnd w:id="137"/>
    <w:bookmarkEnd w:id="138"/>
    <w:bookmarkEnd w:id="139"/>
    <w:p>
      <w:pPr>
        <w:spacing w:line="380" w:lineRule="exact"/>
        <w:ind w:firstLine="420" w:firstLineChars="200"/>
        <w:jc w:val="left"/>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3</w:t>
      </w:r>
      <w:r>
        <w:rPr>
          <w:rFonts w:ascii="宋体" w:hAnsi="宋体"/>
          <w:szCs w:val="21"/>
        </w:rPr>
        <w:t>.1 因发包人原因导致</w:t>
      </w: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进度</w:t>
      </w:r>
      <w:r>
        <w:rPr>
          <w:rFonts w:ascii="宋体" w:hAnsi="宋体"/>
          <w:szCs w:val="21"/>
        </w:rPr>
        <w:t>延误</w:t>
      </w:r>
    </w:p>
    <w:p>
      <w:pPr>
        <w:spacing w:line="380" w:lineRule="exact"/>
        <w:ind w:firstLine="420" w:firstLineChars="200"/>
        <w:jc w:val="left"/>
        <w:rPr>
          <w:rFonts w:ascii="宋体" w:hAnsi="宋体"/>
          <w:szCs w:val="21"/>
        </w:rPr>
      </w:pPr>
      <w:r>
        <w:rPr>
          <w:rFonts w:ascii="宋体" w:hAnsi="宋体"/>
          <w:szCs w:val="21"/>
        </w:rPr>
        <w:t>在合同履行过程中，</w:t>
      </w:r>
      <w:r>
        <w:rPr>
          <w:rFonts w:hint="eastAsia" w:ascii="宋体" w:hAnsi="宋体"/>
          <w:szCs w:val="21"/>
        </w:rPr>
        <w:t>发包人导致工程</w:t>
      </w:r>
      <w:r>
        <w:rPr>
          <w:rFonts w:hint="eastAsia" w:ascii="宋体" w:hAnsi="宋体"/>
          <w:szCs w:val="21"/>
          <w:lang w:eastAsia="zh-CN"/>
        </w:rPr>
        <w:t>（勘察）设计</w:t>
      </w:r>
      <w:r>
        <w:rPr>
          <w:rFonts w:hint="eastAsia" w:ascii="宋体" w:hAnsi="宋体"/>
          <w:szCs w:val="21"/>
        </w:rPr>
        <w:t>进度延误的情形主要有</w:t>
      </w:r>
      <w:r>
        <w:rPr>
          <w:rFonts w:ascii="宋体" w:hAnsi="宋体"/>
          <w:szCs w:val="21"/>
        </w:rPr>
        <w:t xml:space="preserve">： </w:t>
      </w:r>
    </w:p>
    <w:p>
      <w:pPr>
        <w:spacing w:line="380" w:lineRule="exact"/>
        <w:ind w:firstLine="420" w:firstLineChars="200"/>
        <w:jc w:val="left"/>
        <w:rPr>
          <w:rFonts w:ascii="宋体" w:hAnsi="宋体"/>
          <w:szCs w:val="21"/>
        </w:rPr>
      </w:pPr>
      <w:r>
        <w:rPr>
          <w:rFonts w:ascii="宋体" w:hAnsi="宋体"/>
          <w:szCs w:val="21"/>
        </w:rPr>
        <w:t>（1）发包人未能按合同约定提供</w:t>
      </w: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资料</w:t>
      </w:r>
      <w:r>
        <w:rPr>
          <w:rFonts w:ascii="宋体" w:hAnsi="宋体"/>
          <w:szCs w:val="21"/>
        </w:rPr>
        <w:t>或所提供</w:t>
      </w:r>
      <w:r>
        <w:rPr>
          <w:rFonts w:hint="eastAsia" w:ascii="宋体" w:hAnsi="宋体"/>
          <w:szCs w:val="21"/>
        </w:rPr>
        <w:t>的工程</w:t>
      </w:r>
      <w:r>
        <w:rPr>
          <w:rFonts w:hint="eastAsia" w:ascii="宋体" w:hAnsi="宋体"/>
          <w:szCs w:val="21"/>
          <w:lang w:eastAsia="zh-CN"/>
        </w:rPr>
        <w:t>（勘察）设计</w:t>
      </w:r>
      <w:r>
        <w:rPr>
          <w:rFonts w:hint="eastAsia" w:ascii="宋体" w:hAnsi="宋体"/>
          <w:szCs w:val="21"/>
        </w:rPr>
        <w:t>资料</w:t>
      </w:r>
      <w:r>
        <w:rPr>
          <w:rFonts w:ascii="宋体" w:hAnsi="宋体"/>
          <w:szCs w:val="21"/>
        </w:rPr>
        <w:t>不符合合同约定</w:t>
      </w:r>
      <w:r>
        <w:rPr>
          <w:rFonts w:hint="eastAsia" w:ascii="宋体" w:hAnsi="宋体"/>
          <w:szCs w:val="21"/>
        </w:rPr>
        <w:t>或</w:t>
      </w:r>
      <w:r>
        <w:rPr>
          <w:rFonts w:ascii="宋体" w:hAnsi="宋体"/>
          <w:szCs w:val="21"/>
        </w:rPr>
        <w:t>存在错误或疏漏的；</w:t>
      </w:r>
    </w:p>
    <w:p>
      <w:pPr>
        <w:spacing w:line="380" w:lineRule="exact"/>
        <w:ind w:firstLine="420" w:firstLineChars="200"/>
        <w:jc w:val="left"/>
        <w:rPr>
          <w:rFonts w:ascii="宋体" w:hAnsi="宋体"/>
          <w:szCs w:val="21"/>
        </w:rPr>
      </w:pPr>
      <w:r>
        <w:rPr>
          <w:rFonts w:ascii="宋体" w:hAnsi="宋体"/>
          <w:szCs w:val="21"/>
        </w:rPr>
        <w:t>（2）发包人未能按合同约定日期</w:t>
      </w:r>
      <w:r>
        <w:rPr>
          <w:rFonts w:hint="eastAsia" w:ascii="宋体" w:hAnsi="宋体"/>
          <w:szCs w:val="21"/>
        </w:rPr>
        <w:t>足额</w:t>
      </w:r>
      <w:r>
        <w:rPr>
          <w:rFonts w:ascii="宋体" w:hAnsi="宋体"/>
          <w:szCs w:val="21"/>
        </w:rPr>
        <w:t>支付</w:t>
      </w:r>
      <w:r>
        <w:rPr>
          <w:rFonts w:hint="eastAsia" w:ascii="宋体" w:hAnsi="宋体"/>
          <w:szCs w:val="21"/>
        </w:rPr>
        <w:t>定金或预付款</w:t>
      </w:r>
      <w:r>
        <w:rPr>
          <w:rFonts w:ascii="宋体" w:hAnsi="宋体"/>
          <w:szCs w:val="21"/>
        </w:rPr>
        <w:t>、进度款的；</w:t>
      </w:r>
    </w:p>
    <w:p>
      <w:pPr>
        <w:spacing w:line="380" w:lineRule="exact"/>
        <w:ind w:firstLine="420" w:firstLineChars="200"/>
        <w:jc w:val="left"/>
        <w:rPr>
          <w:rFonts w:ascii="宋体" w:hAnsi="宋体"/>
          <w:szCs w:val="21"/>
        </w:rPr>
      </w:pPr>
      <w:r>
        <w:rPr>
          <w:rFonts w:hint="eastAsia" w:ascii="宋体" w:hAnsi="宋体"/>
          <w:szCs w:val="21"/>
        </w:rPr>
        <w:t>（3）发包人提出影响</w:t>
      </w:r>
      <w:r>
        <w:rPr>
          <w:rFonts w:hint="eastAsia" w:ascii="宋体" w:hAnsi="宋体"/>
          <w:szCs w:val="21"/>
          <w:lang w:eastAsia="zh-CN"/>
        </w:rPr>
        <w:t>（勘察）设计</w:t>
      </w:r>
      <w:r>
        <w:rPr>
          <w:rFonts w:hint="eastAsia" w:ascii="宋体" w:hAnsi="宋体"/>
          <w:szCs w:val="21"/>
        </w:rPr>
        <w:t>周期的</w:t>
      </w:r>
      <w:r>
        <w:rPr>
          <w:rFonts w:hint="eastAsia" w:ascii="宋体" w:hAnsi="宋体"/>
          <w:szCs w:val="21"/>
          <w:lang w:eastAsia="zh-CN"/>
        </w:rPr>
        <w:t>（勘察）设计</w:t>
      </w:r>
      <w:r>
        <w:rPr>
          <w:rFonts w:hint="eastAsia" w:ascii="宋体" w:hAnsi="宋体"/>
          <w:szCs w:val="21"/>
        </w:rPr>
        <w:t>变更要求的；</w:t>
      </w:r>
    </w:p>
    <w:p>
      <w:pPr>
        <w:spacing w:line="380" w:lineRule="exact"/>
        <w:ind w:firstLine="420" w:firstLineChars="200"/>
        <w:jc w:val="left"/>
        <w:rPr>
          <w:rFonts w:ascii="宋体" w:hAnsi="宋体"/>
          <w:szCs w:val="21"/>
        </w:rPr>
      </w:pPr>
      <w:r>
        <w:rPr>
          <w:rFonts w:ascii="宋体" w:hAnsi="宋体"/>
          <w:szCs w:val="21"/>
        </w:rPr>
        <w:t>（</w:t>
      </w:r>
      <w:r>
        <w:rPr>
          <w:rFonts w:hint="eastAsia" w:ascii="宋体" w:hAnsi="宋体"/>
          <w:szCs w:val="21"/>
        </w:rPr>
        <w:t>4</w:t>
      </w:r>
      <w:r>
        <w:rPr>
          <w:rFonts w:ascii="宋体" w:hAnsi="宋体"/>
          <w:szCs w:val="21"/>
        </w:rPr>
        <w:t>）专用合同条款中约定的其他情形。</w:t>
      </w:r>
    </w:p>
    <w:p>
      <w:pPr>
        <w:spacing w:line="380" w:lineRule="exact"/>
        <w:ind w:firstLine="420" w:firstLineChars="200"/>
        <w:jc w:val="left"/>
        <w:rPr>
          <w:rFonts w:ascii="宋体" w:hAnsi="宋体"/>
          <w:szCs w:val="21"/>
        </w:rPr>
      </w:pPr>
      <w:r>
        <w:rPr>
          <w:rFonts w:ascii="宋体" w:hAnsi="宋体"/>
          <w:szCs w:val="21"/>
        </w:rPr>
        <w:t>因发包人原因未按计划</w:t>
      </w:r>
      <w:r>
        <w:rPr>
          <w:rFonts w:hint="eastAsia" w:ascii="宋体" w:hAnsi="宋体"/>
          <w:szCs w:val="21"/>
        </w:rPr>
        <w:t>开始</w:t>
      </w:r>
      <w:r>
        <w:rPr>
          <w:rFonts w:hint="eastAsia" w:ascii="宋体" w:hAnsi="宋体"/>
          <w:szCs w:val="21"/>
          <w:lang w:eastAsia="zh-CN"/>
        </w:rPr>
        <w:t>（勘察）设计</w:t>
      </w:r>
      <w:r>
        <w:rPr>
          <w:rFonts w:ascii="宋体" w:hAnsi="宋体"/>
          <w:szCs w:val="21"/>
        </w:rPr>
        <w:t>日期</w:t>
      </w:r>
      <w:r>
        <w:rPr>
          <w:rFonts w:hint="eastAsia" w:ascii="宋体" w:hAnsi="宋体"/>
          <w:szCs w:val="21"/>
        </w:rPr>
        <w:t>开始</w:t>
      </w:r>
      <w:r>
        <w:rPr>
          <w:rFonts w:hint="eastAsia" w:ascii="宋体" w:hAnsi="宋体"/>
          <w:szCs w:val="21"/>
          <w:lang w:eastAsia="zh-CN"/>
        </w:rPr>
        <w:t>（勘察）设计</w:t>
      </w:r>
      <w:r>
        <w:rPr>
          <w:rFonts w:ascii="宋体" w:hAnsi="宋体"/>
          <w:szCs w:val="21"/>
        </w:rPr>
        <w:t>的，发包人应按实际</w:t>
      </w:r>
      <w:r>
        <w:rPr>
          <w:rFonts w:hint="eastAsia" w:ascii="宋体" w:hAnsi="宋体"/>
          <w:szCs w:val="21"/>
        </w:rPr>
        <w:t>开始</w:t>
      </w:r>
      <w:r>
        <w:rPr>
          <w:rFonts w:hint="eastAsia" w:ascii="宋体" w:hAnsi="宋体"/>
          <w:szCs w:val="21"/>
          <w:lang w:eastAsia="zh-CN"/>
        </w:rPr>
        <w:t>（勘察）设计</w:t>
      </w:r>
      <w:r>
        <w:rPr>
          <w:rFonts w:ascii="宋体" w:hAnsi="宋体"/>
          <w:szCs w:val="21"/>
        </w:rPr>
        <w:t>日期顺延</w:t>
      </w:r>
      <w:r>
        <w:rPr>
          <w:rFonts w:hint="eastAsia" w:ascii="宋体" w:hAnsi="宋体"/>
          <w:szCs w:val="21"/>
        </w:rPr>
        <w:t>完成</w:t>
      </w:r>
      <w:r>
        <w:rPr>
          <w:rFonts w:hint="eastAsia" w:ascii="宋体" w:hAnsi="宋体"/>
          <w:szCs w:val="21"/>
          <w:lang w:eastAsia="zh-CN"/>
        </w:rPr>
        <w:t>（勘察）设计</w:t>
      </w:r>
      <w:r>
        <w:rPr>
          <w:rFonts w:ascii="宋体" w:hAnsi="宋体"/>
          <w:szCs w:val="21"/>
        </w:rPr>
        <w:t>日期。</w:t>
      </w:r>
    </w:p>
    <w:p>
      <w:pPr>
        <w:spacing w:line="380" w:lineRule="exact"/>
        <w:ind w:firstLine="420" w:firstLineChars="200"/>
        <w:jc w:val="left"/>
        <w:rPr>
          <w:rFonts w:ascii="宋体" w:hAnsi="宋体"/>
          <w:szCs w:val="21"/>
        </w:rPr>
      </w:pPr>
      <w:r>
        <w:rPr>
          <w:rFonts w:ascii="宋体" w:hAnsi="宋体"/>
          <w:szCs w:val="21"/>
        </w:rPr>
        <w:t>除专用合同条款</w:t>
      </w:r>
      <w:r>
        <w:rPr>
          <w:rFonts w:hint="eastAsia" w:ascii="宋体" w:hAnsi="宋体"/>
          <w:szCs w:val="21"/>
        </w:rPr>
        <w:t>对期限</w:t>
      </w:r>
      <w:r>
        <w:rPr>
          <w:rFonts w:ascii="宋体" w:hAnsi="宋体"/>
          <w:szCs w:val="21"/>
        </w:rPr>
        <w:t>另有约定外，</w:t>
      </w:r>
      <w:r>
        <w:rPr>
          <w:rFonts w:hint="eastAsia" w:ascii="宋体" w:hAnsi="宋体"/>
          <w:szCs w:val="21"/>
          <w:lang w:eastAsia="zh-CN"/>
        </w:rPr>
        <w:t>（勘察）设计</w:t>
      </w:r>
      <w:r>
        <w:rPr>
          <w:rFonts w:hint="eastAsia" w:ascii="宋体" w:hAnsi="宋体"/>
          <w:szCs w:val="21"/>
        </w:rPr>
        <w:t>人应</w:t>
      </w:r>
      <w:r>
        <w:rPr>
          <w:rFonts w:ascii="宋体" w:hAnsi="宋体"/>
          <w:szCs w:val="21"/>
        </w:rPr>
        <w:t>在发生</w:t>
      </w:r>
      <w:r>
        <w:rPr>
          <w:rFonts w:hint="eastAsia" w:ascii="宋体" w:hAnsi="宋体"/>
          <w:szCs w:val="21"/>
        </w:rPr>
        <w:t>上述</w:t>
      </w:r>
      <w:r>
        <w:rPr>
          <w:rFonts w:ascii="宋体" w:hAnsi="宋体"/>
          <w:szCs w:val="21"/>
        </w:rPr>
        <w:t>情况后</w:t>
      </w:r>
      <w:r>
        <w:rPr>
          <w:rFonts w:hint="eastAsia" w:ascii="宋体" w:hAnsi="宋体"/>
          <w:szCs w:val="21"/>
        </w:rPr>
        <w:t>5</w:t>
      </w:r>
      <w:r>
        <w:rPr>
          <w:rFonts w:ascii="宋体" w:hAnsi="宋体"/>
          <w:szCs w:val="21"/>
        </w:rPr>
        <w:t>天内向</w:t>
      </w:r>
      <w:r>
        <w:rPr>
          <w:rFonts w:hint="eastAsia" w:ascii="宋体" w:hAnsi="宋体"/>
          <w:szCs w:val="21"/>
        </w:rPr>
        <w:t>发包人</w:t>
      </w:r>
      <w:r>
        <w:rPr>
          <w:rFonts w:ascii="宋体" w:hAnsi="宋体"/>
          <w:szCs w:val="21"/>
        </w:rPr>
        <w:t>发出要求延期的书面通知，在发生</w:t>
      </w:r>
      <w:r>
        <w:rPr>
          <w:rFonts w:hint="eastAsia" w:ascii="宋体" w:hAnsi="宋体"/>
          <w:szCs w:val="21"/>
        </w:rPr>
        <w:t>上述</w:t>
      </w:r>
      <w:r>
        <w:rPr>
          <w:rFonts w:ascii="宋体" w:hAnsi="宋体"/>
          <w:szCs w:val="21"/>
        </w:rPr>
        <w:t>情况后</w:t>
      </w:r>
      <w:r>
        <w:rPr>
          <w:rFonts w:hint="eastAsia" w:ascii="宋体" w:hAnsi="宋体"/>
          <w:szCs w:val="21"/>
        </w:rPr>
        <w:t>10</w:t>
      </w:r>
      <w:r>
        <w:rPr>
          <w:rFonts w:ascii="宋体" w:hAnsi="宋体"/>
          <w:szCs w:val="21"/>
        </w:rPr>
        <w:t>天内提交要求延期的详细说明供</w:t>
      </w:r>
      <w:r>
        <w:rPr>
          <w:rFonts w:hint="eastAsia" w:ascii="宋体" w:hAnsi="宋体"/>
          <w:szCs w:val="21"/>
        </w:rPr>
        <w:t>发包人审查。</w:t>
      </w:r>
      <w:r>
        <w:rPr>
          <w:rFonts w:ascii="宋体" w:hAnsi="宋体"/>
          <w:szCs w:val="21"/>
        </w:rPr>
        <w:t>除专用合同条款</w:t>
      </w:r>
      <w:r>
        <w:rPr>
          <w:rFonts w:hint="eastAsia" w:ascii="宋体" w:hAnsi="宋体"/>
          <w:szCs w:val="21"/>
        </w:rPr>
        <w:t>对期限</w:t>
      </w:r>
      <w:r>
        <w:rPr>
          <w:rFonts w:ascii="宋体" w:hAnsi="宋体"/>
          <w:szCs w:val="21"/>
        </w:rPr>
        <w:t>另有约定外，</w:t>
      </w:r>
      <w:r>
        <w:rPr>
          <w:rFonts w:hint="eastAsia" w:ascii="宋体" w:hAnsi="宋体"/>
          <w:szCs w:val="21"/>
        </w:rPr>
        <w:t>发包人</w:t>
      </w:r>
      <w:r>
        <w:rPr>
          <w:rFonts w:ascii="宋体" w:hAnsi="宋体"/>
          <w:szCs w:val="21"/>
        </w:rPr>
        <w:t>收到</w:t>
      </w:r>
      <w:r>
        <w:rPr>
          <w:rFonts w:hint="eastAsia" w:ascii="宋体" w:hAnsi="宋体"/>
          <w:szCs w:val="21"/>
          <w:lang w:eastAsia="zh-CN"/>
        </w:rPr>
        <w:t>（勘察）设计</w:t>
      </w:r>
      <w:r>
        <w:rPr>
          <w:rFonts w:hint="eastAsia" w:ascii="宋体" w:hAnsi="宋体"/>
          <w:szCs w:val="21"/>
        </w:rPr>
        <w:t>人</w:t>
      </w:r>
      <w:r>
        <w:rPr>
          <w:rFonts w:ascii="宋体" w:hAnsi="宋体"/>
          <w:szCs w:val="21"/>
        </w:rPr>
        <w:t>要求延期的详细说明后，</w:t>
      </w:r>
      <w:r>
        <w:rPr>
          <w:rFonts w:hint="eastAsia" w:ascii="宋体" w:hAnsi="宋体"/>
          <w:szCs w:val="21"/>
        </w:rPr>
        <w:t>应</w:t>
      </w:r>
      <w:r>
        <w:rPr>
          <w:rFonts w:ascii="宋体" w:hAnsi="宋体"/>
          <w:szCs w:val="21"/>
        </w:rPr>
        <w:t>在</w:t>
      </w:r>
      <w:r>
        <w:rPr>
          <w:rFonts w:hint="eastAsia" w:ascii="宋体" w:hAnsi="宋体"/>
          <w:szCs w:val="21"/>
        </w:rPr>
        <w:t>5</w:t>
      </w:r>
      <w:r>
        <w:rPr>
          <w:rFonts w:ascii="宋体" w:hAnsi="宋体"/>
          <w:szCs w:val="21"/>
        </w:rPr>
        <w:t>天内</w:t>
      </w:r>
      <w:r>
        <w:rPr>
          <w:rFonts w:hint="eastAsia" w:ascii="宋体" w:hAnsi="宋体"/>
          <w:szCs w:val="21"/>
        </w:rPr>
        <w:t>进行</w:t>
      </w:r>
      <w:r>
        <w:rPr>
          <w:rFonts w:ascii="宋体" w:hAnsi="宋体"/>
          <w:szCs w:val="21"/>
        </w:rPr>
        <w:t>审查</w:t>
      </w:r>
      <w:r>
        <w:rPr>
          <w:rFonts w:hint="eastAsia" w:ascii="宋体" w:hAnsi="宋体"/>
          <w:szCs w:val="21"/>
        </w:rPr>
        <w:t>并就</w:t>
      </w:r>
      <w:r>
        <w:rPr>
          <w:rFonts w:ascii="宋体" w:hAnsi="宋体"/>
          <w:szCs w:val="21"/>
        </w:rPr>
        <w:t>是否延长</w:t>
      </w:r>
      <w:r>
        <w:rPr>
          <w:rFonts w:hint="eastAsia" w:ascii="宋体" w:hAnsi="宋体"/>
          <w:szCs w:val="21"/>
          <w:lang w:eastAsia="zh-CN"/>
        </w:rPr>
        <w:t>（勘察）设计</w:t>
      </w:r>
      <w:r>
        <w:rPr>
          <w:rFonts w:ascii="宋体" w:hAnsi="宋体"/>
          <w:szCs w:val="21"/>
        </w:rPr>
        <w:t>周期及延期天数向</w:t>
      </w:r>
      <w:r>
        <w:rPr>
          <w:rFonts w:hint="eastAsia" w:ascii="宋体" w:hAnsi="宋体"/>
          <w:szCs w:val="21"/>
          <w:lang w:eastAsia="zh-CN"/>
        </w:rPr>
        <w:t>（勘察）设计</w:t>
      </w:r>
      <w:r>
        <w:rPr>
          <w:rFonts w:hint="eastAsia" w:ascii="宋体" w:hAnsi="宋体"/>
          <w:szCs w:val="21"/>
        </w:rPr>
        <w:t>人进行</w:t>
      </w:r>
      <w:r>
        <w:rPr>
          <w:rFonts w:ascii="宋体" w:hAnsi="宋体"/>
          <w:szCs w:val="21"/>
        </w:rPr>
        <w:t>书面答复。</w:t>
      </w:r>
    </w:p>
    <w:p>
      <w:pPr>
        <w:spacing w:line="380" w:lineRule="exact"/>
        <w:ind w:firstLine="420" w:firstLineChars="200"/>
        <w:jc w:val="left"/>
        <w:rPr>
          <w:rFonts w:ascii="宋体" w:hAnsi="宋体"/>
          <w:szCs w:val="21"/>
        </w:rPr>
      </w:pPr>
      <w:r>
        <w:rPr>
          <w:rFonts w:ascii="宋体" w:hAnsi="宋体"/>
          <w:szCs w:val="21"/>
        </w:rPr>
        <w:t>如果</w:t>
      </w:r>
      <w:r>
        <w:rPr>
          <w:rFonts w:hint="eastAsia" w:ascii="宋体" w:hAnsi="宋体"/>
          <w:szCs w:val="21"/>
        </w:rPr>
        <w:t>发包人</w:t>
      </w:r>
      <w:r>
        <w:rPr>
          <w:rFonts w:ascii="宋体" w:hAnsi="宋体"/>
          <w:szCs w:val="21"/>
        </w:rPr>
        <w:t>在收到</w:t>
      </w:r>
      <w:r>
        <w:rPr>
          <w:rFonts w:hint="eastAsia" w:ascii="宋体" w:hAnsi="宋体"/>
          <w:szCs w:val="21"/>
          <w:lang w:eastAsia="zh-CN"/>
        </w:rPr>
        <w:t>（勘察）设计</w:t>
      </w:r>
      <w:r>
        <w:rPr>
          <w:rFonts w:hint="eastAsia" w:ascii="宋体" w:hAnsi="宋体"/>
          <w:szCs w:val="21"/>
        </w:rPr>
        <w:t>人</w:t>
      </w:r>
      <w:r>
        <w:rPr>
          <w:rFonts w:ascii="宋体" w:hAnsi="宋体"/>
          <w:szCs w:val="21"/>
        </w:rPr>
        <w:t>提交</w:t>
      </w:r>
      <w:r>
        <w:rPr>
          <w:rFonts w:hint="eastAsia" w:ascii="宋体" w:hAnsi="宋体"/>
          <w:szCs w:val="21"/>
        </w:rPr>
        <w:t>要求</w:t>
      </w:r>
      <w:r>
        <w:rPr>
          <w:rFonts w:ascii="宋体" w:hAnsi="宋体"/>
          <w:szCs w:val="21"/>
        </w:rPr>
        <w:t>延期的详细说明后</w:t>
      </w:r>
      <w:r>
        <w:rPr>
          <w:rFonts w:hint="eastAsia" w:ascii="宋体" w:hAnsi="宋体"/>
          <w:szCs w:val="21"/>
        </w:rPr>
        <w:t>，在约定的期限内</w:t>
      </w:r>
      <w:r>
        <w:rPr>
          <w:rFonts w:ascii="宋体" w:hAnsi="宋体"/>
          <w:szCs w:val="21"/>
        </w:rPr>
        <w:t>未予答复，则视为</w:t>
      </w:r>
      <w:r>
        <w:rPr>
          <w:rFonts w:hint="eastAsia" w:ascii="宋体" w:hAnsi="宋体"/>
          <w:szCs w:val="21"/>
          <w:lang w:eastAsia="zh-CN"/>
        </w:rPr>
        <w:t>（勘察）设计</w:t>
      </w:r>
      <w:r>
        <w:rPr>
          <w:rFonts w:hint="eastAsia" w:ascii="宋体" w:hAnsi="宋体"/>
          <w:szCs w:val="21"/>
        </w:rPr>
        <w:t>人</w:t>
      </w:r>
      <w:r>
        <w:rPr>
          <w:rFonts w:ascii="宋体" w:hAnsi="宋体"/>
          <w:szCs w:val="21"/>
        </w:rPr>
        <w:t>要求的延期已被发包人批准。</w:t>
      </w:r>
      <w:r>
        <w:rPr>
          <w:rFonts w:hint="eastAsia" w:ascii="宋体" w:hAnsi="宋体"/>
          <w:szCs w:val="21"/>
        </w:rPr>
        <w:t>如果</w:t>
      </w:r>
      <w:r>
        <w:rPr>
          <w:rFonts w:hint="eastAsia" w:ascii="宋体" w:hAnsi="宋体"/>
          <w:szCs w:val="21"/>
          <w:lang w:eastAsia="zh-CN"/>
        </w:rPr>
        <w:t>（勘察）设计</w:t>
      </w:r>
      <w:r>
        <w:rPr>
          <w:rFonts w:hint="eastAsia" w:ascii="宋体" w:hAnsi="宋体"/>
          <w:szCs w:val="21"/>
        </w:rPr>
        <w:t>人</w:t>
      </w:r>
      <w:r>
        <w:rPr>
          <w:rFonts w:ascii="宋体" w:hAnsi="宋体"/>
          <w:szCs w:val="21"/>
        </w:rPr>
        <w:t>未能按</w:t>
      </w:r>
      <w:r>
        <w:rPr>
          <w:rFonts w:hint="eastAsia" w:ascii="宋体" w:hAnsi="宋体"/>
          <w:szCs w:val="21"/>
        </w:rPr>
        <w:t>本款约</w:t>
      </w:r>
      <w:r>
        <w:rPr>
          <w:rFonts w:ascii="宋体" w:hAnsi="宋体"/>
          <w:szCs w:val="21"/>
        </w:rPr>
        <w:t>定的时间内发出要求延期的通知并提交详细资料，则</w:t>
      </w:r>
      <w:r>
        <w:rPr>
          <w:rFonts w:hint="eastAsia" w:ascii="宋体" w:hAnsi="宋体"/>
          <w:szCs w:val="21"/>
        </w:rPr>
        <w:t>发包人</w:t>
      </w:r>
      <w:r>
        <w:rPr>
          <w:rFonts w:ascii="宋体" w:hAnsi="宋体"/>
          <w:szCs w:val="21"/>
        </w:rPr>
        <w:t>可拒绝作出任何延期的决定。</w:t>
      </w:r>
    </w:p>
    <w:p>
      <w:pPr>
        <w:spacing w:line="380" w:lineRule="exact"/>
        <w:ind w:firstLine="420" w:firstLineChars="200"/>
        <w:jc w:val="left"/>
        <w:rPr>
          <w:rFonts w:ascii="宋体" w:hAnsi="宋体"/>
          <w:szCs w:val="21"/>
        </w:rPr>
      </w:pPr>
      <w:r>
        <w:rPr>
          <w:rFonts w:hint="eastAsia" w:ascii="宋体" w:hAnsi="宋体"/>
          <w:szCs w:val="21"/>
        </w:rPr>
        <w:t>发包人上述工程</w:t>
      </w:r>
      <w:r>
        <w:rPr>
          <w:rFonts w:hint="eastAsia" w:ascii="宋体" w:hAnsi="宋体"/>
          <w:szCs w:val="21"/>
          <w:lang w:eastAsia="zh-CN"/>
        </w:rPr>
        <w:t>（勘察）设计</w:t>
      </w:r>
      <w:r>
        <w:rPr>
          <w:rFonts w:hint="eastAsia" w:ascii="宋体" w:hAnsi="宋体"/>
          <w:szCs w:val="21"/>
        </w:rPr>
        <w:t>进度延误情形导致增加了</w:t>
      </w:r>
      <w:r>
        <w:rPr>
          <w:rFonts w:hint="eastAsia" w:ascii="宋体" w:hAnsi="宋体"/>
          <w:szCs w:val="21"/>
          <w:lang w:eastAsia="zh-CN"/>
        </w:rPr>
        <w:t>（勘察）设计</w:t>
      </w:r>
      <w:r>
        <w:rPr>
          <w:rFonts w:hint="eastAsia" w:ascii="宋体" w:hAnsi="宋体"/>
          <w:szCs w:val="21"/>
        </w:rPr>
        <w:t>工作量的，发包人应当另行支付相应</w:t>
      </w:r>
      <w:r>
        <w:rPr>
          <w:rFonts w:hint="eastAsia" w:ascii="宋体" w:hAnsi="宋体"/>
          <w:szCs w:val="21"/>
          <w:lang w:eastAsia="zh-CN"/>
        </w:rPr>
        <w:t>（勘察）设计</w:t>
      </w:r>
      <w:r>
        <w:rPr>
          <w:rFonts w:hint="eastAsia" w:ascii="宋体" w:hAnsi="宋体"/>
          <w:szCs w:val="21"/>
        </w:rPr>
        <w:t>费用。</w:t>
      </w:r>
    </w:p>
    <w:p>
      <w:pPr>
        <w:spacing w:line="380" w:lineRule="exact"/>
        <w:ind w:firstLine="420" w:firstLineChars="200"/>
        <w:jc w:val="left"/>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3</w:t>
      </w:r>
      <w:r>
        <w:rPr>
          <w:rFonts w:ascii="宋体" w:hAnsi="宋体"/>
          <w:szCs w:val="21"/>
        </w:rPr>
        <w:t>.2 因</w:t>
      </w:r>
      <w:r>
        <w:rPr>
          <w:rFonts w:hint="eastAsia" w:ascii="宋体" w:hAnsi="宋体"/>
          <w:szCs w:val="21"/>
          <w:lang w:eastAsia="zh-CN"/>
        </w:rPr>
        <w:t>（勘察）设计</w:t>
      </w:r>
      <w:r>
        <w:rPr>
          <w:rFonts w:ascii="宋体" w:hAnsi="宋体"/>
          <w:szCs w:val="21"/>
        </w:rPr>
        <w:t>人原因导致</w:t>
      </w: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进度</w:t>
      </w:r>
      <w:r>
        <w:rPr>
          <w:rFonts w:ascii="宋体" w:hAnsi="宋体"/>
          <w:szCs w:val="21"/>
        </w:rPr>
        <w:t>延误</w:t>
      </w:r>
    </w:p>
    <w:p>
      <w:pPr>
        <w:spacing w:line="380" w:lineRule="exact"/>
        <w:ind w:firstLine="420" w:firstLineChars="200"/>
        <w:jc w:val="left"/>
        <w:rPr>
          <w:rFonts w:ascii="宋体" w:hAnsi="宋体"/>
          <w:szCs w:val="21"/>
        </w:rPr>
      </w:pPr>
      <w:bookmarkStart w:id="140" w:name="_Toc296346577"/>
      <w:bookmarkStart w:id="141" w:name="_Toc296503076"/>
      <w:r>
        <w:rPr>
          <w:rFonts w:ascii="宋体" w:hAnsi="宋体"/>
          <w:szCs w:val="21"/>
        </w:rPr>
        <w:t>因</w:t>
      </w:r>
      <w:bookmarkEnd w:id="140"/>
      <w:bookmarkEnd w:id="141"/>
      <w:r>
        <w:rPr>
          <w:rFonts w:hint="eastAsia" w:ascii="宋体" w:hAnsi="宋体"/>
          <w:szCs w:val="21"/>
          <w:lang w:eastAsia="zh-CN"/>
        </w:rPr>
        <w:t>（勘察）设计</w:t>
      </w:r>
      <w:r>
        <w:rPr>
          <w:rFonts w:ascii="宋体" w:hAnsi="宋体"/>
          <w:szCs w:val="21"/>
        </w:rPr>
        <w:t>人原因</w:t>
      </w:r>
      <w:r>
        <w:rPr>
          <w:rFonts w:hint="eastAsia" w:ascii="宋体" w:hAnsi="宋体"/>
          <w:szCs w:val="21"/>
        </w:rPr>
        <w:t>导致工程</w:t>
      </w:r>
      <w:r>
        <w:rPr>
          <w:rFonts w:hint="eastAsia" w:ascii="宋体" w:hAnsi="宋体"/>
          <w:szCs w:val="21"/>
          <w:lang w:eastAsia="zh-CN"/>
        </w:rPr>
        <w:t>（勘察）设计</w:t>
      </w:r>
      <w:r>
        <w:rPr>
          <w:rFonts w:hint="eastAsia" w:ascii="宋体" w:hAnsi="宋体"/>
          <w:szCs w:val="21"/>
        </w:rPr>
        <w:t>进度</w:t>
      </w:r>
      <w:r>
        <w:rPr>
          <w:rFonts w:ascii="宋体" w:hAnsi="宋体"/>
          <w:szCs w:val="21"/>
        </w:rPr>
        <w:t>延误的，</w:t>
      </w:r>
      <w:r>
        <w:rPr>
          <w:rFonts w:hint="eastAsia" w:ascii="宋体" w:hAnsi="宋体"/>
          <w:szCs w:val="21"/>
          <w:lang w:eastAsia="zh-CN"/>
        </w:rPr>
        <w:t>（勘察）设计</w:t>
      </w:r>
      <w:r>
        <w:rPr>
          <w:rFonts w:hint="eastAsia" w:ascii="宋体" w:hAnsi="宋体"/>
          <w:szCs w:val="21"/>
        </w:rPr>
        <w:t>人应当按照第14.2款〔</w:t>
      </w:r>
      <w:r>
        <w:rPr>
          <w:rFonts w:hint="eastAsia" w:ascii="宋体" w:hAnsi="宋体"/>
          <w:szCs w:val="21"/>
          <w:lang w:eastAsia="zh-CN"/>
        </w:rPr>
        <w:t>（勘察）设计</w:t>
      </w:r>
      <w:r>
        <w:rPr>
          <w:rFonts w:hint="eastAsia" w:ascii="宋体" w:hAnsi="宋体"/>
          <w:szCs w:val="21"/>
        </w:rPr>
        <w:t>人违约责任〕承担责任</w:t>
      </w:r>
      <w:r>
        <w:rPr>
          <w:rFonts w:ascii="宋体" w:hAnsi="宋体"/>
          <w:szCs w:val="21"/>
        </w:rPr>
        <w:t>。</w:t>
      </w:r>
      <w:r>
        <w:rPr>
          <w:rFonts w:hint="eastAsia" w:ascii="宋体" w:hAnsi="宋体"/>
          <w:szCs w:val="21"/>
          <w:lang w:eastAsia="zh-CN"/>
        </w:rPr>
        <w:t>（勘察）设计</w:t>
      </w:r>
      <w:r>
        <w:rPr>
          <w:rFonts w:ascii="宋体" w:hAnsi="宋体"/>
          <w:szCs w:val="21"/>
        </w:rPr>
        <w:t>人支付逾期</w:t>
      </w:r>
      <w:r>
        <w:rPr>
          <w:rFonts w:hint="eastAsia" w:ascii="宋体" w:hAnsi="宋体"/>
          <w:szCs w:val="21"/>
        </w:rPr>
        <w:t>完成工程</w:t>
      </w:r>
      <w:r>
        <w:rPr>
          <w:rFonts w:hint="eastAsia" w:ascii="宋体" w:hAnsi="宋体"/>
          <w:szCs w:val="21"/>
          <w:lang w:eastAsia="zh-CN"/>
        </w:rPr>
        <w:t>（勘察）设计</w:t>
      </w:r>
      <w:r>
        <w:rPr>
          <w:rFonts w:ascii="宋体" w:hAnsi="宋体"/>
          <w:szCs w:val="21"/>
        </w:rPr>
        <w:t>违约金后，不免除</w:t>
      </w:r>
      <w:r>
        <w:rPr>
          <w:rFonts w:hint="eastAsia" w:ascii="宋体" w:hAnsi="宋体"/>
          <w:szCs w:val="21"/>
          <w:lang w:eastAsia="zh-CN"/>
        </w:rPr>
        <w:t>（勘察）设计</w:t>
      </w:r>
      <w:r>
        <w:rPr>
          <w:rFonts w:ascii="宋体" w:hAnsi="宋体"/>
          <w:szCs w:val="21"/>
        </w:rPr>
        <w:t>人继续完成工程</w:t>
      </w:r>
      <w:r>
        <w:rPr>
          <w:rFonts w:hint="eastAsia" w:ascii="宋体" w:hAnsi="宋体"/>
          <w:szCs w:val="21"/>
          <w:lang w:eastAsia="zh-CN"/>
        </w:rPr>
        <w:t>（勘察）设计</w:t>
      </w:r>
      <w:r>
        <w:rPr>
          <w:rFonts w:ascii="宋体" w:hAnsi="宋体"/>
          <w:szCs w:val="21"/>
        </w:rPr>
        <w:t>的义务。</w:t>
      </w:r>
    </w:p>
    <w:p>
      <w:pPr>
        <w:spacing w:line="380" w:lineRule="exact"/>
        <w:ind w:firstLine="420" w:firstLineChars="200"/>
        <w:jc w:val="left"/>
        <w:rPr>
          <w:rFonts w:hint="eastAsia" w:ascii="宋体" w:hAnsi="宋体" w:eastAsia="宋体"/>
          <w:szCs w:val="21"/>
          <w:lang w:eastAsia="zh-CN"/>
        </w:rPr>
      </w:pPr>
      <w:bookmarkStart w:id="142" w:name="_Toc351203550"/>
      <w:bookmarkStart w:id="143" w:name="_Toc296346578"/>
      <w:bookmarkStart w:id="144" w:name="_Toc296503077"/>
      <w:bookmarkStart w:id="145" w:name="_Toc337558775"/>
      <w:r>
        <w:rPr>
          <w:rFonts w:ascii="宋体" w:hAnsi="宋体"/>
          <w:szCs w:val="21"/>
        </w:rPr>
        <w:t>6.4</w:t>
      </w:r>
      <w:r>
        <w:rPr>
          <w:rFonts w:hint="eastAsia" w:ascii="宋体" w:hAnsi="宋体"/>
          <w:szCs w:val="21"/>
        </w:rPr>
        <w:t xml:space="preserve"> 暂停</w:t>
      </w:r>
      <w:bookmarkEnd w:id="142"/>
      <w:r>
        <w:rPr>
          <w:rFonts w:hint="eastAsia" w:ascii="宋体" w:hAnsi="宋体"/>
          <w:szCs w:val="21"/>
          <w:lang w:eastAsia="zh-CN"/>
        </w:rPr>
        <w:t>（勘察）设计</w:t>
      </w:r>
    </w:p>
    <w:bookmarkEnd w:id="143"/>
    <w:bookmarkEnd w:id="144"/>
    <w:bookmarkEnd w:id="145"/>
    <w:p>
      <w:pPr>
        <w:spacing w:line="380" w:lineRule="exact"/>
        <w:ind w:firstLine="420" w:firstLineChars="200"/>
        <w:jc w:val="left"/>
        <w:rPr>
          <w:rFonts w:hint="eastAsia" w:ascii="宋体" w:hAnsi="宋体" w:eastAsia="宋体"/>
          <w:szCs w:val="21"/>
          <w:lang w:eastAsia="zh-CN"/>
        </w:rPr>
      </w:pPr>
      <w:r>
        <w:rPr>
          <w:rFonts w:hint="eastAsia" w:ascii="宋体" w:hAnsi="宋体"/>
          <w:szCs w:val="21"/>
        </w:rPr>
        <w:t>6</w:t>
      </w:r>
      <w:r>
        <w:rPr>
          <w:rFonts w:ascii="宋体" w:hAnsi="宋体"/>
          <w:szCs w:val="21"/>
        </w:rPr>
        <w:t>.</w:t>
      </w:r>
      <w:r>
        <w:rPr>
          <w:rFonts w:hint="eastAsia" w:ascii="宋体" w:hAnsi="宋体"/>
          <w:szCs w:val="21"/>
        </w:rPr>
        <w:t>4</w:t>
      </w:r>
      <w:r>
        <w:rPr>
          <w:rFonts w:ascii="宋体" w:hAnsi="宋体"/>
          <w:szCs w:val="21"/>
        </w:rPr>
        <w:t>.1</w:t>
      </w:r>
      <w:r>
        <w:rPr>
          <w:rFonts w:hint="eastAsia" w:ascii="宋体" w:hAnsi="宋体"/>
          <w:szCs w:val="21"/>
        </w:rPr>
        <w:t xml:space="preserve"> </w:t>
      </w:r>
      <w:r>
        <w:rPr>
          <w:rFonts w:ascii="宋体" w:hAnsi="宋体"/>
          <w:szCs w:val="21"/>
        </w:rPr>
        <w:t>发包人原因引起的暂停</w:t>
      </w:r>
      <w:r>
        <w:rPr>
          <w:rFonts w:hint="eastAsia" w:ascii="宋体" w:hAnsi="宋体"/>
          <w:szCs w:val="21"/>
          <w:lang w:eastAsia="zh-CN"/>
        </w:rPr>
        <w:t>（勘察）设计</w:t>
      </w:r>
    </w:p>
    <w:p>
      <w:pPr>
        <w:spacing w:line="380" w:lineRule="exact"/>
        <w:ind w:firstLine="420" w:firstLineChars="200"/>
        <w:jc w:val="left"/>
        <w:rPr>
          <w:rFonts w:ascii="宋体" w:hAnsi="宋体"/>
          <w:szCs w:val="21"/>
        </w:rPr>
      </w:pPr>
      <w:r>
        <w:rPr>
          <w:rFonts w:ascii="宋体" w:hAnsi="宋体"/>
          <w:szCs w:val="21"/>
        </w:rPr>
        <w:t>因发包人原因引起暂停</w:t>
      </w:r>
      <w:r>
        <w:rPr>
          <w:rFonts w:hint="eastAsia" w:ascii="宋体" w:hAnsi="宋体"/>
          <w:szCs w:val="21"/>
          <w:lang w:eastAsia="zh-CN"/>
        </w:rPr>
        <w:t>（勘察）设计</w:t>
      </w:r>
      <w:r>
        <w:rPr>
          <w:rFonts w:ascii="宋体" w:hAnsi="宋体"/>
          <w:szCs w:val="21"/>
        </w:rPr>
        <w:t>的，发包人应及时下达暂停</w:t>
      </w:r>
      <w:r>
        <w:rPr>
          <w:rFonts w:hint="eastAsia" w:ascii="宋体" w:hAnsi="宋体"/>
          <w:szCs w:val="21"/>
          <w:lang w:eastAsia="zh-CN"/>
        </w:rPr>
        <w:t>（勘察）设计</w:t>
      </w:r>
      <w:r>
        <w:rPr>
          <w:rFonts w:ascii="宋体" w:hAnsi="宋体"/>
          <w:szCs w:val="21"/>
        </w:rPr>
        <w:t>指示。</w:t>
      </w:r>
    </w:p>
    <w:p>
      <w:pPr>
        <w:spacing w:line="380" w:lineRule="exact"/>
        <w:ind w:firstLine="420" w:firstLineChars="200"/>
        <w:jc w:val="left"/>
        <w:rPr>
          <w:rFonts w:ascii="宋体" w:hAnsi="宋体"/>
          <w:szCs w:val="21"/>
        </w:rPr>
      </w:pPr>
      <w:r>
        <w:rPr>
          <w:rFonts w:ascii="宋体" w:hAnsi="宋体"/>
          <w:szCs w:val="21"/>
        </w:rPr>
        <w:t>因发包人原因引起的暂停</w:t>
      </w:r>
      <w:r>
        <w:rPr>
          <w:rFonts w:hint="eastAsia" w:ascii="宋体" w:hAnsi="宋体"/>
          <w:szCs w:val="21"/>
          <w:lang w:eastAsia="zh-CN"/>
        </w:rPr>
        <w:t>（勘察）设计</w:t>
      </w:r>
      <w:r>
        <w:rPr>
          <w:rFonts w:ascii="宋体" w:hAnsi="宋体"/>
          <w:szCs w:val="21"/>
        </w:rPr>
        <w:t>，发包人应承担由此增加的</w:t>
      </w:r>
      <w:r>
        <w:rPr>
          <w:rFonts w:hint="eastAsia" w:ascii="宋体" w:hAnsi="宋体"/>
          <w:szCs w:val="21"/>
          <w:lang w:eastAsia="zh-CN"/>
        </w:rPr>
        <w:t>（勘察）设计</w:t>
      </w:r>
      <w:r>
        <w:rPr>
          <w:rFonts w:ascii="宋体" w:hAnsi="宋体"/>
          <w:szCs w:val="21"/>
        </w:rPr>
        <w:t>费用和（或）</w:t>
      </w:r>
      <w:r>
        <w:rPr>
          <w:rFonts w:hint="eastAsia" w:ascii="宋体" w:hAnsi="宋体"/>
          <w:szCs w:val="21"/>
        </w:rPr>
        <w:t>延长的</w:t>
      </w:r>
      <w:r>
        <w:rPr>
          <w:rFonts w:hint="eastAsia" w:ascii="宋体" w:hAnsi="宋体"/>
          <w:szCs w:val="21"/>
          <w:lang w:eastAsia="zh-CN"/>
        </w:rPr>
        <w:t>（勘察）设计</w:t>
      </w:r>
      <w:r>
        <w:rPr>
          <w:rFonts w:hint="eastAsia" w:ascii="宋体" w:hAnsi="宋体"/>
          <w:szCs w:val="21"/>
        </w:rPr>
        <w:t>周期</w:t>
      </w:r>
      <w:r>
        <w:rPr>
          <w:rFonts w:ascii="宋体" w:hAnsi="宋体"/>
          <w:szCs w:val="21"/>
        </w:rPr>
        <w:t>。</w:t>
      </w:r>
    </w:p>
    <w:p>
      <w:pPr>
        <w:spacing w:line="380" w:lineRule="exact"/>
        <w:ind w:firstLine="420" w:firstLineChars="200"/>
        <w:jc w:val="left"/>
        <w:rPr>
          <w:rFonts w:hint="eastAsia" w:ascii="宋体" w:hAnsi="宋体" w:eastAsia="宋体"/>
          <w:szCs w:val="21"/>
          <w:lang w:eastAsia="zh-CN"/>
        </w:rPr>
      </w:pPr>
      <w:r>
        <w:rPr>
          <w:rFonts w:hint="eastAsia" w:ascii="宋体" w:hAnsi="宋体"/>
          <w:szCs w:val="21"/>
        </w:rPr>
        <w:t>6</w:t>
      </w:r>
      <w:r>
        <w:rPr>
          <w:rFonts w:ascii="宋体" w:hAnsi="宋体"/>
          <w:szCs w:val="21"/>
        </w:rPr>
        <w:t>.</w:t>
      </w:r>
      <w:r>
        <w:rPr>
          <w:rFonts w:hint="eastAsia" w:ascii="宋体" w:hAnsi="宋体"/>
          <w:szCs w:val="21"/>
        </w:rPr>
        <w:t>4</w:t>
      </w:r>
      <w:r>
        <w:rPr>
          <w:rFonts w:ascii="宋体" w:hAnsi="宋体"/>
          <w:szCs w:val="21"/>
        </w:rPr>
        <w:t xml:space="preserve">.2 </w:t>
      </w:r>
      <w:r>
        <w:rPr>
          <w:rFonts w:hint="eastAsia" w:ascii="宋体" w:hAnsi="宋体"/>
          <w:szCs w:val="21"/>
          <w:lang w:eastAsia="zh-CN"/>
        </w:rPr>
        <w:t>（勘察）设计</w:t>
      </w:r>
      <w:r>
        <w:rPr>
          <w:rFonts w:ascii="宋体" w:hAnsi="宋体"/>
          <w:szCs w:val="21"/>
        </w:rPr>
        <w:t>人原因引起的暂停</w:t>
      </w:r>
      <w:r>
        <w:rPr>
          <w:rFonts w:hint="eastAsia" w:ascii="宋体" w:hAnsi="宋体"/>
          <w:szCs w:val="21"/>
          <w:lang w:eastAsia="zh-CN"/>
        </w:rPr>
        <w:t>（勘察）设计</w:t>
      </w:r>
    </w:p>
    <w:p>
      <w:pPr>
        <w:spacing w:line="380" w:lineRule="exact"/>
        <w:ind w:firstLine="420" w:firstLineChars="200"/>
        <w:jc w:val="left"/>
        <w:rPr>
          <w:rFonts w:ascii="宋体" w:hAnsi="宋体"/>
          <w:szCs w:val="21"/>
        </w:rPr>
      </w:pPr>
      <w:r>
        <w:rPr>
          <w:rFonts w:ascii="宋体" w:hAnsi="宋体"/>
          <w:szCs w:val="21"/>
        </w:rPr>
        <w:t>因</w:t>
      </w:r>
      <w:r>
        <w:rPr>
          <w:rFonts w:hint="eastAsia" w:ascii="宋体" w:hAnsi="宋体"/>
          <w:szCs w:val="21"/>
          <w:lang w:eastAsia="zh-CN"/>
        </w:rPr>
        <w:t>（勘察）设计</w:t>
      </w:r>
      <w:r>
        <w:rPr>
          <w:rFonts w:ascii="宋体" w:hAnsi="宋体"/>
          <w:szCs w:val="21"/>
        </w:rPr>
        <w:t>人原因引起的暂停</w:t>
      </w:r>
      <w:r>
        <w:rPr>
          <w:rFonts w:hint="eastAsia" w:ascii="宋体" w:hAnsi="宋体"/>
          <w:szCs w:val="21"/>
          <w:lang w:eastAsia="zh-CN"/>
        </w:rPr>
        <w:t>（勘察）设计</w:t>
      </w:r>
      <w:r>
        <w:rPr>
          <w:rFonts w:ascii="宋体" w:hAnsi="宋体"/>
          <w:szCs w:val="21"/>
        </w:rPr>
        <w:t>，</w:t>
      </w:r>
      <w:r>
        <w:rPr>
          <w:rFonts w:hint="eastAsia" w:ascii="宋体" w:hAnsi="宋体"/>
          <w:szCs w:val="21"/>
          <w:lang w:eastAsia="zh-CN"/>
        </w:rPr>
        <w:t>（勘察）设计</w:t>
      </w:r>
      <w:r>
        <w:rPr>
          <w:rFonts w:hint="eastAsia" w:ascii="宋体" w:hAnsi="宋体"/>
          <w:szCs w:val="21"/>
        </w:rPr>
        <w:t>人应当尽快向发包人发出书面通知并按第14.2款〔</w:t>
      </w:r>
      <w:r>
        <w:rPr>
          <w:rFonts w:hint="eastAsia" w:ascii="宋体" w:hAnsi="宋体"/>
          <w:szCs w:val="21"/>
          <w:lang w:eastAsia="zh-CN"/>
        </w:rPr>
        <w:t>（勘察）设计</w:t>
      </w:r>
      <w:r>
        <w:rPr>
          <w:rFonts w:hint="eastAsia" w:ascii="宋体" w:hAnsi="宋体"/>
          <w:szCs w:val="21"/>
        </w:rPr>
        <w:t>人违约责任〕承担责任</w:t>
      </w:r>
      <w:r>
        <w:rPr>
          <w:rFonts w:ascii="宋体" w:hAnsi="宋体"/>
          <w:szCs w:val="21"/>
        </w:rPr>
        <w:t>，且</w:t>
      </w:r>
      <w:r>
        <w:rPr>
          <w:rFonts w:hint="eastAsia" w:ascii="宋体" w:hAnsi="宋体"/>
          <w:szCs w:val="21"/>
          <w:lang w:eastAsia="zh-CN"/>
        </w:rPr>
        <w:t>（勘察）设计</w:t>
      </w:r>
      <w:r>
        <w:rPr>
          <w:rFonts w:ascii="宋体" w:hAnsi="宋体"/>
          <w:szCs w:val="21"/>
        </w:rPr>
        <w:t>人在收到</w:t>
      </w:r>
      <w:r>
        <w:rPr>
          <w:rFonts w:hint="eastAsia" w:ascii="宋体" w:hAnsi="宋体"/>
          <w:szCs w:val="21"/>
        </w:rPr>
        <w:t>发包</w:t>
      </w:r>
      <w:r>
        <w:rPr>
          <w:rFonts w:ascii="宋体" w:hAnsi="宋体"/>
          <w:szCs w:val="21"/>
        </w:rPr>
        <w:t>人复工指示后</w:t>
      </w:r>
      <w:r>
        <w:rPr>
          <w:rFonts w:hint="eastAsia" w:ascii="宋体" w:hAnsi="宋体"/>
          <w:szCs w:val="21"/>
        </w:rPr>
        <w:t>15</w:t>
      </w:r>
      <w:r>
        <w:rPr>
          <w:rFonts w:ascii="宋体" w:hAnsi="宋体"/>
          <w:szCs w:val="21"/>
        </w:rPr>
        <w:t>天内仍未复工的，视为</w:t>
      </w:r>
      <w:r>
        <w:rPr>
          <w:rFonts w:hint="eastAsia" w:ascii="宋体" w:hAnsi="宋体"/>
          <w:szCs w:val="21"/>
          <w:lang w:eastAsia="zh-CN"/>
        </w:rPr>
        <w:t>（勘察）设计</w:t>
      </w:r>
      <w:r>
        <w:rPr>
          <w:rFonts w:ascii="宋体" w:hAnsi="宋体"/>
          <w:szCs w:val="21"/>
        </w:rPr>
        <w:t>人无法继续履行合同的情形</w:t>
      </w:r>
      <w:r>
        <w:rPr>
          <w:rFonts w:hint="eastAsia" w:ascii="宋体" w:hAnsi="宋体"/>
          <w:szCs w:val="21"/>
        </w:rPr>
        <w:t>，</w:t>
      </w:r>
      <w:r>
        <w:rPr>
          <w:rFonts w:hint="eastAsia" w:ascii="宋体" w:hAnsi="宋体"/>
          <w:szCs w:val="21"/>
          <w:lang w:eastAsia="zh-CN"/>
        </w:rPr>
        <w:t>（勘察）设计</w:t>
      </w:r>
      <w:r>
        <w:rPr>
          <w:rFonts w:hint="eastAsia" w:ascii="宋体" w:hAnsi="宋体"/>
          <w:szCs w:val="21"/>
        </w:rPr>
        <w:t>人应按第16条〔合同解除〕的约定承担责任</w:t>
      </w:r>
      <w:r>
        <w:rPr>
          <w:rFonts w:ascii="宋体" w:hAnsi="宋体"/>
          <w:szCs w:val="21"/>
        </w:rPr>
        <w:t>。</w:t>
      </w:r>
    </w:p>
    <w:p>
      <w:pPr>
        <w:spacing w:line="380" w:lineRule="exact"/>
        <w:ind w:firstLine="420" w:firstLineChars="200"/>
        <w:jc w:val="left"/>
        <w:rPr>
          <w:rFonts w:hint="eastAsia" w:ascii="宋体" w:hAnsi="宋体" w:eastAsia="宋体"/>
          <w:szCs w:val="21"/>
          <w:lang w:eastAsia="zh-CN"/>
        </w:rPr>
      </w:pPr>
      <w:r>
        <w:rPr>
          <w:rFonts w:hint="eastAsia" w:ascii="宋体" w:hAnsi="宋体"/>
          <w:szCs w:val="21"/>
        </w:rPr>
        <w:t>6.4.3 其他原因引起的暂停</w:t>
      </w:r>
      <w:r>
        <w:rPr>
          <w:rFonts w:hint="eastAsia" w:ascii="宋体" w:hAnsi="宋体"/>
          <w:szCs w:val="21"/>
          <w:lang w:eastAsia="zh-CN"/>
        </w:rPr>
        <w:t>（勘察）设计</w:t>
      </w:r>
    </w:p>
    <w:p>
      <w:pPr>
        <w:spacing w:line="380" w:lineRule="exact"/>
        <w:ind w:firstLine="420" w:firstLineChars="200"/>
        <w:jc w:val="left"/>
        <w:rPr>
          <w:rFonts w:ascii="宋体" w:hAnsi="宋体"/>
          <w:szCs w:val="21"/>
        </w:rPr>
      </w:pPr>
      <w:r>
        <w:rPr>
          <w:rFonts w:hint="eastAsia" w:ascii="宋体" w:hAnsi="宋体"/>
          <w:szCs w:val="21"/>
        </w:rPr>
        <w:t>当出现非</w:t>
      </w:r>
      <w:r>
        <w:rPr>
          <w:rFonts w:hint="eastAsia" w:ascii="宋体" w:hAnsi="宋体"/>
          <w:szCs w:val="21"/>
          <w:lang w:eastAsia="zh-CN"/>
        </w:rPr>
        <w:t>（勘察）设计</w:t>
      </w:r>
      <w:r>
        <w:rPr>
          <w:rFonts w:hint="eastAsia" w:ascii="宋体" w:hAnsi="宋体"/>
          <w:szCs w:val="21"/>
        </w:rPr>
        <w:t>人原因造成的暂停</w:t>
      </w:r>
      <w:r>
        <w:rPr>
          <w:rFonts w:hint="eastAsia" w:ascii="宋体" w:hAnsi="宋体"/>
          <w:szCs w:val="21"/>
          <w:lang w:eastAsia="zh-CN"/>
        </w:rPr>
        <w:t>（勘察）设计</w:t>
      </w:r>
      <w:r>
        <w:rPr>
          <w:rFonts w:hint="eastAsia" w:ascii="宋体" w:hAnsi="宋体"/>
          <w:szCs w:val="21"/>
        </w:rPr>
        <w:t>，</w:t>
      </w:r>
      <w:r>
        <w:rPr>
          <w:rFonts w:hint="eastAsia" w:ascii="宋体" w:hAnsi="宋体"/>
          <w:szCs w:val="21"/>
          <w:lang w:eastAsia="zh-CN"/>
        </w:rPr>
        <w:t>（勘察）设计</w:t>
      </w:r>
      <w:r>
        <w:rPr>
          <w:rFonts w:hint="eastAsia" w:ascii="宋体" w:hAnsi="宋体"/>
          <w:szCs w:val="21"/>
        </w:rPr>
        <w:t>人应当尽快向发包人发出书面通知。</w:t>
      </w:r>
    </w:p>
    <w:p>
      <w:pPr>
        <w:spacing w:line="380" w:lineRule="exact"/>
        <w:ind w:firstLine="420" w:firstLineChars="200"/>
        <w:jc w:val="left"/>
        <w:rPr>
          <w:rFonts w:ascii="宋体" w:hAnsi="宋体"/>
          <w:szCs w:val="21"/>
        </w:rPr>
      </w:pPr>
      <w:r>
        <w:rPr>
          <w:rFonts w:hint="eastAsia" w:ascii="宋体" w:hAnsi="宋体"/>
          <w:szCs w:val="21"/>
        </w:rPr>
        <w:t>在上述情形下</w:t>
      </w:r>
      <w:r>
        <w:rPr>
          <w:rFonts w:hint="eastAsia" w:ascii="宋体" w:hAnsi="宋体"/>
          <w:szCs w:val="21"/>
          <w:lang w:eastAsia="zh-CN"/>
        </w:rPr>
        <w:t>（勘察）设计</w:t>
      </w:r>
      <w:r>
        <w:rPr>
          <w:rFonts w:hint="eastAsia" w:ascii="宋体" w:hAnsi="宋体"/>
          <w:szCs w:val="21"/>
        </w:rPr>
        <w:t>人的</w:t>
      </w:r>
      <w:r>
        <w:rPr>
          <w:rFonts w:hint="eastAsia" w:ascii="宋体" w:hAnsi="宋体"/>
          <w:szCs w:val="21"/>
          <w:lang w:eastAsia="zh-CN"/>
        </w:rPr>
        <w:t>（勘察）设计</w:t>
      </w:r>
      <w:r>
        <w:rPr>
          <w:rFonts w:hint="eastAsia" w:ascii="宋体" w:hAnsi="宋体"/>
          <w:szCs w:val="21"/>
        </w:rPr>
        <w:t>服务暂停，</w:t>
      </w:r>
      <w:r>
        <w:rPr>
          <w:rFonts w:hint="eastAsia" w:ascii="宋体" w:hAnsi="宋体"/>
          <w:szCs w:val="21"/>
          <w:lang w:eastAsia="zh-CN"/>
        </w:rPr>
        <w:t>（勘察）设计</w:t>
      </w:r>
      <w:r>
        <w:rPr>
          <w:rFonts w:hint="eastAsia" w:ascii="宋体" w:hAnsi="宋体"/>
          <w:szCs w:val="21"/>
        </w:rPr>
        <w:t>人的</w:t>
      </w:r>
      <w:r>
        <w:rPr>
          <w:rFonts w:hint="eastAsia" w:ascii="宋体" w:hAnsi="宋体"/>
          <w:szCs w:val="21"/>
          <w:lang w:eastAsia="zh-CN"/>
        </w:rPr>
        <w:t>（勘察）设计</w:t>
      </w:r>
      <w:r>
        <w:rPr>
          <w:rFonts w:hint="eastAsia" w:ascii="宋体" w:hAnsi="宋体"/>
          <w:szCs w:val="21"/>
        </w:rPr>
        <w:t>周期应当相应延长，复工应有发包人与</w:t>
      </w:r>
      <w:r>
        <w:rPr>
          <w:rFonts w:hint="eastAsia" w:ascii="宋体" w:hAnsi="宋体"/>
          <w:szCs w:val="21"/>
          <w:lang w:eastAsia="zh-CN"/>
        </w:rPr>
        <w:t>（勘察）设计</w:t>
      </w:r>
      <w:r>
        <w:rPr>
          <w:rFonts w:hint="eastAsia" w:ascii="宋体" w:hAnsi="宋体"/>
          <w:szCs w:val="21"/>
        </w:rPr>
        <w:t>人共同确认的合理期限。</w:t>
      </w:r>
    </w:p>
    <w:p>
      <w:pPr>
        <w:spacing w:line="380" w:lineRule="exact"/>
        <w:ind w:firstLine="420" w:firstLineChars="200"/>
        <w:jc w:val="left"/>
        <w:rPr>
          <w:rFonts w:ascii="宋体" w:hAnsi="宋体"/>
          <w:szCs w:val="21"/>
        </w:rPr>
      </w:pPr>
      <w:r>
        <w:rPr>
          <w:rFonts w:hint="eastAsia" w:ascii="宋体" w:hAnsi="宋体"/>
          <w:szCs w:val="21"/>
        </w:rPr>
        <w:t>当发生本项约定的情况，导致</w:t>
      </w:r>
      <w:r>
        <w:rPr>
          <w:rFonts w:hint="eastAsia" w:ascii="宋体" w:hAnsi="宋体"/>
          <w:szCs w:val="21"/>
          <w:lang w:eastAsia="zh-CN"/>
        </w:rPr>
        <w:t>（勘察）设计</w:t>
      </w:r>
      <w:r>
        <w:rPr>
          <w:rFonts w:hint="eastAsia" w:ascii="宋体" w:hAnsi="宋体"/>
          <w:szCs w:val="21"/>
        </w:rPr>
        <w:t>人增加</w:t>
      </w:r>
      <w:r>
        <w:rPr>
          <w:rFonts w:hint="eastAsia" w:ascii="宋体" w:hAnsi="宋体"/>
          <w:szCs w:val="21"/>
          <w:lang w:eastAsia="zh-CN"/>
        </w:rPr>
        <w:t>（勘察）设计</w:t>
      </w:r>
      <w:r>
        <w:rPr>
          <w:rFonts w:hint="eastAsia" w:ascii="宋体" w:hAnsi="宋体"/>
          <w:szCs w:val="21"/>
        </w:rPr>
        <w:t>工作量的，发包人应当另行支付相应</w:t>
      </w:r>
      <w:r>
        <w:rPr>
          <w:rFonts w:hint="eastAsia" w:ascii="宋体" w:hAnsi="宋体"/>
          <w:szCs w:val="21"/>
          <w:lang w:eastAsia="zh-CN"/>
        </w:rPr>
        <w:t>（勘察）设计</w:t>
      </w:r>
      <w:r>
        <w:rPr>
          <w:rFonts w:hint="eastAsia" w:ascii="宋体" w:hAnsi="宋体"/>
          <w:szCs w:val="21"/>
        </w:rPr>
        <w:t>费用。</w:t>
      </w:r>
    </w:p>
    <w:p>
      <w:pPr>
        <w:spacing w:line="380" w:lineRule="exact"/>
        <w:ind w:firstLine="420" w:firstLineChars="200"/>
        <w:jc w:val="left"/>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4</w:t>
      </w:r>
      <w:r>
        <w:rPr>
          <w:rFonts w:ascii="宋体" w:hAnsi="宋体"/>
          <w:szCs w:val="21"/>
        </w:rPr>
        <w:t xml:space="preserve"> 暂停</w:t>
      </w:r>
      <w:r>
        <w:rPr>
          <w:rFonts w:hint="eastAsia" w:ascii="宋体" w:hAnsi="宋体"/>
          <w:szCs w:val="21"/>
          <w:lang w:eastAsia="zh-CN"/>
        </w:rPr>
        <w:t>（勘察）设计</w:t>
      </w:r>
      <w:r>
        <w:rPr>
          <w:rFonts w:ascii="宋体" w:hAnsi="宋体"/>
          <w:szCs w:val="21"/>
        </w:rPr>
        <w:t>后的复工</w:t>
      </w:r>
    </w:p>
    <w:p>
      <w:pPr>
        <w:spacing w:line="380" w:lineRule="exact"/>
        <w:ind w:firstLine="420" w:firstLineChars="200"/>
        <w:jc w:val="left"/>
        <w:rPr>
          <w:rFonts w:ascii="宋体" w:hAnsi="宋体"/>
          <w:szCs w:val="21"/>
        </w:rPr>
      </w:pPr>
      <w:r>
        <w:rPr>
          <w:rFonts w:ascii="宋体" w:hAnsi="宋体"/>
          <w:szCs w:val="21"/>
        </w:rPr>
        <w:t>暂停</w:t>
      </w:r>
      <w:r>
        <w:rPr>
          <w:rFonts w:hint="eastAsia" w:ascii="宋体" w:hAnsi="宋体"/>
          <w:szCs w:val="21"/>
          <w:lang w:eastAsia="zh-CN"/>
        </w:rPr>
        <w:t>（勘察）设计</w:t>
      </w:r>
      <w:r>
        <w:rPr>
          <w:rFonts w:ascii="宋体" w:hAnsi="宋体"/>
          <w:szCs w:val="21"/>
        </w:rPr>
        <w:t>后，发包人和</w:t>
      </w:r>
      <w:r>
        <w:rPr>
          <w:rFonts w:hint="eastAsia" w:ascii="宋体" w:hAnsi="宋体"/>
          <w:szCs w:val="21"/>
          <w:lang w:eastAsia="zh-CN"/>
        </w:rPr>
        <w:t>（勘察）设计</w:t>
      </w:r>
      <w:r>
        <w:rPr>
          <w:rFonts w:ascii="宋体" w:hAnsi="宋体"/>
          <w:szCs w:val="21"/>
        </w:rPr>
        <w:t>人应采取有效措施积极消除暂停</w:t>
      </w:r>
      <w:r>
        <w:rPr>
          <w:rFonts w:hint="eastAsia" w:ascii="宋体" w:hAnsi="宋体"/>
          <w:szCs w:val="21"/>
          <w:lang w:eastAsia="zh-CN"/>
        </w:rPr>
        <w:t>（勘察）设计</w:t>
      </w:r>
      <w:r>
        <w:rPr>
          <w:rFonts w:ascii="宋体" w:hAnsi="宋体"/>
          <w:szCs w:val="21"/>
        </w:rPr>
        <w:t>的影响。当工程具备复工条件时，发包人向</w:t>
      </w:r>
      <w:r>
        <w:rPr>
          <w:rFonts w:hint="eastAsia" w:ascii="宋体" w:hAnsi="宋体"/>
          <w:szCs w:val="21"/>
          <w:lang w:eastAsia="zh-CN"/>
        </w:rPr>
        <w:t>（勘察）设计</w:t>
      </w:r>
      <w:r>
        <w:rPr>
          <w:rFonts w:ascii="宋体" w:hAnsi="宋体"/>
          <w:szCs w:val="21"/>
        </w:rPr>
        <w:t>人发出复工通知，</w:t>
      </w:r>
      <w:r>
        <w:rPr>
          <w:rFonts w:hint="eastAsia" w:ascii="宋体" w:hAnsi="宋体"/>
          <w:szCs w:val="21"/>
          <w:lang w:eastAsia="zh-CN"/>
        </w:rPr>
        <w:t>（勘察）设计</w:t>
      </w:r>
      <w:r>
        <w:rPr>
          <w:rFonts w:ascii="宋体" w:hAnsi="宋体"/>
          <w:szCs w:val="21"/>
        </w:rPr>
        <w:t>人应按照复工通知要求复工。</w:t>
      </w:r>
    </w:p>
    <w:p>
      <w:pPr>
        <w:spacing w:line="380" w:lineRule="exact"/>
        <w:ind w:firstLine="420" w:firstLineChars="200"/>
        <w:jc w:val="left"/>
        <w:rPr>
          <w:rFonts w:ascii="宋体" w:hAnsi="宋体"/>
          <w:szCs w:val="21"/>
        </w:rPr>
      </w:pPr>
      <w:r>
        <w:rPr>
          <w:rFonts w:hint="eastAsia" w:ascii="宋体" w:hAnsi="宋体"/>
          <w:szCs w:val="21"/>
        </w:rPr>
        <w:t>除</w:t>
      </w:r>
      <w:r>
        <w:rPr>
          <w:rFonts w:hint="eastAsia" w:ascii="宋体" w:hAnsi="宋体"/>
          <w:szCs w:val="21"/>
          <w:lang w:eastAsia="zh-CN"/>
        </w:rPr>
        <w:t>（勘察）设计</w:t>
      </w:r>
      <w:r>
        <w:rPr>
          <w:rFonts w:hint="eastAsia" w:ascii="宋体" w:hAnsi="宋体"/>
          <w:szCs w:val="21"/>
        </w:rPr>
        <w:t>人原因导致暂停</w:t>
      </w:r>
      <w:r>
        <w:rPr>
          <w:rFonts w:hint="eastAsia" w:ascii="宋体" w:hAnsi="宋体"/>
          <w:szCs w:val="21"/>
          <w:lang w:eastAsia="zh-CN"/>
        </w:rPr>
        <w:t>（勘察）设计</w:t>
      </w:r>
      <w:r>
        <w:rPr>
          <w:rFonts w:hint="eastAsia" w:ascii="宋体" w:hAnsi="宋体"/>
          <w:szCs w:val="21"/>
        </w:rPr>
        <w:t>外，</w:t>
      </w:r>
      <w:r>
        <w:rPr>
          <w:rFonts w:hint="eastAsia" w:ascii="宋体" w:hAnsi="宋体"/>
          <w:szCs w:val="21"/>
          <w:lang w:eastAsia="zh-CN"/>
        </w:rPr>
        <w:t>（勘察）设计</w:t>
      </w:r>
      <w:r>
        <w:rPr>
          <w:rFonts w:hint="eastAsia" w:ascii="宋体" w:hAnsi="宋体"/>
          <w:szCs w:val="21"/>
        </w:rPr>
        <w:t>人暂停</w:t>
      </w:r>
      <w:r>
        <w:rPr>
          <w:rFonts w:hint="eastAsia" w:ascii="宋体" w:hAnsi="宋体"/>
          <w:szCs w:val="21"/>
          <w:lang w:eastAsia="zh-CN"/>
        </w:rPr>
        <w:t>（勘察）设计</w:t>
      </w:r>
      <w:r>
        <w:rPr>
          <w:rFonts w:hint="eastAsia" w:ascii="宋体" w:hAnsi="宋体"/>
          <w:szCs w:val="21"/>
        </w:rPr>
        <w:t>后复工所增加的</w:t>
      </w:r>
      <w:r>
        <w:rPr>
          <w:rFonts w:hint="eastAsia" w:ascii="宋体" w:hAnsi="宋体"/>
          <w:szCs w:val="21"/>
          <w:lang w:eastAsia="zh-CN"/>
        </w:rPr>
        <w:t>（勘察）设计</w:t>
      </w:r>
      <w:r>
        <w:rPr>
          <w:rFonts w:hint="eastAsia" w:ascii="宋体" w:hAnsi="宋体"/>
          <w:szCs w:val="21"/>
        </w:rPr>
        <w:t>工作量，发包人应当另行支付相应</w:t>
      </w:r>
      <w:r>
        <w:rPr>
          <w:rFonts w:hint="eastAsia" w:ascii="宋体" w:hAnsi="宋体"/>
          <w:szCs w:val="21"/>
          <w:lang w:eastAsia="zh-CN"/>
        </w:rPr>
        <w:t>（勘察）设计</w:t>
      </w:r>
      <w:r>
        <w:rPr>
          <w:rFonts w:hint="eastAsia" w:ascii="宋体" w:hAnsi="宋体"/>
          <w:szCs w:val="21"/>
        </w:rPr>
        <w:t>费用。</w:t>
      </w:r>
    </w:p>
    <w:p>
      <w:pPr>
        <w:spacing w:line="380" w:lineRule="exact"/>
        <w:ind w:firstLine="420" w:firstLineChars="200"/>
        <w:jc w:val="left"/>
        <w:rPr>
          <w:rFonts w:ascii="宋体" w:hAnsi="宋体"/>
          <w:szCs w:val="21"/>
        </w:rPr>
      </w:pPr>
      <w:bookmarkStart w:id="146" w:name="_Toc351203551"/>
      <w:r>
        <w:rPr>
          <w:rFonts w:hint="eastAsia" w:ascii="宋体" w:hAnsi="宋体"/>
          <w:szCs w:val="21"/>
        </w:rPr>
        <w:t>6</w:t>
      </w:r>
      <w:r>
        <w:rPr>
          <w:rFonts w:ascii="宋体" w:hAnsi="宋体"/>
          <w:szCs w:val="21"/>
        </w:rPr>
        <w:t>.</w:t>
      </w:r>
      <w:r>
        <w:rPr>
          <w:rFonts w:hint="eastAsia" w:ascii="宋体" w:hAnsi="宋体"/>
          <w:szCs w:val="21"/>
        </w:rPr>
        <w:t>5 提前</w:t>
      </w:r>
      <w:bookmarkEnd w:id="146"/>
      <w:r>
        <w:rPr>
          <w:rFonts w:hint="eastAsia" w:ascii="宋体" w:hAnsi="宋体"/>
          <w:szCs w:val="21"/>
        </w:rPr>
        <w:t>交付工程</w:t>
      </w:r>
      <w:r>
        <w:rPr>
          <w:rFonts w:hint="eastAsia" w:ascii="宋体" w:hAnsi="宋体"/>
          <w:szCs w:val="21"/>
          <w:lang w:eastAsia="zh-CN"/>
        </w:rPr>
        <w:t>（勘察）设计</w:t>
      </w:r>
      <w:r>
        <w:rPr>
          <w:rFonts w:hint="eastAsia" w:ascii="宋体" w:hAnsi="宋体"/>
          <w:szCs w:val="21"/>
        </w:rPr>
        <w:t>文件</w:t>
      </w:r>
    </w:p>
    <w:p>
      <w:pPr>
        <w:spacing w:line="380" w:lineRule="exact"/>
        <w:ind w:firstLine="420" w:firstLineChars="200"/>
        <w:jc w:val="left"/>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5</w:t>
      </w:r>
      <w:r>
        <w:rPr>
          <w:rFonts w:ascii="宋体" w:hAnsi="宋体"/>
          <w:szCs w:val="21"/>
        </w:rPr>
        <w:t>.1 发包人要求</w:t>
      </w:r>
      <w:r>
        <w:rPr>
          <w:rFonts w:hint="eastAsia" w:ascii="宋体" w:hAnsi="宋体"/>
          <w:szCs w:val="21"/>
          <w:lang w:eastAsia="zh-CN"/>
        </w:rPr>
        <w:t>（勘察）设计</w:t>
      </w:r>
      <w:r>
        <w:rPr>
          <w:rFonts w:ascii="宋体" w:hAnsi="宋体"/>
          <w:szCs w:val="21"/>
        </w:rPr>
        <w:t>人提前</w:t>
      </w:r>
      <w:r>
        <w:rPr>
          <w:rFonts w:hint="eastAsia" w:ascii="宋体" w:hAnsi="宋体"/>
          <w:szCs w:val="21"/>
        </w:rPr>
        <w:t>交付工程</w:t>
      </w:r>
      <w:r>
        <w:rPr>
          <w:rFonts w:hint="eastAsia" w:ascii="宋体" w:hAnsi="宋体"/>
          <w:szCs w:val="21"/>
          <w:lang w:eastAsia="zh-CN"/>
        </w:rPr>
        <w:t>（勘察）设计</w:t>
      </w:r>
      <w:r>
        <w:rPr>
          <w:rFonts w:hint="eastAsia" w:ascii="宋体" w:hAnsi="宋体"/>
          <w:szCs w:val="21"/>
        </w:rPr>
        <w:t>文件</w:t>
      </w:r>
      <w:r>
        <w:rPr>
          <w:rFonts w:ascii="宋体" w:hAnsi="宋体"/>
          <w:szCs w:val="21"/>
        </w:rPr>
        <w:t>的，发包人应向</w:t>
      </w:r>
      <w:r>
        <w:rPr>
          <w:rFonts w:hint="eastAsia" w:ascii="宋体" w:hAnsi="宋体"/>
          <w:szCs w:val="21"/>
          <w:lang w:eastAsia="zh-CN"/>
        </w:rPr>
        <w:t>（勘察）设计</w:t>
      </w:r>
      <w:r>
        <w:rPr>
          <w:rFonts w:ascii="宋体" w:hAnsi="宋体"/>
          <w:szCs w:val="21"/>
        </w:rPr>
        <w:t>人下达提前</w:t>
      </w:r>
      <w:r>
        <w:rPr>
          <w:rFonts w:hint="eastAsia" w:ascii="宋体" w:hAnsi="宋体"/>
          <w:szCs w:val="21"/>
        </w:rPr>
        <w:t>交付工程</w:t>
      </w:r>
      <w:r>
        <w:rPr>
          <w:rFonts w:hint="eastAsia" w:ascii="宋体" w:hAnsi="宋体"/>
          <w:szCs w:val="21"/>
          <w:lang w:eastAsia="zh-CN"/>
        </w:rPr>
        <w:t>（勘察）设计</w:t>
      </w:r>
      <w:r>
        <w:rPr>
          <w:rFonts w:hint="eastAsia" w:ascii="宋体" w:hAnsi="宋体"/>
          <w:szCs w:val="21"/>
        </w:rPr>
        <w:t>文件</w:t>
      </w:r>
      <w:r>
        <w:rPr>
          <w:rFonts w:ascii="宋体" w:hAnsi="宋体"/>
          <w:szCs w:val="21"/>
        </w:rPr>
        <w:t>指示，</w:t>
      </w:r>
      <w:r>
        <w:rPr>
          <w:rFonts w:hint="eastAsia" w:ascii="宋体" w:hAnsi="宋体"/>
          <w:szCs w:val="21"/>
          <w:lang w:eastAsia="zh-CN"/>
        </w:rPr>
        <w:t>（勘察）设计</w:t>
      </w:r>
      <w:r>
        <w:rPr>
          <w:rFonts w:ascii="宋体" w:hAnsi="宋体"/>
          <w:szCs w:val="21"/>
        </w:rPr>
        <w:t>人应向发包人提交提前</w:t>
      </w:r>
      <w:r>
        <w:rPr>
          <w:rFonts w:hint="eastAsia" w:ascii="宋体" w:hAnsi="宋体"/>
          <w:szCs w:val="21"/>
        </w:rPr>
        <w:t>交付工程</w:t>
      </w:r>
      <w:r>
        <w:rPr>
          <w:rFonts w:hint="eastAsia" w:ascii="宋体" w:hAnsi="宋体"/>
          <w:szCs w:val="21"/>
          <w:lang w:eastAsia="zh-CN"/>
        </w:rPr>
        <w:t>（勘察）设计</w:t>
      </w:r>
      <w:r>
        <w:rPr>
          <w:rFonts w:hint="eastAsia" w:ascii="宋体" w:hAnsi="宋体"/>
          <w:szCs w:val="21"/>
        </w:rPr>
        <w:t>文件</w:t>
      </w:r>
      <w:r>
        <w:rPr>
          <w:rFonts w:ascii="宋体" w:hAnsi="宋体"/>
          <w:szCs w:val="21"/>
        </w:rPr>
        <w:t>建议书，提前</w:t>
      </w:r>
      <w:r>
        <w:rPr>
          <w:rFonts w:hint="eastAsia" w:ascii="宋体" w:hAnsi="宋体"/>
          <w:szCs w:val="21"/>
        </w:rPr>
        <w:t>交付工程</w:t>
      </w:r>
      <w:r>
        <w:rPr>
          <w:rFonts w:hint="eastAsia" w:ascii="宋体" w:hAnsi="宋体"/>
          <w:szCs w:val="21"/>
          <w:lang w:eastAsia="zh-CN"/>
        </w:rPr>
        <w:t>（勘察）设计</w:t>
      </w:r>
      <w:r>
        <w:rPr>
          <w:rFonts w:hint="eastAsia" w:ascii="宋体" w:hAnsi="宋体"/>
          <w:szCs w:val="21"/>
        </w:rPr>
        <w:t>文件</w:t>
      </w:r>
      <w:r>
        <w:rPr>
          <w:rFonts w:ascii="宋体" w:hAnsi="宋体"/>
          <w:szCs w:val="21"/>
        </w:rPr>
        <w:t>建议书应包括实施的方案、缩短的时间、增加的合同价格等内容。发包人接受该提前</w:t>
      </w:r>
      <w:r>
        <w:rPr>
          <w:rFonts w:hint="eastAsia" w:ascii="宋体" w:hAnsi="宋体"/>
          <w:szCs w:val="21"/>
        </w:rPr>
        <w:t>交付工程</w:t>
      </w:r>
      <w:r>
        <w:rPr>
          <w:rFonts w:hint="eastAsia" w:ascii="宋体" w:hAnsi="宋体"/>
          <w:szCs w:val="21"/>
          <w:lang w:eastAsia="zh-CN"/>
        </w:rPr>
        <w:t>（勘察）设计</w:t>
      </w:r>
      <w:r>
        <w:rPr>
          <w:rFonts w:hint="eastAsia" w:ascii="宋体" w:hAnsi="宋体"/>
          <w:szCs w:val="21"/>
        </w:rPr>
        <w:t>文件</w:t>
      </w:r>
      <w:r>
        <w:rPr>
          <w:rFonts w:ascii="宋体" w:hAnsi="宋体"/>
          <w:szCs w:val="21"/>
        </w:rPr>
        <w:t>建议书的，发包人和</w:t>
      </w:r>
      <w:r>
        <w:rPr>
          <w:rFonts w:hint="eastAsia" w:ascii="宋体" w:hAnsi="宋体"/>
          <w:szCs w:val="21"/>
          <w:lang w:eastAsia="zh-CN"/>
        </w:rPr>
        <w:t>（勘察）设计</w:t>
      </w:r>
      <w:r>
        <w:rPr>
          <w:rFonts w:ascii="宋体" w:hAnsi="宋体"/>
          <w:szCs w:val="21"/>
        </w:rPr>
        <w:t>人协商采取加快工程</w:t>
      </w:r>
      <w:r>
        <w:rPr>
          <w:rFonts w:hint="eastAsia" w:ascii="宋体" w:hAnsi="宋体"/>
          <w:szCs w:val="21"/>
          <w:lang w:eastAsia="zh-CN"/>
        </w:rPr>
        <w:t>（勘察）设计</w:t>
      </w:r>
      <w:r>
        <w:rPr>
          <w:rFonts w:ascii="宋体" w:hAnsi="宋体"/>
          <w:szCs w:val="21"/>
        </w:rPr>
        <w:t>进度的措施，并修订</w:t>
      </w:r>
      <w:r>
        <w:rPr>
          <w:rFonts w:hint="eastAsia" w:ascii="宋体" w:hAnsi="宋体"/>
          <w:szCs w:val="21"/>
        </w:rPr>
        <w:t>工程</w:t>
      </w:r>
      <w:r>
        <w:rPr>
          <w:rFonts w:hint="eastAsia" w:ascii="宋体" w:hAnsi="宋体"/>
          <w:szCs w:val="21"/>
          <w:lang w:eastAsia="zh-CN"/>
        </w:rPr>
        <w:t>（勘察）设计</w:t>
      </w:r>
      <w:r>
        <w:rPr>
          <w:rFonts w:ascii="宋体" w:hAnsi="宋体"/>
          <w:szCs w:val="21"/>
        </w:rPr>
        <w:t>进度计划，由此增加的</w:t>
      </w:r>
      <w:r>
        <w:rPr>
          <w:rFonts w:hint="eastAsia" w:ascii="宋体" w:hAnsi="宋体"/>
          <w:szCs w:val="21"/>
          <w:lang w:eastAsia="zh-CN"/>
        </w:rPr>
        <w:t>（勘察）设计</w:t>
      </w:r>
      <w:r>
        <w:rPr>
          <w:rFonts w:ascii="宋体" w:hAnsi="宋体"/>
          <w:szCs w:val="21"/>
        </w:rPr>
        <w:t>费用由发包人承担。</w:t>
      </w:r>
      <w:r>
        <w:rPr>
          <w:rFonts w:hint="eastAsia" w:ascii="宋体" w:hAnsi="宋体"/>
          <w:szCs w:val="21"/>
          <w:lang w:eastAsia="zh-CN"/>
        </w:rPr>
        <w:t>（勘察）设计</w:t>
      </w:r>
      <w:r>
        <w:rPr>
          <w:rFonts w:hint="eastAsia" w:ascii="宋体" w:hAnsi="宋体"/>
          <w:szCs w:val="21"/>
        </w:rPr>
        <w:t>人认为提前交付工程</w:t>
      </w:r>
      <w:r>
        <w:rPr>
          <w:rFonts w:hint="eastAsia" w:ascii="宋体" w:hAnsi="宋体"/>
          <w:szCs w:val="21"/>
          <w:lang w:eastAsia="zh-CN"/>
        </w:rPr>
        <w:t>（勘察）设计</w:t>
      </w:r>
      <w:r>
        <w:rPr>
          <w:rFonts w:hint="eastAsia" w:ascii="宋体" w:hAnsi="宋体"/>
          <w:szCs w:val="21"/>
        </w:rPr>
        <w:t>文件的指示无法执行的，应向发包人提出书面异议，发包人应在收到异议后7天内予以答复。任何情况下，发包人不得压缩合理</w:t>
      </w:r>
      <w:r>
        <w:rPr>
          <w:rFonts w:hint="eastAsia" w:ascii="宋体" w:hAnsi="宋体"/>
          <w:szCs w:val="21"/>
          <w:lang w:eastAsia="zh-CN"/>
        </w:rPr>
        <w:t>（勘察）设计</w:t>
      </w:r>
      <w:r>
        <w:rPr>
          <w:rFonts w:hint="eastAsia" w:ascii="宋体" w:hAnsi="宋体"/>
          <w:szCs w:val="21"/>
        </w:rPr>
        <w:t>周期。</w:t>
      </w:r>
    </w:p>
    <w:p>
      <w:pPr>
        <w:spacing w:line="380" w:lineRule="exact"/>
        <w:ind w:firstLine="420" w:firstLineChars="200"/>
        <w:jc w:val="left"/>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5</w:t>
      </w:r>
      <w:r>
        <w:rPr>
          <w:rFonts w:ascii="宋体" w:hAnsi="宋体"/>
          <w:szCs w:val="21"/>
        </w:rPr>
        <w:t>.2 发包人要求</w:t>
      </w:r>
      <w:r>
        <w:rPr>
          <w:rFonts w:hint="eastAsia" w:ascii="宋体" w:hAnsi="宋体"/>
          <w:szCs w:val="21"/>
          <w:lang w:eastAsia="zh-CN"/>
        </w:rPr>
        <w:t>（勘察）设计</w:t>
      </w:r>
      <w:r>
        <w:rPr>
          <w:rFonts w:ascii="宋体" w:hAnsi="宋体"/>
          <w:szCs w:val="21"/>
        </w:rPr>
        <w:t>人提前</w:t>
      </w:r>
      <w:r>
        <w:rPr>
          <w:rFonts w:hint="eastAsia" w:ascii="宋体" w:hAnsi="宋体"/>
          <w:szCs w:val="21"/>
        </w:rPr>
        <w:t>交付工程</w:t>
      </w:r>
      <w:r>
        <w:rPr>
          <w:rFonts w:hint="eastAsia" w:ascii="宋体" w:hAnsi="宋体"/>
          <w:szCs w:val="21"/>
          <w:lang w:eastAsia="zh-CN"/>
        </w:rPr>
        <w:t>（勘察）设计</w:t>
      </w:r>
      <w:r>
        <w:rPr>
          <w:rFonts w:hint="eastAsia" w:ascii="宋体" w:hAnsi="宋体"/>
          <w:szCs w:val="21"/>
        </w:rPr>
        <w:t>文件</w:t>
      </w:r>
      <w:r>
        <w:rPr>
          <w:rFonts w:ascii="宋体" w:hAnsi="宋体"/>
          <w:szCs w:val="21"/>
        </w:rPr>
        <w:t>，或</w:t>
      </w:r>
      <w:r>
        <w:rPr>
          <w:rFonts w:hint="eastAsia" w:ascii="宋体" w:hAnsi="宋体"/>
          <w:szCs w:val="21"/>
          <w:lang w:eastAsia="zh-CN"/>
        </w:rPr>
        <w:t>（勘察）设计</w:t>
      </w:r>
      <w:r>
        <w:rPr>
          <w:rFonts w:ascii="宋体" w:hAnsi="宋体"/>
          <w:szCs w:val="21"/>
        </w:rPr>
        <w:t>人提出提前</w:t>
      </w:r>
      <w:r>
        <w:rPr>
          <w:rFonts w:hint="eastAsia" w:ascii="宋体" w:hAnsi="宋体"/>
          <w:szCs w:val="21"/>
        </w:rPr>
        <w:t>交付工程</w:t>
      </w:r>
      <w:r>
        <w:rPr>
          <w:rFonts w:hint="eastAsia" w:ascii="宋体" w:hAnsi="宋体"/>
          <w:szCs w:val="21"/>
          <w:lang w:eastAsia="zh-CN"/>
        </w:rPr>
        <w:t>（勘察）设计</w:t>
      </w:r>
      <w:r>
        <w:rPr>
          <w:rFonts w:hint="eastAsia" w:ascii="宋体" w:hAnsi="宋体"/>
          <w:szCs w:val="21"/>
        </w:rPr>
        <w:t>文件</w:t>
      </w:r>
      <w:r>
        <w:rPr>
          <w:rFonts w:ascii="宋体" w:hAnsi="宋体"/>
          <w:szCs w:val="21"/>
        </w:rPr>
        <w:t>的建议能够给发包人带来效益的，合同当事人可以在专用合同条款中约定提前</w:t>
      </w:r>
      <w:r>
        <w:rPr>
          <w:rFonts w:hint="eastAsia" w:ascii="宋体" w:hAnsi="宋体"/>
          <w:szCs w:val="21"/>
        </w:rPr>
        <w:t>交付工程</w:t>
      </w:r>
      <w:r>
        <w:rPr>
          <w:rFonts w:hint="eastAsia" w:ascii="宋体" w:hAnsi="宋体"/>
          <w:szCs w:val="21"/>
          <w:lang w:eastAsia="zh-CN"/>
        </w:rPr>
        <w:t>（勘察）设计</w:t>
      </w:r>
      <w:r>
        <w:rPr>
          <w:rFonts w:hint="eastAsia" w:ascii="宋体" w:hAnsi="宋体"/>
          <w:szCs w:val="21"/>
        </w:rPr>
        <w:t>文件</w:t>
      </w:r>
      <w:r>
        <w:rPr>
          <w:rFonts w:ascii="宋体" w:hAnsi="宋体"/>
          <w:szCs w:val="21"/>
        </w:rPr>
        <w:t>的奖励。</w:t>
      </w:r>
    </w:p>
    <w:p>
      <w:pPr>
        <w:pStyle w:val="7"/>
        <w:spacing w:before="120" w:after="120" w:line="380" w:lineRule="exact"/>
        <w:rPr>
          <w:rFonts w:ascii="宋体" w:hAnsi="宋体" w:eastAsia="宋体"/>
          <w:b w:val="0"/>
          <w:szCs w:val="21"/>
        </w:rPr>
      </w:pPr>
      <w:bookmarkStart w:id="147" w:name="_Toc49528581"/>
      <w:bookmarkStart w:id="148" w:name="_Toc296503083"/>
      <w:bookmarkStart w:id="149" w:name="_Toc296346584"/>
      <w:r>
        <w:rPr>
          <w:rFonts w:hint="eastAsia" w:ascii="宋体" w:hAnsi="宋体" w:eastAsia="宋体"/>
          <w:b w:val="0"/>
          <w:szCs w:val="21"/>
        </w:rPr>
        <w:t>7</w:t>
      </w:r>
      <w:r>
        <w:rPr>
          <w:rFonts w:ascii="宋体" w:hAnsi="宋体" w:eastAsia="宋体"/>
          <w:b w:val="0"/>
          <w:szCs w:val="21"/>
        </w:rPr>
        <w:t xml:space="preserve">. </w:t>
      </w:r>
      <w:r>
        <w:rPr>
          <w:rFonts w:hint="eastAsia" w:ascii="宋体" w:hAnsi="宋体" w:eastAsia="宋体"/>
          <w:b w:val="0"/>
          <w:szCs w:val="21"/>
        </w:rPr>
        <w:t>工程</w:t>
      </w:r>
      <w:r>
        <w:rPr>
          <w:rFonts w:hint="eastAsia" w:ascii="宋体" w:hAnsi="宋体" w:eastAsia="宋体"/>
          <w:b w:val="0"/>
          <w:szCs w:val="21"/>
          <w:lang w:eastAsia="zh-CN"/>
        </w:rPr>
        <w:t>（勘察）设计</w:t>
      </w:r>
      <w:r>
        <w:rPr>
          <w:rFonts w:hint="eastAsia" w:ascii="宋体" w:hAnsi="宋体" w:eastAsia="宋体"/>
          <w:b w:val="0"/>
          <w:szCs w:val="21"/>
        </w:rPr>
        <w:t>文件交付</w:t>
      </w:r>
      <w:bookmarkEnd w:id="147"/>
    </w:p>
    <w:p>
      <w:pPr>
        <w:spacing w:line="380" w:lineRule="exact"/>
        <w:ind w:firstLine="420" w:firstLineChars="200"/>
        <w:jc w:val="left"/>
        <w:rPr>
          <w:rFonts w:ascii="宋体" w:hAnsi="宋体"/>
          <w:szCs w:val="21"/>
        </w:rPr>
      </w:pPr>
      <w:r>
        <w:rPr>
          <w:rFonts w:hint="eastAsia" w:ascii="宋体" w:hAnsi="宋体"/>
          <w:szCs w:val="21"/>
        </w:rPr>
        <w:t>7</w:t>
      </w:r>
      <w:r>
        <w:rPr>
          <w:rFonts w:ascii="宋体" w:hAnsi="宋体"/>
          <w:szCs w:val="21"/>
        </w:rPr>
        <w:t>.1</w:t>
      </w:r>
      <w:r>
        <w:rPr>
          <w:rFonts w:hint="eastAsia" w:ascii="宋体" w:hAnsi="宋体"/>
          <w:szCs w:val="21"/>
        </w:rPr>
        <w:t xml:space="preserve"> 工程</w:t>
      </w:r>
      <w:r>
        <w:rPr>
          <w:rFonts w:hint="eastAsia" w:ascii="宋体" w:hAnsi="宋体"/>
          <w:szCs w:val="21"/>
          <w:lang w:eastAsia="zh-CN"/>
        </w:rPr>
        <w:t>（勘察）设计</w:t>
      </w:r>
      <w:r>
        <w:rPr>
          <w:rFonts w:hint="eastAsia" w:ascii="宋体" w:hAnsi="宋体"/>
          <w:szCs w:val="21"/>
        </w:rPr>
        <w:t>文件交付的内容</w:t>
      </w:r>
    </w:p>
    <w:p>
      <w:pPr>
        <w:spacing w:line="380" w:lineRule="exact"/>
        <w:ind w:firstLine="420" w:firstLineChars="200"/>
        <w:jc w:val="left"/>
        <w:rPr>
          <w:rFonts w:ascii="宋体" w:hAnsi="宋体"/>
          <w:szCs w:val="21"/>
        </w:rPr>
      </w:pPr>
      <w:r>
        <w:rPr>
          <w:rFonts w:hint="eastAsia" w:ascii="宋体" w:hAnsi="宋体"/>
          <w:szCs w:val="21"/>
        </w:rPr>
        <w:t>7.1.1 工程</w:t>
      </w:r>
      <w:r>
        <w:rPr>
          <w:rFonts w:hint="eastAsia" w:ascii="宋体" w:hAnsi="宋体"/>
          <w:szCs w:val="21"/>
          <w:lang w:eastAsia="zh-CN"/>
        </w:rPr>
        <w:t>（勘察）设计</w:t>
      </w:r>
      <w:r>
        <w:rPr>
          <w:rFonts w:hint="eastAsia" w:ascii="宋体" w:hAnsi="宋体"/>
          <w:szCs w:val="21"/>
        </w:rPr>
        <w:t>图纸及</w:t>
      </w:r>
      <w:r>
        <w:rPr>
          <w:rFonts w:hint="eastAsia" w:ascii="宋体" w:hAnsi="宋体"/>
          <w:szCs w:val="21"/>
          <w:lang w:eastAsia="zh-CN"/>
        </w:rPr>
        <w:t>（勘察）设计</w:t>
      </w:r>
      <w:r>
        <w:rPr>
          <w:rFonts w:hint="eastAsia" w:ascii="宋体" w:hAnsi="宋体"/>
          <w:szCs w:val="21"/>
        </w:rPr>
        <w:t>说明。</w:t>
      </w:r>
    </w:p>
    <w:p>
      <w:pPr>
        <w:spacing w:line="380" w:lineRule="exact"/>
        <w:ind w:firstLine="420" w:firstLineChars="200"/>
        <w:jc w:val="left"/>
        <w:rPr>
          <w:rFonts w:ascii="宋体" w:hAnsi="宋体"/>
          <w:szCs w:val="21"/>
        </w:rPr>
      </w:pPr>
      <w:r>
        <w:rPr>
          <w:rFonts w:hint="eastAsia" w:ascii="宋体" w:hAnsi="宋体"/>
          <w:szCs w:val="21"/>
        </w:rPr>
        <w:t>7.1.2 发包人可以要求</w:t>
      </w:r>
      <w:r>
        <w:rPr>
          <w:rFonts w:hint="eastAsia" w:ascii="宋体" w:hAnsi="宋体"/>
          <w:szCs w:val="21"/>
          <w:lang w:eastAsia="zh-CN"/>
        </w:rPr>
        <w:t>（勘察）设计</w:t>
      </w:r>
      <w:r>
        <w:rPr>
          <w:rFonts w:hint="eastAsia" w:ascii="宋体" w:hAnsi="宋体"/>
          <w:szCs w:val="21"/>
        </w:rPr>
        <w:t>人提交专用合同条款约定的具体形式的电子版</w:t>
      </w:r>
      <w:r>
        <w:rPr>
          <w:rFonts w:hint="eastAsia" w:ascii="宋体" w:hAnsi="宋体"/>
          <w:szCs w:val="21"/>
          <w:lang w:eastAsia="zh-CN"/>
        </w:rPr>
        <w:t>（勘察）设计</w:t>
      </w:r>
      <w:r>
        <w:rPr>
          <w:rFonts w:hint="eastAsia" w:ascii="宋体" w:hAnsi="宋体"/>
          <w:szCs w:val="21"/>
        </w:rPr>
        <w:t>文件。</w:t>
      </w:r>
    </w:p>
    <w:p>
      <w:pPr>
        <w:spacing w:line="380" w:lineRule="exact"/>
        <w:ind w:firstLine="420" w:firstLineChars="200"/>
        <w:jc w:val="left"/>
        <w:rPr>
          <w:rFonts w:ascii="宋体" w:hAnsi="宋体"/>
          <w:szCs w:val="21"/>
        </w:rPr>
      </w:pPr>
      <w:r>
        <w:rPr>
          <w:rFonts w:hint="eastAsia" w:ascii="宋体" w:hAnsi="宋体"/>
          <w:szCs w:val="21"/>
        </w:rPr>
        <w:t>7.2 工程</w:t>
      </w:r>
      <w:r>
        <w:rPr>
          <w:rFonts w:hint="eastAsia" w:ascii="宋体" w:hAnsi="宋体"/>
          <w:szCs w:val="21"/>
          <w:lang w:eastAsia="zh-CN"/>
        </w:rPr>
        <w:t>（勘察）设计</w:t>
      </w:r>
      <w:r>
        <w:rPr>
          <w:rFonts w:hint="eastAsia" w:ascii="宋体" w:hAnsi="宋体"/>
          <w:szCs w:val="21"/>
        </w:rPr>
        <w:t>文件的交付方式</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hint="eastAsia" w:ascii="宋体" w:hAnsi="宋体"/>
          <w:szCs w:val="21"/>
        </w:rPr>
        <w:t>人交付工程</w:t>
      </w:r>
      <w:r>
        <w:rPr>
          <w:rFonts w:hint="eastAsia" w:ascii="宋体" w:hAnsi="宋体"/>
          <w:szCs w:val="21"/>
          <w:lang w:eastAsia="zh-CN"/>
        </w:rPr>
        <w:t>（勘察）设计</w:t>
      </w:r>
      <w:r>
        <w:rPr>
          <w:rFonts w:hint="eastAsia" w:ascii="宋体" w:hAnsi="宋体"/>
          <w:szCs w:val="21"/>
        </w:rPr>
        <w:t>文件给发包人，发包人应当出具书面签收单，内容包括图纸名称、图纸内容、图纸形式、份数、提交和签收日期、提交人与接收人的亲笔签名。</w:t>
      </w:r>
    </w:p>
    <w:p>
      <w:pPr>
        <w:spacing w:line="380" w:lineRule="exact"/>
        <w:ind w:firstLine="420" w:firstLineChars="200"/>
        <w:jc w:val="left"/>
        <w:rPr>
          <w:rFonts w:ascii="宋体" w:hAnsi="宋体"/>
          <w:szCs w:val="21"/>
        </w:rPr>
      </w:pPr>
      <w:r>
        <w:rPr>
          <w:rFonts w:hint="eastAsia" w:ascii="宋体" w:hAnsi="宋体"/>
          <w:szCs w:val="21"/>
        </w:rPr>
        <w:t>7.3 工程</w:t>
      </w:r>
      <w:r>
        <w:rPr>
          <w:rFonts w:hint="eastAsia" w:ascii="宋体" w:hAnsi="宋体"/>
          <w:szCs w:val="21"/>
          <w:lang w:eastAsia="zh-CN"/>
        </w:rPr>
        <w:t>（勘察）设计</w:t>
      </w:r>
      <w:r>
        <w:rPr>
          <w:rFonts w:hint="eastAsia" w:ascii="宋体" w:hAnsi="宋体"/>
          <w:szCs w:val="21"/>
        </w:rPr>
        <w:t>文件交付的时间和份数</w:t>
      </w:r>
    </w:p>
    <w:p>
      <w:pPr>
        <w:spacing w:line="380" w:lineRule="exact"/>
        <w:ind w:firstLine="420" w:firstLineChars="200"/>
        <w:jc w:val="left"/>
        <w:rPr>
          <w:rFonts w:ascii="宋体" w:hAnsi="宋体"/>
          <w:szCs w:val="21"/>
        </w:rPr>
      </w:pPr>
      <w:r>
        <w:rPr>
          <w:rFonts w:hint="eastAsia" w:ascii="宋体" w:hAnsi="宋体"/>
          <w:szCs w:val="21"/>
        </w:rPr>
        <w:t>工程</w:t>
      </w:r>
      <w:r>
        <w:rPr>
          <w:rFonts w:hint="eastAsia" w:ascii="宋体" w:hAnsi="宋体"/>
          <w:szCs w:val="21"/>
          <w:lang w:eastAsia="zh-CN"/>
        </w:rPr>
        <w:t>（勘察）设计</w:t>
      </w:r>
      <w:r>
        <w:rPr>
          <w:rFonts w:hint="eastAsia" w:ascii="宋体" w:hAnsi="宋体"/>
          <w:szCs w:val="21"/>
        </w:rPr>
        <w:t>文件交付的名称、时间和份数在专用合同条款附件3中约定。</w:t>
      </w:r>
    </w:p>
    <w:p>
      <w:pPr>
        <w:pStyle w:val="7"/>
        <w:spacing w:before="120" w:after="120" w:line="380" w:lineRule="exact"/>
        <w:rPr>
          <w:rFonts w:ascii="宋体" w:hAnsi="宋体" w:eastAsia="宋体"/>
          <w:b w:val="0"/>
          <w:szCs w:val="21"/>
        </w:rPr>
      </w:pPr>
      <w:bookmarkStart w:id="150" w:name="_Toc49528582"/>
      <w:r>
        <w:rPr>
          <w:rFonts w:hint="eastAsia" w:ascii="宋体" w:hAnsi="宋体" w:eastAsia="宋体"/>
          <w:b w:val="0"/>
          <w:szCs w:val="21"/>
        </w:rPr>
        <w:t>8</w:t>
      </w:r>
      <w:r>
        <w:rPr>
          <w:rFonts w:ascii="宋体" w:hAnsi="宋体" w:eastAsia="宋体"/>
          <w:b w:val="0"/>
          <w:szCs w:val="21"/>
        </w:rPr>
        <w:t xml:space="preserve">. </w:t>
      </w:r>
      <w:r>
        <w:rPr>
          <w:rFonts w:hint="eastAsia" w:ascii="宋体" w:hAnsi="宋体" w:eastAsia="宋体"/>
          <w:b w:val="0"/>
          <w:szCs w:val="21"/>
        </w:rPr>
        <w:t>工程</w:t>
      </w:r>
      <w:r>
        <w:rPr>
          <w:rFonts w:hint="eastAsia" w:ascii="宋体" w:hAnsi="宋体" w:eastAsia="宋体"/>
          <w:b w:val="0"/>
          <w:szCs w:val="21"/>
          <w:lang w:eastAsia="zh-CN"/>
        </w:rPr>
        <w:t>（勘察）设计</w:t>
      </w:r>
      <w:r>
        <w:rPr>
          <w:rFonts w:hint="eastAsia" w:ascii="宋体" w:hAnsi="宋体" w:eastAsia="宋体"/>
          <w:b w:val="0"/>
          <w:szCs w:val="21"/>
        </w:rPr>
        <w:t>文件审查</w:t>
      </w:r>
      <w:bookmarkEnd w:id="150"/>
    </w:p>
    <w:p>
      <w:pPr>
        <w:spacing w:line="380" w:lineRule="exact"/>
        <w:ind w:firstLine="420" w:firstLineChars="200"/>
        <w:jc w:val="left"/>
        <w:rPr>
          <w:rFonts w:ascii="宋体" w:hAnsi="宋体"/>
          <w:szCs w:val="21"/>
        </w:rPr>
      </w:pPr>
      <w:r>
        <w:rPr>
          <w:rFonts w:hint="eastAsia" w:ascii="宋体" w:hAnsi="宋体"/>
          <w:szCs w:val="21"/>
        </w:rPr>
        <w:t xml:space="preserve">8.1 </w:t>
      </w:r>
      <w:r>
        <w:rPr>
          <w:rFonts w:hint="eastAsia" w:ascii="宋体" w:hAnsi="宋体"/>
          <w:szCs w:val="21"/>
          <w:lang w:eastAsia="zh-CN"/>
        </w:rPr>
        <w:t>（勘察）设计</w:t>
      </w:r>
      <w:r>
        <w:rPr>
          <w:rFonts w:hint="eastAsia" w:ascii="宋体" w:hAnsi="宋体"/>
          <w:szCs w:val="21"/>
        </w:rPr>
        <w:t>人的工程</w:t>
      </w:r>
      <w:r>
        <w:rPr>
          <w:rFonts w:hint="eastAsia" w:ascii="宋体" w:hAnsi="宋体"/>
          <w:szCs w:val="21"/>
          <w:lang w:eastAsia="zh-CN"/>
        </w:rPr>
        <w:t>（勘察）设计</w:t>
      </w:r>
      <w:r>
        <w:rPr>
          <w:rFonts w:hint="eastAsia" w:ascii="宋体" w:hAnsi="宋体"/>
          <w:szCs w:val="21"/>
        </w:rPr>
        <w:t>文件应报发包人审查同意。审查的范围和内容在发包人要求中约定。审查的具体标准应符合法律规定、技术标准要求和本合同约定。</w:t>
      </w:r>
    </w:p>
    <w:p>
      <w:pPr>
        <w:spacing w:line="380" w:lineRule="exact"/>
        <w:ind w:firstLine="420" w:firstLineChars="200"/>
        <w:jc w:val="left"/>
        <w:rPr>
          <w:rFonts w:ascii="宋体" w:hAnsi="宋体"/>
          <w:szCs w:val="21"/>
        </w:rPr>
      </w:pPr>
      <w:r>
        <w:rPr>
          <w:rFonts w:hint="eastAsia" w:ascii="宋体" w:hAnsi="宋体"/>
          <w:szCs w:val="21"/>
        </w:rPr>
        <w:t>除专用合同条款对期限另有约定外，自发包人收到</w:t>
      </w:r>
      <w:r>
        <w:rPr>
          <w:rFonts w:hint="eastAsia" w:ascii="宋体" w:hAnsi="宋体"/>
          <w:szCs w:val="21"/>
          <w:lang w:eastAsia="zh-CN"/>
        </w:rPr>
        <w:t>（勘察）设计</w:t>
      </w:r>
      <w:r>
        <w:rPr>
          <w:rFonts w:hint="eastAsia" w:ascii="宋体" w:hAnsi="宋体"/>
          <w:szCs w:val="21"/>
        </w:rPr>
        <w:t>人的工程</w:t>
      </w:r>
      <w:r>
        <w:rPr>
          <w:rFonts w:hint="eastAsia" w:ascii="宋体" w:hAnsi="宋体"/>
          <w:szCs w:val="21"/>
          <w:lang w:eastAsia="zh-CN"/>
        </w:rPr>
        <w:t>（勘察）设计</w:t>
      </w:r>
      <w:r>
        <w:rPr>
          <w:rFonts w:hint="eastAsia" w:ascii="宋体" w:hAnsi="宋体"/>
          <w:szCs w:val="21"/>
        </w:rPr>
        <w:t>文件以及</w:t>
      </w:r>
      <w:r>
        <w:rPr>
          <w:rFonts w:hint="eastAsia" w:ascii="宋体" w:hAnsi="宋体"/>
          <w:szCs w:val="21"/>
          <w:lang w:eastAsia="zh-CN"/>
        </w:rPr>
        <w:t>（勘察）设计</w:t>
      </w:r>
      <w:r>
        <w:rPr>
          <w:rFonts w:hint="eastAsia" w:ascii="宋体" w:hAnsi="宋体"/>
          <w:szCs w:val="21"/>
        </w:rPr>
        <w:t>人的通知之日起，发包人对</w:t>
      </w:r>
      <w:r>
        <w:rPr>
          <w:rFonts w:hint="eastAsia" w:ascii="宋体" w:hAnsi="宋体"/>
          <w:szCs w:val="21"/>
          <w:lang w:eastAsia="zh-CN"/>
        </w:rPr>
        <w:t>（勘察）设计</w:t>
      </w:r>
      <w:r>
        <w:rPr>
          <w:rFonts w:hint="eastAsia" w:ascii="宋体" w:hAnsi="宋体"/>
          <w:szCs w:val="21"/>
        </w:rPr>
        <w:t>人的工程</w:t>
      </w:r>
      <w:r>
        <w:rPr>
          <w:rFonts w:hint="eastAsia" w:ascii="宋体" w:hAnsi="宋体"/>
          <w:szCs w:val="21"/>
          <w:lang w:eastAsia="zh-CN"/>
        </w:rPr>
        <w:t>（勘察）设计</w:t>
      </w:r>
      <w:r>
        <w:rPr>
          <w:rFonts w:hint="eastAsia" w:ascii="宋体" w:hAnsi="宋体"/>
          <w:szCs w:val="21"/>
        </w:rPr>
        <w:t>文件审查期不超过15天。</w:t>
      </w:r>
    </w:p>
    <w:p>
      <w:pPr>
        <w:spacing w:line="380" w:lineRule="exact"/>
        <w:ind w:firstLine="420" w:firstLineChars="200"/>
        <w:jc w:val="left"/>
        <w:rPr>
          <w:rFonts w:ascii="宋体" w:hAnsi="宋体"/>
          <w:szCs w:val="21"/>
        </w:rPr>
      </w:pPr>
      <w:r>
        <w:rPr>
          <w:rFonts w:hint="eastAsia" w:ascii="宋体" w:hAnsi="宋体"/>
          <w:szCs w:val="21"/>
        </w:rPr>
        <w:t>发包人不同意工程</w:t>
      </w:r>
      <w:r>
        <w:rPr>
          <w:rFonts w:hint="eastAsia" w:ascii="宋体" w:hAnsi="宋体"/>
          <w:szCs w:val="21"/>
          <w:lang w:eastAsia="zh-CN"/>
        </w:rPr>
        <w:t>（勘察）设计</w:t>
      </w:r>
      <w:r>
        <w:rPr>
          <w:rFonts w:hint="eastAsia" w:ascii="宋体" w:hAnsi="宋体"/>
          <w:szCs w:val="21"/>
        </w:rPr>
        <w:t>文件的，应以书面形式通知</w:t>
      </w:r>
      <w:r>
        <w:rPr>
          <w:rFonts w:hint="eastAsia" w:ascii="宋体" w:hAnsi="宋体"/>
          <w:szCs w:val="21"/>
          <w:lang w:eastAsia="zh-CN"/>
        </w:rPr>
        <w:t>（勘察）设计</w:t>
      </w:r>
      <w:r>
        <w:rPr>
          <w:rFonts w:hint="eastAsia" w:ascii="宋体" w:hAnsi="宋体"/>
          <w:szCs w:val="21"/>
        </w:rPr>
        <w:t>人，并说明不符合合同要求的具体内容。</w:t>
      </w:r>
      <w:r>
        <w:rPr>
          <w:rFonts w:hint="eastAsia" w:ascii="宋体" w:hAnsi="宋体"/>
          <w:szCs w:val="21"/>
          <w:lang w:eastAsia="zh-CN"/>
        </w:rPr>
        <w:t>（勘察）设计</w:t>
      </w:r>
      <w:r>
        <w:rPr>
          <w:rFonts w:hint="eastAsia" w:ascii="宋体" w:hAnsi="宋体"/>
          <w:szCs w:val="21"/>
        </w:rPr>
        <w:t>人应根据发包人的书面说明，对工程</w:t>
      </w:r>
      <w:r>
        <w:rPr>
          <w:rFonts w:hint="eastAsia" w:ascii="宋体" w:hAnsi="宋体"/>
          <w:szCs w:val="21"/>
          <w:lang w:eastAsia="zh-CN"/>
        </w:rPr>
        <w:t>（勘察）设计</w:t>
      </w:r>
      <w:r>
        <w:rPr>
          <w:rFonts w:hint="eastAsia" w:ascii="宋体" w:hAnsi="宋体"/>
          <w:szCs w:val="21"/>
        </w:rPr>
        <w:t>文件进行修改后重新报送发包人审查，审查期重新起算。</w:t>
      </w:r>
    </w:p>
    <w:p>
      <w:pPr>
        <w:spacing w:line="380" w:lineRule="exact"/>
        <w:ind w:firstLine="420" w:firstLineChars="200"/>
        <w:jc w:val="left"/>
        <w:rPr>
          <w:rFonts w:ascii="宋体" w:hAnsi="宋体"/>
          <w:szCs w:val="21"/>
        </w:rPr>
      </w:pPr>
      <w:r>
        <w:rPr>
          <w:rFonts w:hint="eastAsia" w:ascii="宋体" w:hAnsi="宋体"/>
          <w:szCs w:val="21"/>
        </w:rPr>
        <w:t>合同约定的审查期满，发包人没有做出审查结论也没有提出异议的，视为</w:t>
      </w:r>
      <w:r>
        <w:rPr>
          <w:rFonts w:hint="eastAsia" w:ascii="宋体" w:hAnsi="宋体"/>
          <w:szCs w:val="21"/>
          <w:lang w:eastAsia="zh-CN"/>
        </w:rPr>
        <w:t>（勘察）设计</w:t>
      </w:r>
      <w:r>
        <w:rPr>
          <w:rFonts w:hint="eastAsia" w:ascii="宋体" w:hAnsi="宋体"/>
          <w:szCs w:val="21"/>
        </w:rPr>
        <w:t>人的工程</w:t>
      </w:r>
      <w:r>
        <w:rPr>
          <w:rFonts w:hint="eastAsia" w:ascii="宋体" w:hAnsi="宋体"/>
          <w:szCs w:val="21"/>
          <w:lang w:eastAsia="zh-CN"/>
        </w:rPr>
        <w:t>（勘察）设计</w:t>
      </w:r>
      <w:r>
        <w:rPr>
          <w:rFonts w:hint="eastAsia" w:ascii="宋体" w:hAnsi="宋体"/>
          <w:szCs w:val="21"/>
        </w:rPr>
        <w:t>文件已获发包人同意。</w:t>
      </w:r>
    </w:p>
    <w:p>
      <w:pPr>
        <w:spacing w:line="380" w:lineRule="exact"/>
        <w:ind w:firstLine="420" w:firstLineChars="200"/>
        <w:jc w:val="left"/>
        <w:rPr>
          <w:rFonts w:ascii="宋体" w:hAnsi="宋体"/>
          <w:szCs w:val="21"/>
        </w:rPr>
      </w:pPr>
      <w:r>
        <w:rPr>
          <w:rFonts w:hint="eastAsia" w:ascii="宋体" w:hAnsi="宋体"/>
          <w:szCs w:val="21"/>
        </w:rPr>
        <w:t xml:space="preserve">8.2 </w:t>
      </w:r>
      <w:r>
        <w:rPr>
          <w:rFonts w:hint="eastAsia" w:ascii="宋体" w:hAnsi="宋体"/>
          <w:szCs w:val="21"/>
          <w:lang w:eastAsia="zh-CN"/>
        </w:rPr>
        <w:t>（勘察）设计</w:t>
      </w:r>
      <w:r>
        <w:rPr>
          <w:rFonts w:hint="eastAsia" w:ascii="宋体" w:hAnsi="宋体"/>
          <w:szCs w:val="21"/>
        </w:rPr>
        <w:t>人的工程</w:t>
      </w:r>
      <w:r>
        <w:rPr>
          <w:rFonts w:hint="eastAsia" w:ascii="宋体" w:hAnsi="宋体"/>
          <w:szCs w:val="21"/>
          <w:lang w:eastAsia="zh-CN"/>
        </w:rPr>
        <w:t>（勘察）设计</w:t>
      </w:r>
      <w:r>
        <w:rPr>
          <w:rFonts w:hint="eastAsia" w:ascii="宋体" w:hAnsi="宋体"/>
          <w:szCs w:val="21"/>
        </w:rPr>
        <w:t>文件不需要政府有关部门审查或批准的，</w:t>
      </w:r>
      <w:r>
        <w:rPr>
          <w:rFonts w:hint="eastAsia" w:ascii="宋体" w:hAnsi="宋体"/>
          <w:szCs w:val="21"/>
          <w:lang w:eastAsia="zh-CN"/>
        </w:rPr>
        <w:t>（勘察）设计</w:t>
      </w:r>
      <w:r>
        <w:rPr>
          <w:rFonts w:hint="eastAsia" w:ascii="宋体" w:hAnsi="宋体"/>
          <w:szCs w:val="21"/>
        </w:rPr>
        <w:t>人应当严格按照经发包人审查同意的工程</w:t>
      </w:r>
      <w:r>
        <w:rPr>
          <w:rFonts w:hint="eastAsia" w:ascii="宋体" w:hAnsi="宋体"/>
          <w:szCs w:val="21"/>
          <w:lang w:eastAsia="zh-CN"/>
        </w:rPr>
        <w:t>（勘察）设计</w:t>
      </w:r>
      <w:r>
        <w:rPr>
          <w:rFonts w:hint="eastAsia" w:ascii="宋体" w:hAnsi="宋体"/>
          <w:szCs w:val="21"/>
        </w:rPr>
        <w:t>文件进行修改，如果发包人的修改意见超出或更改了发包人要求，发包人应当根据第11条〔工程</w:t>
      </w:r>
      <w:r>
        <w:rPr>
          <w:rFonts w:hint="eastAsia" w:ascii="宋体" w:hAnsi="宋体"/>
          <w:szCs w:val="21"/>
          <w:lang w:eastAsia="zh-CN"/>
        </w:rPr>
        <w:t>（勘察）设计</w:t>
      </w:r>
      <w:r>
        <w:rPr>
          <w:rFonts w:hint="eastAsia" w:ascii="宋体" w:hAnsi="宋体"/>
          <w:szCs w:val="21"/>
        </w:rPr>
        <w:t>变更与索赔〕的约定，向</w:t>
      </w:r>
      <w:r>
        <w:rPr>
          <w:rFonts w:hint="eastAsia" w:ascii="宋体" w:hAnsi="宋体"/>
          <w:szCs w:val="21"/>
          <w:lang w:eastAsia="zh-CN"/>
        </w:rPr>
        <w:t>（勘察）设计</w:t>
      </w:r>
      <w:r>
        <w:rPr>
          <w:rFonts w:hint="eastAsia" w:ascii="宋体" w:hAnsi="宋体"/>
          <w:szCs w:val="21"/>
        </w:rPr>
        <w:t>人另行支付费用。</w:t>
      </w:r>
    </w:p>
    <w:p>
      <w:pPr>
        <w:spacing w:line="380" w:lineRule="exact"/>
        <w:ind w:firstLine="420" w:firstLineChars="200"/>
        <w:jc w:val="left"/>
        <w:rPr>
          <w:rFonts w:ascii="宋体" w:hAnsi="宋体"/>
          <w:szCs w:val="21"/>
        </w:rPr>
      </w:pPr>
      <w:r>
        <w:rPr>
          <w:rFonts w:hint="eastAsia" w:ascii="宋体" w:hAnsi="宋体"/>
          <w:szCs w:val="21"/>
        </w:rPr>
        <w:t>8.3 工程（</w:t>
      </w:r>
      <w:r>
        <w:rPr>
          <w:rFonts w:hint="eastAsia" w:ascii="宋体" w:hAnsi="宋体"/>
          <w:szCs w:val="21"/>
          <w:lang w:eastAsia="zh-CN"/>
        </w:rPr>
        <w:t>（勘察）设计</w:t>
      </w:r>
      <w:r>
        <w:rPr>
          <w:rFonts w:hint="eastAsia" w:ascii="宋体" w:hAnsi="宋体"/>
          <w:szCs w:val="21"/>
        </w:rPr>
        <w:t>文件需政府有关部门审查或批准的，发包人应在审查同意</w:t>
      </w:r>
      <w:r>
        <w:rPr>
          <w:rFonts w:hint="eastAsia" w:ascii="宋体" w:hAnsi="宋体"/>
          <w:szCs w:val="21"/>
          <w:lang w:eastAsia="zh-CN"/>
        </w:rPr>
        <w:t>（勘察）设计</w:t>
      </w:r>
      <w:r>
        <w:rPr>
          <w:rFonts w:hint="eastAsia" w:ascii="宋体" w:hAnsi="宋体"/>
          <w:szCs w:val="21"/>
        </w:rPr>
        <w:t>人的工程</w:t>
      </w:r>
      <w:r>
        <w:rPr>
          <w:rFonts w:hint="eastAsia" w:ascii="宋体" w:hAnsi="宋体"/>
          <w:szCs w:val="21"/>
          <w:lang w:eastAsia="zh-CN"/>
        </w:rPr>
        <w:t>（勘察）设计</w:t>
      </w:r>
      <w:r>
        <w:rPr>
          <w:rFonts w:hint="eastAsia" w:ascii="宋体" w:hAnsi="宋体"/>
          <w:szCs w:val="21"/>
        </w:rPr>
        <w:t>文件后在专用合同条款约定的期限内，向政府有关部门报送工程</w:t>
      </w:r>
      <w:r>
        <w:rPr>
          <w:rFonts w:hint="eastAsia" w:ascii="宋体" w:hAnsi="宋体"/>
          <w:szCs w:val="21"/>
          <w:lang w:eastAsia="zh-CN"/>
        </w:rPr>
        <w:t>（勘察）设计</w:t>
      </w:r>
      <w:r>
        <w:rPr>
          <w:rFonts w:hint="eastAsia" w:ascii="宋体" w:hAnsi="宋体"/>
          <w:szCs w:val="21"/>
        </w:rPr>
        <w:t>文件，</w:t>
      </w:r>
      <w:r>
        <w:rPr>
          <w:rFonts w:hint="eastAsia" w:ascii="宋体" w:hAnsi="宋体"/>
          <w:szCs w:val="21"/>
          <w:lang w:eastAsia="zh-CN"/>
        </w:rPr>
        <w:t>（勘察）设计</w:t>
      </w:r>
      <w:r>
        <w:rPr>
          <w:rFonts w:hint="eastAsia" w:ascii="宋体" w:hAnsi="宋体"/>
          <w:szCs w:val="21"/>
        </w:rPr>
        <w:t>人应予以协助。</w:t>
      </w:r>
    </w:p>
    <w:p>
      <w:pPr>
        <w:spacing w:line="380" w:lineRule="exact"/>
        <w:ind w:firstLine="420" w:firstLineChars="200"/>
        <w:jc w:val="left"/>
        <w:rPr>
          <w:rFonts w:ascii="宋体" w:hAnsi="宋体"/>
          <w:szCs w:val="21"/>
        </w:rPr>
      </w:pPr>
      <w:r>
        <w:rPr>
          <w:rFonts w:hint="eastAsia" w:ascii="宋体" w:hAnsi="宋体"/>
          <w:szCs w:val="21"/>
        </w:rPr>
        <w:t>对于政府有关部门的审查意见，不需要修改发包人要求的，</w:t>
      </w:r>
      <w:r>
        <w:rPr>
          <w:rFonts w:hint="eastAsia" w:ascii="宋体" w:hAnsi="宋体"/>
          <w:szCs w:val="21"/>
          <w:lang w:eastAsia="zh-CN"/>
        </w:rPr>
        <w:t>（勘察）设计</w:t>
      </w:r>
      <w:r>
        <w:rPr>
          <w:rFonts w:hint="eastAsia" w:ascii="宋体" w:hAnsi="宋体"/>
          <w:szCs w:val="21"/>
        </w:rPr>
        <w:t>人需按该审查意见修改</w:t>
      </w:r>
      <w:r>
        <w:rPr>
          <w:rFonts w:hint="eastAsia" w:ascii="宋体" w:hAnsi="宋体"/>
          <w:szCs w:val="21"/>
          <w:lang w:eastAsia="zh-CN"/>
        </w:rPr>
        <w:t>（勘察）设计</w:t>
      </w:r>
      <w:r>
        <w:rPr>
          <w:rFonts w:hint="eastAsia" w:ascii="宋体" w:hAnsi="宋体"/>
          <w:szCs w:val="21"/>
        </w:rPr>
        <w:t>人的工程</w:t>
      </w:r>
      <w:r>
        <w:rPr>
          <w:rFonts w:hint="eastAsia" w:ascii="宋体" w:hAnsi="宋体"/>
          <w:szCs w:val="21"/>
          <w:lang w:eastAsia="zh-CN"/>
        </w:rPr>
        <w:t>（勘察）设计</w:t>
      </w:r>
      <w:r>
        <w:rPr>
          <w:rFonts w:hint="eastAsia" w:ascii="宋体" w:hAnsi="宋体"/>
          <w:szCs w:val="21"/>
        </w:rPr>
        <w:t>文件；需要修改发包人要求的，发包人应重新提出发包人要求，</w:t>
      </w:r>
      <w:r>
        <w:rPr>
          <w:rFonts w:hint="eastAsia" w:ascii="宋体" w:hAnsi="宋体"/>
          <w:szCs w:val="21"/>
          <w:lang w:eastAsia="zh-CN"/>
        </w:rPr>
        <w:t>（勘察）设计</w:t>
      </w:r>
      <w:r>
        <w:rPr>
          <w:rFonts w:hint="eastAsia" w:ascii="宋体" w:hAnsi="宋体"/>
          <w:szCs w:val="21"/>
        </w:rPr>
        <w:t>人应根据新提出的发包人要求修改</w:t>
      </w:r>
      <w:r>
        <w:rPr>
          <w:rFonts w:hint="eastAsia" w:ascii="宋体" w:hAnsi="宋体"/>
          <w:szCs w:val="21"/>
          <w:lang w:eastAsia="zh-CN"/>
        </w:rPr>
        <w:t>（勘察）设计</w:t>
      </w:r>
      <w:r>
        <w:rPr>
          <w:rFonts w:hint="eastAsia" w:ascii="宋体" w:hAnsi="宋体"/>
          <w:szCs w:val="21"/>
        </w:rPr>
        <w:t>人的工程</w:t>
      </w:r>
      <w:r>
        <w:rPr>
          <w:rFonts w:hint="eastAsia" w:ascii="宋体" w:hAnsi="宋体"/>
          <w:szCs w:val="21"/>
          <w:lang w:eastAsia="zh-CN"/>
        </w:rPr>
        <w:t>（勘察）设计</w:t>
      </w:r>
      <w:r>
        <w:rPr>
          <w:rFonts w:hint="eastAsia" w:ascii="宋体" w:hAnsi="宋体"/>
          <w:szCs w:val="21"/>
        </w:rPr>
        <w:t>文件，发包人应当根据第11条〔工程</w:t>
      </w:r>
      <w:r>
        <w:rPr>
          <w:rFonts w:hint="eastAsia" w:ascii="宋体" w:hAnsi="宋体"/>
          <w:szCs w:val="21"/>
          <w:lang w:eastAsia="zh-CN"/>
        </w:rPr>
        <w:t>（勘察）设计</w:t>
      </w:r>
      <w:r>
        <w:rPr>
          <w:rFonts w:hint="eastAsia" w:ascii="宋体" w:hAnsi="宋体"/>
          <w:szCs w:val="21"/>
        </w:rPr>
        <w:t>变更与索赔〕的约定，向</w:t>
      </w:r>
      <w:r>
        <w:rPr>
          <w:rFonts w:hint="eastAsia" w:ascii="宋体" w:hAnsi="宋体"/>
          <w:szCs w:val="21"/>
          <w:lang w:eastAsia="zh-CN"/>
        </w:rPr>
        <w:t>（勘察）设计</w:t>
      </w:r>
      <w:r>
        <w:rPr>
          <w:rFonts w:hint="eastAsia" w:ascii="宋体" w:hAnsi="宋体"/>
          <w:szCs w:val="21"/>
        </w:rPr>
        <w:t>人另行支付费用。</w:t>
      </w:r>
    </w:p>
    <w:p>
      <w:pPr>
        <w:spacing w:line="380" w:lineRule="exact"/>
        <w:ind w:firstLine="420" w:firstLineChars="200"/>
        <w:jc w:val="left"/>
        <w:rPr>
          <w:rFonts w:ascii="宋体" w:hAnsi="宋体"/>
          <w:szCs w:val="21"/>
        </w:rPr>
      </w:pPr>
      <w:r>
        <w:rPr>
          <w:rFonts w:hint="eastAsia" w:ascii="宋体" w:hAnsi="宋体"/>
          <w:szCs w:val="21"/>
        </w:rPr>
        <w:t>8.4 发包人需要组织审查会议对工程</w:t>
      </w:r>
      <w:r>
        <w:rPr>
          <w:rFonts w:hint="eastAsia" w:ascii="宋体" w:hAnsi="宋体"/>
          <w:szCs w:val="21"/>
          <w:lang w:eastAsia="zh-CN"/>
        </w:rPr>
        <w:t>（勘察）设计</w:t>
      </w:r>
      <w:r>
        <w:rPr>
          <w:rFonts w:hint="eastAsia" w:ascii="宋体" w:hAnsi="宋体"/>
          <w:szCs w:val="21"/>
        </w:rPr>
        <w:t>文件进行审查的，审查会议的审查形式和时间安排，在专用合同条款中约定。发包人负责组织工程</w:t>
      </w:r>
      <w:r>
        <w:rPr>
          <w:rFonts w:hint="eastAsia" w:ascii="宋体" w:hAnsi="宋体"/>
          <w:szCs w:val="21"/>
          <w:lang w:eastAsia="zh-CN"/>
        </w:rPr>
        <w:t>（勘察）设计</w:t>
      </w:r>
      <w:r>
        <w:rPr>
          <w:rFonts w:hint="eastAsia" w:ascii="宋体" w:hAnsi="宋体"/>
          <w:szCs w:val="21"/>
        </w:rPr>
        <w:t>文件审查会议，并承担会议费用及发包人的上级单位、政府有关部门参加的审查会议的费用。</w:t>
      </w:r>
    </w:p>
    <w:p>
      <w:pPr>
        <w:spacing w:line="380" w:lineRule="exact"/>
        <w:ind w:firstLine="420" w:firstLineChars="200"/>
        <w:jc w:val="left"/>
        <w:rPr>
          <w:rFonts w:ascii="宋体" w:hAnsi="宋体"/>
          <w:szCs w:val="21"/>
        </w:rPr>
      </w:pPr>
      <w:r>
        <w:rPr>
          <w:rFonts w:hint="eastAsia" w:ascii="宋体" w:hAnsi="宋体"/>
          <w:szCs w:val="21"/>
          <w:lang w:eastAsia="zh-CN"/>
        </w:rPr>
        <w:t>（勘察）设计</w:t>
      </w:r>
      <w:r>
        <w:rPr>
          <w:rFonts w:hint="eastAsia" w:ascii="宋体" w:hAnsi="宋体"/>
          <w:szCs w:val="21"/>
        </w:rPr>
        <w:t>人按第7条〔工程</w:t>
      </w:r>
      <w:r>
        <w:rPr>
          <w:rFonts w:hint="eastAsia" w:ascii="宋体" w:hAnsi="宋体"/>
          <w:szCs w:val="21"/>
          <w:lang w:eastAsia="zh-CN"/>
        </w:rPr>
        <w:t>（勘察）设计</w:t>
      </w:r>
      <w:r>
        <w:rPr>
          <w:rFonts w:hint="eastAsia" w:ascii="宋体" w:hAnsi="宋体"/>
          <w:szCs w:val="21"/>
        </w:rPr>
        <w:t>文件交付〕的约定向发包人提交工程</w:t>
      </w:r>
      <w:r>
        <w:rPr>
          <w:rFonts w:hint="eastAsia" w:ascii="宋体" w:hAnsi="宋体"/>
          <w:szCs w:val="21"/>
          <w:lang w:eastAsia="zh-CN"/>
        </w:rPr>
        <w:t>（勘察）设计</w:t>
      </w:r>
      <w:r>
        <w:rPr>
          <w:rFonts w:hint="eastAsia" w:ascii="宋体" w:hAnsi="宋体"/>
          <w:szCs w:val="21"/>
        </w:rPr>
        <w:t>文件，有义务参加发包人组织的</w:t>
      </w:r>
      <w:r>
        <w:rPr>
          <w:rFonts w:hint="eastAsia" w:ascii="宋体" w:hAnsi="宋体"/>
          <w:szCs w:val="21"/>
          <w:lang w:eastAsia="zh-CN"/>
        </w:rPr>
        <w:t>（勘察）设计</w:t>
      </w:r>
      <w:r>
        <w:rPr>
          <w:rFonts w:hint="eastAsia" w:ascii="宋体" w:hAnsi="宋体"/>
          <w:szCs w:val="21"/>
        </w:rPr>
        <w:t>审查会议，向审查者介绍、解答、解释其工程</w:t>
      </w:r>
      <w:r>
        <w:rPr>
          <w:rFonts w:hint="eastAsia" w:ascii="宋体" w:hAnsi="宋体"/>
          <w:szCs w:val="21"/>
          <w:lang w:eastAsia="zh-CN"/>
        </w:rPr>
        <w:t>（勘察）设计</w:t>
      </w:r>
      <w:r>
        <w:rPr>
          <w:rFonts w:hint="eastAsia" w:ascii="宋体" w:hAnsi="宋体"/>
          <w:szCs w:val="21"/>
        </w:rPr>
        <w:t>文件，并提供有关补充资料。</w:t>
      </w:r>
    </w:p>
    <w:p>
      <w:pPr>
        <w:spacing w:line="380" w:lineRule="exact"/>
        <w:ind w:firstLine="420" w:firstLineChars="200"/>
        <w:jc w:val="left"/>
        <w:rPr>
          <w:rFonts w:ascii="宋体" w:hAnsi="宋体"/>
          <w:szCs w:val="21"/>
        </w:rPr>
      </w:pPr>
      <w:r>
        <w:rPr>
          <w:rFonts w:hint="eastAsia" w:ascii="宋体" w:hAnsi="宋体"/>
          <w:szCs w:val="21"/>
        </w:rPr>
        <w:t>发包人有义务向</w:t>
      </w:r>
      <w:r>
        <w:rPr>
          <w:rFonts w:hint="eastAsia" w:ascii="宋体" w:hAnsi="宋体"/>
          <w:szCs w:val="21"/>
          <w:lang w:eastAsia="zh-CN"/>
        </w:rPr>
        <w:t>（勘察）设计</w:t>
      </w:r>
      <w:r>
        <w:rPr>
          <w:rFonts w:hint="eastAsia" w:ascii="宋体" w:hAnsi="宋体"/>
          <w:szCs w:val="21"/>
        </w:rPr>
        <w:t>人提供</w:t>
      </w:r>
      <w:r>
        <w:rPr>
          <w:rFonts w:hint="eastAsia" w:ascii="宋体" w:hAnsi="宋体"/>
          <w:szCs w:val="21"/>
          <w:lang w:eastAsia="zh-CN"/>
        </w:rPr>
        <w:t>（勘察）设计</w:t>
      </w:r>
      <w:r>
        <w:rPr>
          <w:rFonts w:hint="eastAsia" w:ascii="宋体" w:hAnsi="宋体"/>
          <w:szCs w:val="21"/>
        </w:rPr>
        <w:t>审查会议的批准文件和纪要。</w:t>
      </w:r>
      <w:r>
        <w:rPr>
          <w:rFonts w:hint="eastAsia" w:ascii="宋体" w:hAnsi="宋体"/>
          <w:szCs w:val="21"/>
          <w:lang w:eastAsia="zh-CN"/>
        </w:rPr>
        <w:t>（勘察）设计</w:t>
      </w:r>
      <w:r>
        <w:rPr>
          <w:rFonts w:hint="eastAsia" w:ascii="宋体" w:hAnsi="宋体"/>
          <w:szCs w:val="21"/>
        </w:rPr>
        <w:t>人有义务按照相关</w:t>
      </w:r>
      <w:r>
        <w:rPr>
          <w:rFonts w:hint="eastAsia" w:ascii="宋体" w:hAnsi="宋体"/>
          <w:szCs w:val="21"/>
          <w:lang w:eastAsia="zh-CN"/>
        </w:rPr>
        <w:t>（勘察）设计</w:t>
      </w:r>
      <w:r>
        <w:rPr>
          <w:rFonts w:hint="eastAsia" w:ascii="宋体" w:hAnsi="宋体"/>
          <w:szCs w:val="21"/>
        </w:rPr>
        <w:t>审查会议批准的文件和纪要，并依据合同约定及相关技术标准，对工程</w:t>
      </w:r>
      <w:r>
        <w:rPr>
          <w:rFonts w:hint="eastAsia" w:ascii="宋体" w:hAnsi="宋体"/>
          <w:szCs w:val="21"/>
          <w:lang w:eastAsia="zh-CN"/>
        </w:rPr>
        <w:t>（勘察）设计</w:t>
      </w:r>
      <w:r>
        <w:rPr>
          <w:rFonts w:hint="eastAsia" w:ascii="宋体" w:hAnsi="宋体"/>
          <w:szCs w:val="21"/>
        </w:rPr>
        <w:t>文件进行修改、补充和完善。</w:t>
      </w:r>
    </w:p>
    <w:p>
      <w:pPr>
        <w:spacing w:line="380" w:lineRule="exact"/>
        <w:ind w:firstLine="420" w:firstLineChars="200"/>
        <w:jc w:val="left"/>
        <w:rPr>
          <w:rFonts w:ascii="宋体" w:hAnsi="宋体"/>
          <w:szCs w:val="21"/>
        </w:rPr>
      </w:pPr>
      <w:r>
        <w:rPr>
          <w:rFonts w:hint="eastAsia" w:ascii="宋体" w:hAnsi="宋体"/>
          <w:szCs w:val="21"/>
        </w:rPr>
        <w:t>8.5 因</w:t>
      </w:r>
      <w:r>
        <w:rPr>
          <w:rFonts w:hint="eastAsia" w:ascii="宋体" w:hAnsi="宋体"/>
          <w:szCs w:val="21"/>
          <w:lang w:eastAsia="zh-CN"/>
        </w:rPr>
        <w:t>（勘察）设计</w:t>
      </w:r>
      <w:r>
        <w:rPr>
          <w:rFonts w:hint="eastAsia" w:ascii="宋体" w:hAnsi="宋体"/>
          <w:szCs w:val="21"/>
        </w:rPr>
        <w:t>人原因，未能按第7条〔工程</w:t>
      </w:r>
      <w:r>
        <w:rPr>
          <w:rFonts w:hint="eastAsia" w:ascii="宋体" w:hAnsi="宋体"/>
          <w:szCs w:val="21"/>
          <w:lang w:eastAsia="zh-CN"/>
        </w:rPr>
        <w:t>（勘察）设计</w:t>
      </w:r>
      <w:r>
        <w:rPr>
          <w:rFonts w:hint="eastAsia" w:ascii="宋体" w:hAnsi="宋体"/>
          <w:szCs w:val="21"/>
        </w:rPr>
        <w:t>文件交付〕约定的时间向发包人提交工程</w:t>
      </w:r>
      <w:r>
        <w:rPr>
          <w:rFonts w:hint="eastAsia" w:ascii="宋体" w:hAnsi="宋体"/>
          <w:szCs w:val="21"/>
          <w:lang w:eastAsia="zh-CN"/>
        </w:rPr>
        <w:t>（勘察）设计</w:t>
      </w:r>
      <w:r>
        <w:rPr>
          <w:rFonts w:hint="eastAsia" w:ascii="宋体" w:hAnsi="宋体"/>
          <w:szCs w:val="21"/>
        </w:rPr>
        <w:t>文件，致使工程</w:t>
      </w:r>
      <w:r>
        <w:rPr>
          <w:rFonts w:hint="eastAsia" w:ascii="宋体" w:hAnsi="宋体"/>
          <w:szCs w:val="21"/>
          <w:lang w:eastAsia="zh-CN"/>
        </w:rPr>
        <w:t>（勘察）设计</w:t>
      </w:r>
      <w:r>
        <w:rPr>
          <w:rFonts w:hint="eastAsia" w:ascii="宋体" w:hAnsi="宋体"/>
          <w:szCs w:val="21"/>
        </w:rPr>
        <w:t>文件审查无法进行或无法按期进行，造成</w:t>
      </w:r>
      <w:r>
        <w:rPr>
          <w:rFonts w:hint="eastAsia" w:ascii="宋体" w:hAnsi="宋体"/>
          <w:szCs w:val="21"/>
          <w:lang w:eastAsia="zh-CN"/>
        </w:rPr>
        <w:t>（勘察）设计</w:t>
      </w:r>
      <w:r>
        <w:rPr>
          <w:rFonts w:hint="eastAsia" w:ascii="宋体" w:hAnsi="宋体"/>
          <w:szCs w:val="21"/>
        </w:rPr>
        <w:t>周期延长、窝工损失及发包人增加费用的，</w:t>
      </w:r>
      <w:r>
        <w:rPr>
          <w:rFonts w:hint="eastAsia" w:ascii="宋体" w:hAnsi="宋体"/>
          <w:szCs w:val="21"/>
          <w:lang w:eastAsia="zh-CN"/>
        </w:rPr>
        <w:t>（勘察）设计</w:t>
      </w:r>
      <w:r>
        <w:rPr>
          <w:rFonts w:hint="eastAsia" w:ascii="宋体" w:hAnsi="宋体"/>
          <w:szCs w:val="21"/>
        </w:rPr>
        <w:t>人按第14.2款〔</w:t>
      </w:r>
      <w:r>
        <w:rPr>
          <w:rFonts w:hint="eastAsia" w:ascii="宋体" w:hAnsi="宋体"/>
          <w:szCs w:val="21"/>
          <w:lang w:eastAsia="zh-CN"/>
        </w:rPr>
        <w:t>（勘察）设计</w:t>
      </w:r>
      <w:r>
        <w:rPr>
          <w:rFonts w:hint="eastAsia" w:ascii="宋体" w:hAnsi="宋体"/>
          <w:szCs w:val="21"/>
        </w:rPr>
        <w:t>人违约责任〕的约定承担责任。</w:t>
      </w:r>
    </w:p>
    <w:p>
      <w:pPr>
        <w:spacing w:line="380" w:lineRule="exact"/>
        <w:ind w:firstLine="420" w:firstLineChars="200"/>
        <w:jc w:val="left"/>
        <w:rPr>
          <w:rFonts w:ascii="宋体" w:hAnsi="宋体"/>
          <w:szCs w:val="21"/>
        </w:rPr>
      </w:pPr>
      <w:r>
        <w:rPr>
          <w:rFonts w:hint="eastAsia" w:ascii="宋体" w:hAnsi="宋体"/>
          <w:szCs w:val="21"/>
        </w:rPr>
        <w:t>因发包人原因，致使工程</w:t>
      </w:r>
      <w:r>
        <w:rPr>
          <w:rFonts w:hint="eastAsia" w:ascii="宋体" w:hAnsi="宋体"/>
          <w:szCs w:val="21"/>
          <w:lang w:eastAsia="zh-CN"/>
        </w:rPr>
        <w:t>（勘察）设计</w:t>
      </w:r>
      <w:r>
        <w:rPr>
          <w:rFonts w:hint="eastAsia" w:ascii="宋体" w:hAnsi="宋体"/>
          <w:szCs w:val="21"/>
        </w:rPr>
        <w:t>文件审查无法进行或无法按期进行，造成</w:t>
      </w:r>
      <w:r>
        <w:rPr>
          <w:rFonts w:hint="eastAsia" w:ascii="宋体" w:hAnsi="宋体"/>
          <w:szCs w:val="21"/>
          <w:lang w:eastAsia="zh-CN"/>
        </w:rPr>
        <w:t>（勘察）设计</w:t>
      </w:r>
      <w:r>
        <w:rPr>
          <w:rFonts w:hint="eastAsia" w:ascii="宋体" w:hAnsi="宋体"/>
          <w:szCs w:val="21"/>
        </w:rPr>
        <w:t>周期延长、窝工损失及</w:t>
      </w:r>
      <w:r>
        <w:rPr>
          <w:rFonts w:hint="eastAsia" w:ascii="宋体" w:hAnsi="宋体"/>
          <w:szCs w:val="21"/>
          <w:lang w:eastAsia="zh-CN"/>
        </w:rPr>
        <w:t>（勘察）设计</w:t>
      </w:r>
      <w:r>
        <w:rPr>
          <w:rFonts w:hint="eastAsia" w:ascii="宋体" w:hAnsi="宋体"/>
          <w:szCs w:val="21"/>
        </w:rPr>
        <w:t>人增加的费用，由发包人承担。</w:t>
      </w:r>
    </w:p>
    <w:p>
      <w:pPr>
        <w:spacing w:line="380" w:lineRule="exact"/>
        <w:ind w:firstLine="420" w:firstLineChars="200"/>
        <w:jc w:val="left"/>
        <w:rPr>
          <w:rFonts w:ascii="宋体" w:hAnsi="宋体"/>
          <w:szCs w:val="21"/>
        </w:rPr>
      </w:pPr>
      <w:r>
        <w:rPr>
          <w:rFonts w:hint="eastAsia" w:ascii="宋体" w:hAnsi="宋体"/>
          <w:szCs w:val="21"/>
        </w:rPr>
        <w:t xml:space="preserve">8.6 </w:t>
      </w:r>
      <w:r>
        <w:rPr>
          <w:rFonts w:ascii="宋体" w:hAnsi="宋体"/>
          <w:szCs w:val="21"/>
        </w:rPr>
        <w:t>因</w:t>
      </w:r>
      <w:r>
        <w:rPr>
          <w:rFonts w:hint="eastAsia" w:ascii="宋体" w:hAnsi="宋体"/>
          <w:szCs w:val="21"/>
          <w:lang w:eastAsia="zh-CN"/>
        </w:rPr>
        <w:t>（勘察）设计</w:t>
      </w:r>
      <w:r>
        <w:rPr>
          <w:rFonts w:ascii="宋体" w:hAnsi="宋体"/>
          <w:szCs w:val="21"/>
        </w:rPr>
        <w:t>人原因</w:t>
      </w:r>
      <w:r>
        <w:rPr>
          <w:rFonts w:hint="eastAsia" w:ascii="宋体" w:hAnsi="宋体"/>
          <w:szCs w:val="21"/>
        </w:rPr>
        <w:t>造成</w:t>
      </w:r>
      <w:r>
        <w:rPr>
          <w:rFonts w:ascii="宋体" w:hAnsi="宋体"/>
          <w:szCs w:val="21"/>
        </w:rPr>
        <w:t>工程</w:t>
      </w:r>
      <w:r>
        <w:rPr>
          <w:rFonts w:hint="eastAsia" w:ascii="宋体" w:hAnsi="宋体"/>
          <w:szCs w:val="21"/>
          <w:lang w:eastAsia="zh-CN"/>
        </w:rPr>
        <w:t>（勘察）设计</w:t>
      </w:r>
      <w:r>
        <w:rPr>
          <w:rFonts w:hint="eastAsia" w:ascii="宋体" w:hAnsi="宋体"/>
          <w:szCs w:val="21"/>
        </w:rPr>
        <w:t>文件</w:t>
      </w:r>
      <w:r>
        <w:rPr>
          <w:rFonts w:ascii="宋体" w:hAnsi="宋体"/>
          <w:szCs w:val="21"/>
        </w:rPr>
        <w:t>不合格</w:t>
      </w:r>
      <w:r>
        <w:rPr>
          <w:rFonts w:hint="eastAsia" w:ascii="宋体" w:hAnsi="宋体"/>
          <w:szCs w:val="21"/>
        </w:rPr>
        <w:t>致使工程</w:t>
      </w:r>
      <w:r>
        <w:rPr>
          <w:rFonts w:hint="eastAsia" w:ascii="宋体" w:hAnsi="宋体"/>
          <w:szCs w:val="21"/>
          <w:lang w:eastAsia="zh-CN"/>
        </w:rPr>
        <w:t>（勘察）设计</w:t>
      </w:r>
      <w:r>
        <w:rPr>
          <w:rFonts w:hint="eastAsia" w:ascii="宋体" w:hAnsi="宋体"/>
          <w:szCs w:val="21"/>
        </w:rPr>
        <w:t>文件审查无法通过</w:t>
      </w:r>
      <w:r>
        <w:rPr>
          <w:rFonts w:ascii="宋体" w:hAnsi="宋体"/>
          <w:szCs w:val="21"/>
        </w:rPr>
        <w:t>的，发包人有权要求</w:t>
      </w:r>
      <w:r>
        <w:rPr>
          <w:rFonts w:hint="eastAsia" w:ascii="宋体" w:hAnsi="宋体"/>
          <w:szCs w:val="21"/>
          <w:lang w:eastAsia="zh-CN"/>
        </w:rPr>
        <w:t>（勘察）设计</w:t>
      </w:r>
      <w:r>
        <w:rPr>
          <w:rFonts w:ascii="宋体" w:hAnsi="宋体"/>
          <w:szCs w:val="21"/>
        </w:rPr>
        <w:t>人采取补救措施，直至达到合同要求的质量标准</w:t>
      </w:r>
      <w:r>
        <w:rPr>
          <w:rFonts w:hint="eastAsia" w:ascii="宋体" w:hAnsi="宋体"/>
          <w:szCs w:val="21"/>
        </w:rPr>
        <w:t>，并按第14.2款〔</w:t>
      </w:r>
      <w:r>
        <w:rPr>
          <w:rFonts w:hint="eastAsia" w:ascii="宋体" w:hAnsi="宋体"/>
          <w:szCs w:val="21"/>
          <w:lang w:eastAsia="zh-CN"/>
        </w:rPr>
        <w:t>（勘察）设计</w:t>
      </w:r>
      <w:r>
        <w:rPr>
          <w:rFonts w:hint="eastAsia" w:ascii="宋体" w:hAnsi="宋体"/>
          <w:szCs w:val="21"/>
        </w:rPr>
        <w:t>人违约责任〕的约定承担责任</w:t>
      </w:r>
      <w:r>
        <w:rPr>
          <w:rFonts w:ascii="宋体" w:hAnsi="宋体"/>
          <w:szCs w:val="21"/>
        </w:rPr>
        <w:t xml:space="preserve">。 </w:t>
      </w:r>
    </w:p>
    <w:p>
      <w:pPr>
        <w:spacing w:line="380" w:lineRule="exact"/>
        <w:ind w:firstLine="420" w:firstLineChars="200"/>
        <w:jc w:val="left"/>
        <w:rPr>
          <w:rFonts w:ascii="宋体" w:hAnsi="宋体"/>
          <w:szCs w:val="21"/>
        </w:rPr>
      </w:pPr>
      <w:r>
        <w:rPr>
          <w:rFonts w:ascii="宋体" w:hAnsi="宋体"/>
          <w:szCs w:val="21"/>
        </w:rPr>
        <w:t>因发包人原因造成工程</w:t>
      </w:r>
      <w:r>
        <w:rPr>
          <w:rFonts w:hint="eastAsia" w:ascii="宋体" w:hAnsi="宋体"/>
          <w:szCs w:val="21"/>
          <w:lang w:eastAsia="zh-CN"/>
        </w:rPr>
        <w:t>（勘察）设计</w:t>
      </w:r>
      <w:r>
        <w:rPr>
          <w:rFonts w:hint="eastAsia" w:ascii="宋体" w:hAnsi="宋体"/>
          <w:szCs w:val="21"/>
        </w:rPr>
        <w:t>文件</w:t>
      </w:r>
      <w:r>
        <w:rPr>
          <w:rFonts w:ascii="宋体" w:hAnsi="宋体"/>
          <w:szCs w:val="21"/>
        </w:rPr>
        <w:t>不合格</w:t>
      </w:r>
      <w:r>
        <w:rPr>
          <w:rFonts w:hint="eastAsia" w:ascii="宋体" w:hAnsi="宋体"/>
          <w:szCs w:val="21"/>
        </w:rPr>
        <w:t>致使工程</w:t>
      </w:r>
      <w:r>
        <w:rPr>
          <w:rFonts w:hint="eastAsia" w:ascii="宋体" w:hAnsi="宋体"/>
          <w:szCs w:val="21"/>
          <w:lang w:eastAsia="zh-CN"/>
        </w:rPr>
        <w:t>（勘察）设计</w:t>
      </w:r>
      <w:r>
        <w:rPr>
          <w:rFonts w:hint="eastAsia" w:ascii="宋体" w:hAnsi="宋体"/>
          <w:szCs w:val="21"/>
        </w:rPr>
        <w:t>文件审查无法通过</w:t>
      </w:r>
      <w:r>
        <w:rPr>
          <w:rFonts w:ascii="宋体" w:hAnsi="宋体"/>
          <w:szCs w:val="21"/>
        </w:rPr>
        <w:t>的，由此增加的</w:t>
      </w:r>
      <w:r>
        <w:rPr>
          <w:rFonts w:hint="eastAsia" w:ascii="宋体" w:hAnsi="宋体"/>
          <w:szCs w:val="21"/>
          <w:lang w:eastAsia="zh-CN"/>
        </w:rPr>
        <w:t>（勘察）设计</w:t>
      </w:r>
      <w:r>
        <w:rPr>
          <w:rFonts w:ascii="宋体" w:hAnsi="宋体"/>
          <w:szCs w:val="21"/>
        </w:rPr>
        <w:t>费用和（或）</w:t>
      </w:r>
      <w:r>
        <w:rPr>
          <w:rFonts w:hint="eastAsia" w:ascii="宋体" w:hAnsi="宋体"/>
          <w:szCs w:val="21"/>
        </w:rPr>
        <w:t>延长的</w:t>
      </w:r>
      <w:r>
        <w:rPr>
          <w:rFonts w:hint="eastAsia" w:ascii="宋体" w:hAnsi="宋体"/>
          <w:szCs w:val="21"/>
          <w:lang w:eastAsia="zh-CN"/>
        </w:rPr>
        <w:t>（勘察）设计</w:t>
      </w:r>
      <w:r>
        <w:rPr>
          <w:rFonts w:hint="eastAsia" w:ascii="宋体" w:hAnsi="宋体"/>
          <w:szCs w:val="21"/>
        </w:rPr>
        <w:t>周期</w:t>
      </w:r>
      <w:r>
        <w:rPr>
          <w:rFonts w:ascii="宋体" w:hAnsi="宋体"/>
          <w:szCs w:val="21"/>
        </w:rPr>
        <w:t>由发包人承担。</w:t>
      </w:r>
    </w:p>
    <w:p>
      <w:pPr>
        <w:spacing w:line="380" w:lineRule="exact"/>
        <w:ind w:firstLine="420" w:firstLineChars="200"/>
        <w:jc w:val="left"/>
        <w:rPr>
          <w:rFonts w:ascii="宋体" w:hAnsi="宋体"/>
          <w:szCs w:val="21"/>
        </w:rPr>
      </w:pPr>
      <w:r>
        <w:rPr>
          <w:rFonts w:hint="eastAsia" w:ascii="宋体" w:hAnsi="宋体"/>
          <w:szCs w:val="21"/>
        </w:rPr>
        <w:t>8.7 工程</w:t>
      </w:r>
      <w:r>
        <w:rPr>
          <w:rFonts w:hint="eastAsia" w:ascii="宋体" w:hAnsi="宋体"/>
          <w:szCs w:val="21"/>
          <w:lang w:eastAsia="zh-CN"/>
        </w:rPr>
        <w:t>（勘察）设计</w:t>
      </w:r>
      <w:r>
        <w:rPr>
          <w:rFonts w:hint="eastAsia" w:ascii="宋体" w:hAnsi="宋体"/>
          <w:szCs w:val="21"/>
        </w:rPr>
        <w:t>文件的审查，不减轻或免除</w:t>
      </w:r>
      <w:r>
        <w:rPr>
          <w:rFonts w:hint="eastAsia" w:ascii="宋体" w:hAnsi="宋体"/>
          <w:szCs w:val="21"/>
          <w:lang w:eastAsia="zh-CN"/>
        </w:rPr>
        <w:t>（勘察）设计</w:t>
      </w:r>
      <w:r>
        <w:rPr>
          <w:rFonts w:hint="eastAsia" w:ascii="宋体" w:hAnsi="宋体"/>
          <w:szCs w:val="21"/>
        </w:rPr>
        <w:t>人依据法律应当承担的责任。</w:t>
      </w:r>
    </w:p>
    <w:p>
      <w:pPr>
        <w:pStyle w:val="7"/>
        <w:spacing w:before="120" w:after="120" w:line="380" w:lineRule="exact"/>
        <w:rPr>
          <w:rFonts w:ascii="宋体" w:hAnsi="宋体" w:eastAsia="宋体"/>
          <w:b w:val="0"/>
          <w:szCs w:val="21"/>
        </w:rPr>
      </w:pPr>
      <w:bookmarkStart w:id="151" w:name="_Toc49528583"/>
      <w:r>
        <w:rPr>
          <w:rFonts w:hint="eastAsia" w:ascii="宋体" w:hAnsi="宋体" w:eastAsia="宋体"/>
          <w:b w:val="0"/>
          <w:szCs w:val="21"/>
        </w:rPr>
        <w:t>9</w:t>
      </w:r>
      <w:r>
        <w:rPr>
          <w:rFonts w:ascii="宋体" w:hAnsi="宋体" w:eastAsia="宋体"/>
          <w:b w:val="0"/>
          <w:szCs w:val="21"/>
        </w:rPr>
        <w:t xml:space="preserve">. </w:t>
      </w:r>
      <w:r>
        <w:rPr>
          <w:rFonts w:hint="eastAsia" w:ascii="宋体" w:hAnsi="宋体" w:eastAsia="宋体"/>
          <w:b w:val="0"/>
          <w:szCs w:val="21"/>
        </w:rPr>
        <w:t>施工现场配合服务</w:t>
      </w:r>
      <w:bookmarkEnd w:id="151"/>
    </w:p>
    <w:p>
      <w:pPr>
        <w:spacing w:line="380" w:lineRule="exact"/>
        <w:ind w:firstLine="420" w:firstLineChars="200"/>
        <w:jc w:val="left"/>
        <w:rPr>
          <w:rFonts w:ascii="宋体" w:hAnsi="宋体"/>
          <w:szCs w:val="21"/>
        </w:rPr>
      </w:pPr>
      <w:r>
        <w:rPr>
          <w:rFonts w:hint="eastAsia" w:ascii="宋体" w:hAnsi="宋体"/>
          <w:szCs w:val="21"/>
        </w:rPr>
        <w:t>9.1 除专用合同条款另有约定外，发包人应为</w:t>
      </w:r>
      <w:r>
        <w:rPr>
          <w:rFonts w:hint="eastAsia" w:ascii="宋体" w:hAnsi="宋体"/>
          <w:szCs w:val="21"/>
          <w:lang w:eastAsia="zh-CN"/>
        </w:rPr>
        <w:t>（勘察）设计</w:t>
      </w:r>
      <w:r>
        <w:rPr>
          <w:rFonts w:hint="eastAsia" w:ascii="宋体" w:hAnsi="宋体"/>
          <w:szCs w:val="21"/>
        </w:rPr>
        <w:t>人派赴现场的工作人员提供工作、生活及交通等方面的便利条件。</w:t>
      </w:r>
    </w:p>
    <w:p>
      <w:pPr>
        <w:spacing w:line="380" w:lineRule="exact"/>
        <w:ind w:firstLine="420" w:firstLineChars="200"/>
        <w:jc w:val="left"/>
        <w:rPr>
          <w:rFonts w:ascii="宋体" w:hAnsi="宋体"/>
          <w:szCs w:val="21"/>
        </w:rPr>
      </w:pPr>
      <w:r>
        <w:rPr>
          <w:rFonts w:hint="eastAsia" w:ascii="宋体" w:hAnsi="宋体"/>
          <w:szCs w:val="21"/>
        </w:rPr>
        <w:t xml:space="preserve">9.2 </w:t>
      </w:r>
      <w:r>
        <w:rPr>
          <w:rFonts w:hint="eastAsia" w:ascii="宋体" w:hAnsi="宋体"/>
          <w:szCs w:val="21"/>
          <w:lang w:eastAsia="zh-CN"/>
        </w:rPr>
        <w:t>（勘察）设计</w:t>
      </w:r>
      <w:r>
        <w:rPr>
          <w:rFonts w:hint="eastAsia" w:ascii="宋体" w:hAnsi="宋体"/>
          <w:szCs w:val="21"/>
        </w:rPr>
        <w:t>人应当提供</w:t>
      </w:r>
      <w:r>
        <w:rPr>
          <w:rFonts w:hint="eastAsia" w:ascii="宋体" w:hAnsi="宋体"/>
          <w:szCs w:val="21"/>
          <w:lang w:eastAsia="zh-CN"/>
        </w:rPr>
        <w:t>（勘察）设计</w:t>
      </w:r>
      <w:r>
        <w:rPr>
          <w:rFonts w:hint="eastAsia" w:ascii="宋体" w:hAnsi="宋体"/>
          <w:szCs w:val="21"/>
        </w:rPr>
        <w:t>技术交底、解决施工中</w:t>
      </w:r>
      <w:r>
        <w:rPr>
          <w:rFonts w:hint="eastAsia" w:ascii="宋体" w:hAnsi="宋体"/>
          <w:szCs w:val="21"/>
          <w:lang w:eastAsia="zh-CN"/>
        </w:rPr>
        <w:t>（勘察）设计</w:t>
      </w:r>
      <w:r>
        <w:rPr>
          <w:rFonts w:hint="eastAsia" w:ascii="宋体" w:hAnsi="宋体"/>
          <w:szCs w:val="21"/>
        </w:rPr>
        <w:t>技术问题和参加试车（试运行）考核和竣工验收服务。如果发包人在专用合同条款约定的施工现场服务时限外仍要求</w:t>
      </w:r>
      <w:r>
        <w:rPr>
          <w:rFonts w:hint="eastAsia" w:ascii="宋体" w:hAnsi="宋体"/>
          <w:szCs w:val="21"/>
          <w:lang w:eastAsia="zh-CN"/>
        </w:rPr>
        <w:t>（勘察）设计</w:t>
      </w:r>
      <w:r>
        <w:rPr>
          <w:rFonts w:hint="eastAsia" w:ascii="宋体" w:hAnsi="宋体"/>
          <w:szCs w:val="21"/>
        </w:rPr>
        <w:t>人负责上述工作的，发包人应按所需工作量向</w:t>
      </w:r>
      <w:r>
        <w:rPr>
          <w:rFonts w:hint="eastAsia" w:ascii="宋体" w:hAnsi="宋体"/>
          <w:szCs w:val="21"/>
          <w:lang w:eastAsia="zh-CN"/>
        </w:rPr>
        <w:t>（勘察）设计</w:t>
      </w:r>
      <w:r>
        <w:rPr>
          <w:rFonts w:hint="eastAsia" w:ascii="宋体" w:hAnsi="宋体"/>
          <w:szCs w:val="21"/>
        </w:rPr>
        <w:t>人另行支付服务费用。</w:t>
      </w:r>
    </w:p>
    <w:p>
      <w:pPr>
        <w:pStyle w:val="7"/>
        <w:spacing w:before="120" w:after="120" w:line="380" w:lineRule="exact"/>
        <w:rPr>
          <w:rFonts w:ascii="宋体" w:hAnsi="宋体" w:eastAsia="宋体"/>
          <w:b w:val="0"/>
          <w:szCs w:val="21"/>
        </w:rPr>
      </w:pPr>
      <w:bookmarkStart w:id="152" w:name="_Toc49528584"/>
      <w:r>
        <w:rPr>
          <w:rFonts w:ascii="宋体" w:hAnsi="宋体" w:eastAsia="宋体"/>
          <w:b w:val="0"/>
          <w:szCs w:val="21"/>
        </w:rPr>
        <w:t>1</w:t>
      </w:r>
      <w:r>
        <w:rPr>
          <w:rFonts w:hint="eastAsia" w:ascii="宋体" w:hAnsi="宋体" w:eastAsia="宋体"/>
          <w:b w:val="0"/>
          <w:szCs w:val="21"/>
        </w:rPr>
        <w:t>0</w:t>
      </w:r>
      <w:r>
        <w:rPr>
          <w:rFonts w:ascii="宋体" w:hAnsi="宋体" w:eastAsia="宋体"/>
          <w:b w:val="0"/>
          <w:szCs w:val="21"/>
        </w:rPr>
        <w:t xml:space="preserve">. </w:t>
      </w:r>
      <w:r>
        <w:rPr>
          <w:rFonts w:hint="eastAsia" w:ascii="宋体" w:hAnsi="宋体" w:eastAsia="宋体"/>
          <w:b w:val="0"/>
          <w:szCs w:val="21"/>
        </w:rPr>
        <w:t>合同价款与支付</w:t>
      </w:r>
      <w:bookmarkEnd w:id="152"/>
    </w:p>
    <w:p>
      <w:pPr>
        <w:spacing w:line="380" w:lineRule="exact"/>
        <w:ind w:firstLine="420" w:firstLineChars="200"/>
        <w:jc w:val="left"/>
        <w:rPr>
          <w:rFonts w:ascii="宋体" w:hAnsi="宋体"/>
          <w:szCs w:val="21"/>
        </w:rPr>
      </w:pPr>
      <w:r>
        <w:rPr>
          <w:rFonts w:hint="eastAsia" w:ascii="宋体" w:hAnsi="宋体"/>
          <w:szCs w:val="21"/>
        </w:rPr>
        <w:t>10.1 合同价款组成</w:t>
      </w:r>
    </w:p>
    <w:p>
      <w:pPr>
        <w:spacing w:line="380" w:lineRule="exact"/>
        <w:ind w:firstLine="420" w:firstLineChars="200"/>
        <w:jc w:val="left"/>
        <w:rPr>
          <w:rFonts w:ascii="宋体" w:hAnsi="宋体"/>
          <w:szCs w:val="21"/>
        </w:rPr>
      </w:pPr>
      <w:r>
        <w:rPr>
          <w:rFonts w:hint="eastAsia" w:ascii="宋体" w:hAnsi="宋体"/>
          <w:szCs w:val="21"/>
        </w:rPr>
        <w:t>发包人和</w:t>
      </w:r>
      <w:r>
        <w:rPr>
          <w:rFonts w:hint="eastAsia" w:ascii="宋体" w:hAnsi="宋体"/>
          <w:szCs w:val="21"/>
          <w:lang w:eastAsia="zh-CN"/>
        </w:rPr>
        <w:t>（勘察）设计</w:t>
      </w:r>
      <w:r>
        <w:rPr>
          <w:rFonts w:hint="eastAsia" w:ascii="宋体" w:hAnsi="宋体"/>
          <w:szCs w:val="21"/>
        </w:rPr>
        <w:t>人应当在专用合同条款附件6中明确约定合同价款各组成部分的具体数额，主要包括：</w:t>
      </w:r>
    </w:p>
    <w:p>
      <w:pPr>
        <w:spacing w:line="380" w:lineRule="exact"/>
        <w:ind w:firstLine="420" w:firstLineChars="200"/>
        <w:jc w:val="left"/>
        <w:rPr>
          <w:rFonts w:ascii="宋体" w:hAnsi="宋体"/>
          <w:szCs w:val="21"/>
        </w:rPr>
      </w:pPr>
      <w:r>
        <w:rPr>
          <w:rFonts w:hint="eastAsia" w:ascii="宋体" w:hAnsi="宋体"/>
          <w:szCs w:val="21"/>
        </w:rPr>
        <w:t>（1）工程</w:t>
      </w:r>
      <w:r>
        <w:rPr>
          <w:rFonts w:hint="eastAsia" w:ascii="宋体" w:hAnsi="宋体"/>
          <w:szCs w:val="21"/>
          <w:lang w:eastAsia="zh-CN"/>
        </w:rPr>
        <w:t>（勘察）设计</w:t>
      </w:r>
      <w:r>
        <w:rPr>
          <w:rFonts w:hint="eastAsia" w:ascii="宋体" w:hAnsi="宋体"/>
          <w:szCs w:val="21"/>
        </w:rPr>
        <w:t>基本服务费用；</w:t>
      </w:r>
    </w:p>
    <w:p>
      <w:pPr>
        <w:spacing w:line="380" w:lineRule="exact"/>
        <w:ind w:firstLine="420" w:firstLineChars="200"/>
        <w:jc w:val="left"/>
        <w:rPr>
          <w:rFonts w:ascii="宋体" w:hAnsi="宋体"/>
          <w:szCs w:val="21"/>
        </w:rPr>
      </w:pPr>
      <w:r>
        <w:rPr>
          <w:rFonts w:hint="eastAsia" w:ascii="宋体" w:hAnsi="宋体"/>
          <w:szCs w:val="21"/>
        </w:rPr>
        <w:t>（2）工程</w:t>
      </w:r>
      <w:r>
        <w:rPr>
          <w:rFonts w:hint="eastAsia" w:ascii="宋体" w:hAnsi="宋体"/>
          <w:szCs w:val="21"/>
          <w:lang w:eastAsia="zh-CN"/>
        </w:rPr>
        <w:t>（勘察）设计</w:t>
      </w:r>
      <w:r>
        <w:rPr>
          <w:rFonts w:hint="eastAsia" w:ascii="宋体" w:hAnsi="宋体"/>
          <w:szCs w:val="21"/>
        </w:rPr>
        <w:t>其他服务费用；</w:t>
      </w:r>
    </w:p>
    <w:p>
      <w:pPr>
        <w:spacing w:line="380" w:lineRule="exact"/>
        <w:ind w:firstLine="420" w:firstLineChars="200"/>
        <w:jc w:val="left"/>
        <w:rPr>
          <w:rFonts w:ascii="宋体" w:hAnsi="宋体"/>
          <w:szCs w:val="21"/>
        </w:rPr>
      </w:pPr>
      <w:r>
        <w:rPr>
          <w:rFonts w:hint="eastAsia" w:ascii="宋体" w:hAnsi="宋体"/>
          <w:szCs w:val="21"/>
        </w:rPr>
        <w:t>（3）在未签订合同前发包人已经同意或接受或已使用的</w:t>
      </w:r>
      <w:r>
        <w:rPr>
          <w:rFonts w:hint="eastAsia" w:ascii="宋体" w:hAnsi="宋体"/>
          <w:szCs w:val="21"/>
          <w:lang w:eastAsia="zh-CN"/>
        </w:rPr>
        <w:t>（勘察）设计</w:t>
      </w:r>
      <w:r>
        <w:rPr>
          <w:rFonts w:hint="eastAsia" w:ascii="宋体" w:hAnsi="宋体"/>
          <w:szCs w:val="21"/>
        </w:rPr>
        <w:t>人为发包人所做的各项工作的相应费用等。</w:t>
      </w:r>
    </w:p>
    <w:p>
      <w:pPr>
        <w:spacing w:line="380" w:lineRule="exact"/>
        <w:ind w:firstLine="420" w:firstLineChars="200"/>
        <w:jc w:val="left"/>
        <w:rPr>
          <w:rFonts w:ascii="宋体" w:hAnsi="宋体"/>
          <w:szCs w:val="21"/>
        </w:rPr>
      </w:pPr>
      <w:r>
        <w:rPr>
          <w:rFonts w:ascii="宋体" w:hAnsi="宋体"/>
          <w:szCs w:val="21"/>
        </w:rPr>
        <w:t>10.2</w:t>
      </w:r>
      <w:r>
        <w:rPr>
          <w:rFonts w:hint="eastAsia" w:ascii="宋体" w:hAnsi="宋体"/>
          <w:szCs w:val="21"/>
        </w:rPr>
        <w:t xml:space="preserve"> 合同价格形式</w:t>
      </w:r>
    </w:p>
    <w:p>
      <w:pPr>
        <w:spacing w:line="380" w:lineRule="exact"/>
        <w:ind w:firstLine="420" w:firstLineChars="200"/>
        <w:jc w:val="left"/>
        <w:rPr>
          <w:rFonts w:ascii="宋体" w:hAnsi="宋体"/>
          <w:szCs w:val="21"/>
        </w:rPr>
      </w:pPr>
      <w:r>
        <w:rPr>
          <w:rFonts w:ascii="宋体" w:hAnsi="宋体"/>
          <w:szCs w:val="21"/>
        </w:rPr>
        <w:t>发包人和</w:t>
      </w:r>
      <w:r>
        <w:rPr>
          <w:rFonts w:hint="eastAsia" w:ascii="宋体" w:hAnsi="宋体"/>
          <w:szCs w:val="21"/>
          <w:lang w:eastAsia="zh-CN"/>
        </w:rPr>
        <w:t>（勘察）设计</w:t>
      </w:r>
      <w:r>
        <w:rPr>
          <w:rFonts w:ascii="宋体" w:hAnsi="宋体"/>
          <w:szCs w:val="21"/>
        </w:rPr>
        <w:t>人应在合同协议书中</w:t>
      </w:r>
      <w:r>
        <w:rPr>
          <w:rFonts w:hint="eastAsia" w:ascii="宋体" w:hAnsi="宋体"/>
          <w:szCs w:val="21"/>
        </w:rPr>
        <w:t>选择</w:t>
      </w:r>
      <w:r>
        <w:rPr>
          <w:rFonts w:ascii="宋体" w:hAnsi="宋体"/>
          <w:szCs w:val="21"/>
        </w:rPr>
        <w:t xml:space="preserve">下列一种合同价格形式： </w:t>
      </w:r>
    </w:p>
    <w:p>
      <w:pPr>
        <w:spacing w:line="380" w:lineRule="exact"/>
        <w:ind w:firstLine="420" w:firstLineChars="200"/>
        <w:jc w:val="left"/>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单价合同</w:t>
      </w:r>
    </w:p>
    <w:p>
      <w:pPr>
        <w:spacing w:line="380" w:lineRule="exact"/>
        <w:ind w:firstLine="420" w:firstLineChars="200"/>
        <w:jc w:val="left"/>
        <w:rPr>
          <w:rFonts w:ascii="宋体" w:hAnsi="宋体"/>
          <w:szCs w:val="21"/>
        </w:rPr>
      </w:pPr>
      <w:r>
        <w:rPr>
          <w:rFonts w:ascii="宋体" w:hAnsi="宋体"/>
          <w:szCs w:val="21"/>
        </w:rPr>
        <w:t>单价合同是指合同当事人约定以</w:t>
      </w:r>
      <w:r>
        <w:rPr>
          <w:rFonts w:hint="eastAsia" w:ascii="宋体" w:hAnsi="宋体"/>
          <w:szCs w:val="21"/>
        </w:rPr>
        <w:t>建筑面积（包括地上建筑面积和地下建筑面积）每平方米</w:t>
      </w:r>
      <w:r>
        <w:rPr>
          <w:rFonts w:ascii="宋体" w:hAnsi="宋体"/>
          <w:szCs w:val="21"/>
        </w:rPr>
        <w:t>单价</w:t>
      </w:r>
      <w:r>
        <w:rPr>
          <w:rFonts w:hint="eastAsia" w:ascii="宋体" w:hAnsi="宋体"/>
          <w:szCs w:val="21"/>
        </w:rPr>
        <w:t>或实际投资总额的一定比例等双方认可方式</w:t>
      </w:r>
      <w:r>
        <w:rPr>
          <w:rFonts w:ascii="宋体" w:hAnsi="宋体"/>
          <w:szCs w:val="21"/>
        </w:rPr>
        <w:t>进行合同价格计算、调整和确认的建设工程</w:t>
      </w:r>
      <w:r>
        <w:rPr>
          <w:rFonts w:hint="eastAsia" w:ascii="宋体" w:hAnsi="宋体"/>
          <w:szCs w:val="21"/>
          <w:lang w:eastAsia="zh-CN"/>
        </w:rPr>
        <w:t>（勘察）设计</w:t>
      </w:r>
      <w:r>
        <w:rPr>
          <w:rFonts w:ascii="宋体" w:hAnsi="宋体"/>
          <w:szCs w:val="21"/>
        </w:rPr>
        <w:t>合同，在约定的范围内合同单价不作调整。合同当事人应在专用合同条款中约定单价包含的风险范围和风险费用的计算方法，并约定风险范围以外的合同价格的调整方法。</w:t>
      </w:r>
    </w:p>
    <w:p>
      <w:pPr>
        <w:spacing w:line="380" w:lineRule="exact"/>
        <w:ind w:firstLine="420" w:firstLineChars="200"/>
        <w:jc w:val="left"/>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总价合同</w:t>
      </w:r>
    </w:p>
    <w:p>
      <w:pPr>
        <w:spacing w:line="380" w:lineRule="exact"/>
        <w:ind w:firstLine="420" w:firstLineChars="200"/>
        <w:jc w:val="left"/>
        <w:rPr>
          <w:rFonts w:ascii="宋体" w:hAnsi="宋体"/>
          <w:szCs w:val="21"/>
        </w:rPr>
      </w:pPr>
      <w:r>
        <w:rPr>
          <w:rFonts w:ascii="宋体" w:hAnsi="宋体"/>
          <w:szCs w:val="21"/>
        </w:rPr>
        <w:t>总价合同是指合同当事人约定以</w:t>
      </w:r>
      <w:r>
        <w:rPr>
          <w:rFonts w:hint="eastAsia" w:ascii="宋体" w:hAnsi="宋体"/>
          <w:szCs w:val="21"/>
        </w:rPr>
        <w:t>发包人提供的上一阶段工程</w:t>
      </w:r>
      <w:r>
        <w:rPr>
          <w:rFonts w:hint="eastAsia" w:ascii="宋体" w:hAnsi="宋体"/>
          <w:szCs w:val="21"/>
          <w:lang w:eastAsia="zh-CN"/>
        </w:rPr>
        <w:t>（勘察）设计</w:t>
      </w:r>
      <w:r>
        <w:rPr>
          <w:rFonts w:hint="eastAsia" w:ascii="宋体" w:hAnsi="宋体"/>
          <w:szCs w:val="21"/>
        </w:rPr>
        <w:t>文件</w:t>
      </w:r>
      <w:r>
        <w:rPr>
          <w:rFonts w:ascii="宋体" w:hAnsi="宋体"/>
          <w:szCs w:val="21"/>
        </w:rPr>
        <w:t>及有关条件进行合同价格计算、调整和确认的建设工程</w:t>
      </w:r>
      <w:r>
        <w:rPr>
          <w:rFonts w:hint="eastAsia" w:ascii="宋体" w:hAnsi="宋体"/>
          <w:szCs w:val="21"/>
          <w:lang w:eastAsia="zh-CN"/>
        </w:rPr>
        <w:t>（勘察）设计</w:t>
      </w:r>
      <w:r>
        <w:rPr>
          <w:rFonts w:ascii="宋体" w:hAnsi="宋体"/>
          <w:szCs w:val="21"/>
        </w:rPr>
        <w:t>合同，在约定的范围内合同总价不作调整。合同当事人应在专用合同条款中约定总价包含的风险范围和风险费用的计算方法，并约定风险范围以外的合同价格的调整方法。</w:t>
      </w:r>
    </w:p>
    <w:p>
      <w:pPr>
        <w:spacing w:line="380" w:lineRule="exact"/>
        <w:ind w:firstLine="420" w:firstLineChars="200"/>
        <w:jc w:val="left"/>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ascii="宋体" w:hAnsi="宋体"/>
          <w:szCs w:val="21"/>
        </w:rPr>
        <w:t>其它价格形式</w:t>
      </w:r>
    </w:p>
    <w:p>
      <w:pPr>
        <w:spacing w:line="380" w:lineRule="exact"/>
        <w:ind w:firstLine="420" w:firstLineChars="200"/>
        <w:jc w:val="left"/>
        <w:rPr>
          <w:rFonts w:ascii="宋体" w:hAnsi="宋体"/>
          <w:szCs w:val="21"/>
        </w:rPr>
      </w:pPr>
      <w:r>
        <w:rPr>
          <w:rFonts w:ascii="宋体" w:hAnsi="宋体"/>
          <w:szCs w:val="21"/>
        </w:rPr>
        <w:t>合同当事人可在专用合同条款中约定其他合同价格形式。</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0</w:t>
      </w:r>
      <w:r>
        <w:rPr>
          <w:rFonts w:ascii="宋体" w:hAnsi="宋体"/>
          <w:szCs w:val="21"/>
        </w:rPr>
        <w:t>.</w:t>
      </w:r>
      <w:r>
        <w:rPr>
          <w:rFonts w:hint="eastAsia" w:ascii="宋体" w:hAnsi="宋体"/>
          <w:szCs w:val="21"/>
        </w:rPr>
        <w:t>3 定金或预付款</w:t>
      </w:r>
    </w:p>
    <w:p>
      <w:pPr>
        <w:spacing w:line="380" w:lineRule="exact"/>
        <w:ind w:firstLine="420" w:firstLineChars="200"/>
        <w:jc w:val="left"/>
        <w:rPr>
          <w:rFonts w:ascii="宋体" w:hAnsi="宋体"/>
          <w:szCs w:val="21"/>
        </w:rPr>
      </w:pPr>
      <w:r>
        <w:rPr>
          <w:rFonts w:hint="eastAsia" w:ascii="宋体" w:hAnsi="宋体"/>
          <w:szCs w:val="21"/>
        </w:rPr>
        <w:t>10.3.1 定金或预付款</w:t>
      </w:r>
      <w:r>
        <w:rPr>
          <w:rFonts w:ascii="宋体" w:hAnsi="宋体"/>
          <w:szCs w:val="21"/>
        </w:rPr>
        <w:t>的</w:t>
      </w:r>
      <w:r>
        <w:rPr>
          <w:rFonts w:hint="eastAsia" w:ascii="宋体" w:hAnsi="宋体"/>
          <w:szCs w:val="21"/>
        </w:rPr>
        <w:t>比例</w:t>
      </w:r>
    </w:p>
    <w:p>
      <w:pPr>
        <w:spacing w:line="380" w:lineRule="exact"/>
        <w:ind w:firstLine="420" w:firstLineChars="200"/>
        <w:jc w:val="left"/>
        <w:rPr>
          <w:rFonts w:ascii="宋体" w:hAnsi="宋体"/>
          <w:szCs w:val="21"/>
        </w:rPr>
      </w:pPr>
      <w:r>
        <w:rPr>
          <w:rFonts w:hint="eastAsia" w:ascii="宋体" w:hAnsi="宋体"/>
          <w:szCs w:val="21"/>
        </w:rPr>
        <w:t>定金</w:t>
      </w:r>
      <w:r>
        <w:rPr>
          <w:rFonts w:ascii="宋体" w:hAnsi="宋体"/>
          <w:szCs w:val="21"/>
        </w:rPr>
        <w:t>的</w:t>
      </w:r>
      <w:r>
        <w:rPr>
          <w:rFonts w:hint="eastAsia" w:ascii="宋体" w:hAnsi="宋体"/>
          <w:szCs w:val="21"/>
        </w:rPr>
        <w:t>比例不应超过合同总价款的20%。预付款的比例由发包人与</w:t>
      </w:r>
      <w:r>
        <w:rPr>
          <w:rFonts w:hint="eastAsia" w:ascii="宋体" w:hAnsi="宋体"/>
          <w:szCs w:val="21"/>
          <w:lang w:eastAsia="zh-CN"/>
        </w:rPr>
        <w:t>（勘察）设计</w:t>
      </w:r>
      <w:r>
        <w:rPr>
          <w:rFonts w:hint="eastAsia" w:ascii="宋体" w:hAnsi="宋体"/>
          <w:szCs w:val="21"/>
        </w:rPr>
        <w:t>人协商确定，一般不低于合同总价款的20%。</w:t>
      </w:r>
    </w:p>
    <w:p>
      <w:pPr>
        <w:spacing w:line="380" w:lineRule="exact"/>
        <w:ind w:firstLine="420" w:firstLineChars="200"/>
        <w:jc w:val="left"/>
        <w:rPr>
          <w:rFonts w:ascii="宋体" w:hAnsi="宋体"/>
          <w:szCs w:val="21"/>
        </w:rPr>
      </w:pPr>
      <w:r>
        <w:rPr>
          <w:rFonts w:hint="eastAsia" w:ascii="宋体" w:hAnsi="宋体"/>
          <w:szCs w:val="21"/>
        </w:rPr>
        <w:t>10.3.2 定金或预付款的支付</w:t>
      </w:r>
    </w:p>
    <w:p>
      <w:pPr>
        <w:spacing w:line="380" w:lineRule="exact"/>
        <w:ind w:firstLine="420" w:firstLineChars="200"/>
        <w:jc w:val="left"/>
        <w:rPr>
          <w:rFonts w:ascii="宋体" w:hAnsi="宋体"/>
          <w:szCs w:val="21"/>
        </w:rPr>
      </w:pPr>
      <w:r>
        <w:rPr>
          <w:rFonts w:hint="eastAsia" w:ascii="宋体" w:hAnsi="宋体"/>
          <w:szCs w:val="21"/>
        </w:rPr>
        <w:t>定金或预付款的</w:t>
      </w:r>
      <w:r>
        <w:rPr>
          <w:rFonts w:ascii="宋体" w:hAnsi="宋体"/>
          <w:szCs w:val="21"/>
        </w:rPr>
        <w:t>支付按照专用合同条款约定执行，但</w:t>
      </w:r>
      <w:r>
        <w:rPr>
          <w:rFonts w:hint="eastAsia" w:ascii="宋体" w:hAnsi="宋体"/>
          <w:szCs w:val="21"/>
        </w:rPr>
        <w:t>最</w:t>
      </w:r>
      <w:r>
        <w:rPr>
          <w:rFonts w:ascii="宋体" w:hAnsi="宋体"/>
          <w:szCs w:val="21"/>
        </w:rPr>
        <w:t>迟应在</w:t>
      </w:r>
      <w:r>
        <w:rPr>
          <w:rFonts w:hint="eastAsia" w:ascii="宋体" w:hAnsi="宋体"/>
          <w:szCs w:val="21"/>
        </w:rPr>
        <w:t>开始</w:t>
      </w:r>
      <w:r>
        <w:rPr>
          <w:rFonts w:hint="eastAsia" w:ascii="宋体" w:hAnsi="宋体"/>
          <w:szCs w:val="21"/>
          <w:lang w:eastAsia="zh-CN"/>
        </w:rPr>
        <w:t>（勘察）设计</w:t>
      </w:r>
      <w:r>
        <w:rPr>
          <w:rFonts w:ascii="宋体" w:hAnsi="宋体"/>
          <w:szCs w:val="21"/>
        </w:rPr>
        <w:t>通知载明的</w:t>
      </w:r>
      <w:r>
        <w:rPr>
          <w:rFonts w:hint="eastAsia" w:ascii="宋体" w:hAnsi="宋体"/>
          <w:szCs w:val="21"/>
        </w:rPr>
        <w:t>开始</w:t>
      </w:r>
      <w:r>
        <w:rPr>
          <w:rFonts w:hint="eastAsia" w:ascii="宋体" w:hAnsi="宋体"/>
          <w:szCs w:val="21"/>
          <w:lang w:eastAsia="zh-CN"/>
        </w:rPr>
        <w:t>（勘察）设计</w:t>
      </w:r>
      <w:r>
        <w:rPr>
          <w:rFonts w:ascii="宋体" w:hAnsi="宋体"/>
          <w:szCs w:val="21"/>
        </w:rPr>
        <w:t>日期前</w:t>
      </w:r>
      <w:r>
        <w:rPr>
          <w:rFonts w:hint="eastAsia" w:ascii="宋体" w:hAnsi="宋体"/>
          <w:szCs w:val="21"/>
        </w:rPr>
        <w:t>专用合同条款约定的期限内</w:t>
      </w:r>
      <w:r>
        <w:rPr>
          <w:rFonts w:ascii="宋体" w:hAnsi="宋体"/>
          <w:szCs w:val="21"/>
        </w:rPr>
        <w:t>支付。</w:t>
      </w:r>
    </w:p>
    <w:p>
      <w:pPr>
        <w:spacing w:line="380" w:lineRule="exact"/>
        <w:ind w:firstLine="420" w:firstLineChars="200"/>
        <w:jc w:val="left"/>
        <w:rPr>
          <w:rFonts w:ascii="宋体" w:hAnsi="宋体"/>
          <w:szCs w:val="21"/>
        </w:rPr>
      </w:pPr>
      <w:r>
        <w:rPr>
          <w:rFonts w:ascii="宋体" w:hAnsi="宋体"/>
          <w:szCs w:val="21"/>
        </w:rPr>
        <w:t>发包人逾期支付</w:t>
      </w:r>
      <w:r>
        <w:rPr>
          <w:rFonts w:hint="eastAsia" w:ascii="宋体" w:hAnsi="宋体"/>
          <w:szCs w:val="21"/>
        </w:rPr>
        <w:t>定金或预付款</w:t>
      </w:r>
      <w:r>
        <w:rPr>
          <w:rFonts w:ascii="宋体" w:hAnsi="宋体"/>
          <w:szCs w:val="21"/>
        </w:rPr>
        <w:t>超过</w:t>
      </w:r>
      <w:r>
        <w:rPr>
          <w:rFonts w:hint="eastAsia" w:ascii="宋体" w:hAnsi="宋体"/>
          <w:szCs w:val="21"/>
        </w:rPr>
        <w:t>专用合同条款约定的期限</w:t>
      </w:r>
      <w:r>
        <w:rPr>
          <w:rFonts w:ascii="宋体" w:hAnsi="宋体"/>
          <w:szCs w:val="21"/>
        </w:rPr>
        <w:t>的，</w:t>
      </w:r>
      <w:r>
        <w:rPr>
          <w:rFonts w:hint="eastAsia" w:ascii="宋体" w:hAnsi="宋体"/>
          <w:szCs w:val="21"/>
          <w:lang w:eastAsia="zh-CN"/>
        </w:rPr>
        <w:t>（勘察）设计</w:t>
      </w:r>
      <w:r>
        <w:rPr>
          <w:rFonts w:ascii="宋体" w:hAnsi="宋体"/>
          <w:szCs w:val="21"/>
        </w:rPr>
        <w:t>人有权向发包人发出要求</w:t>
      </w:r>
      <w:r>
        <w:rPr>
          <w:rFonts w:hint="eastAsia" w:ascii="宋体" w:hAnsi="宋体"/>
          <w:szCs w:val="21"/>
        </w:rPr>
        <w:t>支付定金或预付款</w:t>
      </w:r>
      <w:r>
        <w:rPr>
          <w:rFonts w:ascii="宋体" w:hAnsi="宋体"/>
          <w:szCs w:val="21"/>
        </w:rPr>
        <w:t>的催告通知，发包人收到通知后7天内仍未支付的，</w:t>
      </w:r>
      <w:r>
        <w:rPr>
          <w:rFonts w:hint="eastAsia" w:ascii="宋体" w:hAnsi="宋体"/>
          <w:szCs w:val="21"/>
          <w:lang w:eastAsia="zh-CN"/>
        </w:rPr>
        <w:t>（勘察）设计</w:t>
      </w:r>
      <w:r>
        <w:rPr>
          <w:rFonts w:ascii="宋体" w:hAnsi="宋体"/>
          <w:szCs w:val="21"/>
        </w:rPr>
        <w:t>人有权</w:t>
      </w:r>
      <w:r>
        <w:rPr>
          <w:rFonts w:hint="eastAsia" w:ascii="宋体" w:hAnsi="宋体"/>
          <w:szCs w:val="21"/>
        </w:rPr>
        <w:t>不开始</w:t>
      </w:r>
      <w:r>
        <w:rPr>
          <w:rFonts w:hint="eastAsia" w:ascii="宋体" w:hAnsi="宋体"/>
          <w:szCs w:val="21"/>
          <w:lang w:eastAsia="zh-CN"/>
        </w:rPr>
        <w:t>（勘察）设计</w:t>
      </w:r>
      <w:r>
        <w:rPr>
          <w:rFonts w:hint="eastAsia" w:ascii="宋体" w:hAnsi="宋体"/>
          <w:szCs w:val="21"/>
        </w:rPr>
        <w:t>工作或</w:t>
      </w:r>
      <w:r>
        <w:rPr>
          <w:rFonts w:ascii="宋体" w:hAnsi="宋体"/>
          <w:szCs w:val="21"/>
        </w:rPr>
        <w:t>暂停</w:t>
      </w:r>
      <w:r>
        <w:rPr>
          <w:rFonts w:hint="eastAsia" w:ascii="宋体" w:hAnsi="宋体"/>
          <w:szCs w:val="21"/>
          <w:lang w:eastAsia="zh-CN"/>
        </w:rPr>
        <w:t>（勘察）设计</w:t>
      </w:r>
      <w:r>
        <w:rPr>
          <w:rFonts w:hint="eastAsia" w:ascii="宋体" w:hAnsi="宋体"/>
          <w:szCs w:val="21"/>
        </w:rPr>
        <w:t>工作</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0</w:t>
      </w:r>
      <w:r>
        <w:rPr>
          <w:rFonts w:ascii="宋体" w:hAnsi="宋体"/>
          <w:szCs w:val="21"/>
        </w:rPr>
        <w:t>.</w:t>
      </w:r>
      <w:r>
        <w:rPr>
          <w:rFonts w:hint="eastAsia" w:ascii="宋体" w:hAnsi="宋体"/>
          <w:szCs w:val="21"/>
        </w:rPr>
        <w:t xml:space="preserve">4 </w:t>
      </w:r>
      <w:r>
        <w:rPr>
          <w:rFonts w:ascii="宋体" w:hAnsi="宋体"/>
          <w:szCs w:val="21"/>
        </w:rPr>
        <w:t>进度款支付</w:t>
      </w:r>
    </w:p>
    <w:p>
      <w:pPr>
        <w:spacing w:line="380" w:lineRule="exact"/>
        <w:ind w:firstLine="420" w:firstLineChars="200"/>
        <w:jc w:val="left"/>
        <w:rPr>
          <w:rFonts w:ascii="宋体" w:hAnsi="宋体"/>
          <w:szCs w:val="21"/>
        </w:rPr>
      </w:pPr>
      <w:r>
        <w:rPr>
          <w:rFonts w:hint="eastAsia" w:ascii="宋体" w:hAnsi="宋体"/>
          <w:szCs w:val="21"/>
        </w:rPr>
        <w:t>10.4.1 发包人应当按照专用合同条款附件6约定的付款条件及时向</w:t>
      </w:r>
      <w:r>
        <w:rPr>
          <w:rFonts w:hint="eastAsia" w:ascii="宋体" w:hAnsi="宋体"/>
          <w:szCs w:val="21"/>
          <w:lang w:eastAsia="zh-CN"/>
        </w:rPr>
        <w:t>（勘察）设计</w:t>
      </w:r>
      <w:r>
        <w:rPr>
          <w:rFonts w:hint="eastAsia" w:ascii="宋体" w:hAnsi="宋体"/>
          <w:szCs w:val="21"/>
        </w:rPr>
        <w:t>人支付进度款。</w:t>
      </w:r>
    </w:p>
    <w:p>
      <w:pPr>
        <w:spacing w:line="380" w:lineRule="exact"/>
        <w:ind w:firstLine="420" w:firstLineChars="200"/>
        <w:jc w:val="left"/>
        <w:rPr>
          <w:rFonts w:ascii="宋体" w:hAnsi="宋体"/>
          <w:szCs w:val="21"/>
        </w:rPr>
      </w:pPr>
      <w:r>
        <w:rPr>
          <w:rFonts w:hint="eastAsia" w:ascii="宋体" w:hAnsi="宋体"/>
          <w:szCs w:val="21"/>
        </w:rPr>
        <w:t xml:space="preserve">10.4.2 </w:t>
      </w:r>
      <w:r>
        <w:rPr>
          <w:rFonts w:ascii="宋体" w:hAnsi="宋体"/>
          <w:szCs w:val="21"/>
        </w:rPr>
        <w:t>进度付款的修正</w:t>
      </w:r>
    </w:p>
    <w:p>
      <w:pPr>
        <w:spacing w:line="380" w:lineRule="exact"/>
        <w:ind w:firstLine="420" w:firstLineChars="200"/>
        <w:jc w:val="left"/>
        <w:rPr>
          <w:rFonts w:ascii="宋体" w:hAnsi="宋体"/>
          <w:szCs w:val="21"/>
        </w:rPr>
      </w:pPr>
      <w:r>
        <w:rPr>
          <w:rFonts w:ascii="宋体" w:hAnsi="宋体"/>
          <w:szCs w:val="21"/>
        </w:rPr>
        <w:t>在对已</w:t>
      </w:r>
      <w:r>
        <w:rPr>
          <w:rFonts w:hint="eastAsia" w:ascii="宋体" w:hAnsi="宋体"/>
          <w:szCs w:val="21"/>
        </w:rPr>
        <w:t>付</w:t>
      </w:r>
      <w:r>
        <w:rPr>
          <w:rFonts w:ascii="宋体" w:hAnsi="宋体"/>
          <w:szCs w:val="21"/>
        </w:rPr>
        <w:t>进度款进行汇总和复核中发现错误、遗漏或重复的，发包人和</w:t>
      </w:r>
      <w:r>
        <w:rPr>
          <w:rFonts w:hint="eastAsia" w:ascii="宋体" w:hAnsi="宋体"/>
          <w:szCs w:val="21"/>
          <w:lang w:eastAsia="zh-CN"/>
        </w:rPr>
        <w:t>（勘察）设计</w:t>
      </w:r>
      <w:r>
        <w:rPr>
          <w:rFonts w:ascii="宋体" w:hAnsi="宋体"/>
          <w:szCs w:val="21"/>
        </w:rPr>
        <w:t>人均有权提出修正申请。经发包人和</w:t>
      </w:r>
      <w:r>
        <w:rPr>
          <w:rFonts w:hint="eastAsia" w:ascii="宋体" w:hAnsi="宋体"/>
          <w:szCs w:val="21"/>
          <w:lang w:eastAsia="zh-CN"/>
        </w:rPr>
        <w:t>（勘察）设计</w:t>
      </w:r>
      <w:r>
        <w:rPr>
          <w:rFonts w:ascii="宋体" w:hAnsi="宋体"/>
          <w:szCs w:val="21"/>
        </w:rPr>
        <w:t>人同意的修正，应在下期进度付款中支付或扣除。</w:t>
      </w:r>
    </w:p>
    <w:p>
      <w:pPr>
        <w:spacing w:line="380" w:lineRule="exact"/>
        <w:ind w:firstLine="420" w:firstLineChars="200"/>
        <w:jc w:val="left"/>
        <w:rPr>
          <w:rFonts w:ascii="宋体" w:hAnsi="宋体"/>
          <w:szCs w:val="21"/>
        </w:rPr>
      </w:pPr>
      <w:r>
        <w:rPr>
          <w:rFonts w:hint="eastAsia" w:ascii="宋体" w:hAnsi="宋体"/>
          <w:szCs w:val="21"/>
        </w:rPr>
        <w:t>10.5 合同价款的结算与支付</w:t>
      </w:r>
    </w:p>
    <w:p>
      <w:pPr>
        <w:spacing w:line="380" w:lineRule="exact"/>
        <w:ind w:firstLine="420" w:firstLineChars="200"/>
        <w:jc w:val="left"/>
        <w:rPr>
          <w:rFonts w:ascii="宋体" w:hAnsi="宋体"/>
          <w:szCs w:val="21"/>
        </w:rPr>
      </w:pPr>
      <w:r>
        <w:rPr>
          <w:rFonts w:hint="eastAsia" w:ascii="宋体" w:hAnsi="宋体"/>
          <w:szCs w:val="21"/>
        </w:rPr>
        <w:t>10.5.1 对于采取固定总价形式的合同，发包人应当按照专用合同条款附件6的约定及时支付尾款。</w:t>
      </w:r>
    </w:p>
    <w:p>
      <w:pPr>
        <w:spacing w:line="380" w:lineRule="exact"/>
        <w:ind w:firstLine="420" w:firstLineChars="200"/>
        <w:jc w:val="left"/>
        <w:rPr>
          <w:rFonts w:ascii="宋体" w:hAnsi="宋体"/>
          <w:szCs w:val="21"/>
        </w:rPr>
      </w:pPr>
      <w:r>
        <w:rPr>
          <w:rFonts w:hint="eastAsia" w:ascii="宋体" w:hAnsi="宋体"/>
          <w:szCs w:val="21"/>
        </w:rPr>
        <w:t>10.5.2 对于采取固定单价形式的合同，发包人与</w:t>
      </w:r>
      <w:r>
        <w:rPr>
          <w:rFonts w:hint="eastAsia" w:ascii="宋体" w:hAnsi="宋体"/>
          <w:szCs w:val="21"/>
          <w:lang w:eastAsia="zh-CN"/>
        </w:rPr>
        <w:t>（勘察）设计</w:t>
      </w:r>
      <w:r>
        <w:rPr>
          <w:rFonts w:hint="eastAsia" w:ascii="宋体" w:hAnsi="宋体"/>
          <w:szCs w:val="21"/>
        </w:rPr>
        <w:t>人应当按照专用合同条款附件6约定的结算方式及时结清工程</w:t>
      </w:r>
      <w:r>
        <w:rPr>
          <w:rFonts w:hint="eastAsia" w:ascii="宋体" w:hAnsi="宋体"/>
          <w:szCs w:val="21"/>
          <w:lang w:eastAsia="zh-CN"/>
        </w:rPr>
        <w:t>（勘察）设计</w:t>
      </w:r>
      <w:r>
        <w:rPr>
          <w:rFonts w:hint="eastAsia" w:ascii="宋体" w:hAnsi="宋体"/>
          <w:szCs w:val="21"/>
        </w:rPr>
        <w:t>费，并将结清未支付的款项一次性支付给</w:t>
      </w:r>
      <w:r>
        <w:rPr>
          <w:rFonts w:hint="eastAsia" w:ascii="宋体" w:hAnsi="宋体"/>
          <w:szCs w:val="21"/>
          <w:lang w:eastAsia="zh-CN"/>
        </w:rPr>
        <w:t>（勘察）设计</w:t>
      </w:r>
      <w:r>
        <w:rPr>
          <w:rFonts w:hint="eastAsia" w:ascii="宋体" w:hAnsi="宋体"/>
          <w:szCs w:val="21"/>
        </w:rPr>
        <w:t>人。</w:t>
      </w:r>
    </w:p>
    <w:p>
      <w:pPr>
        <w:spacing w:line="380" w:lineRule="exact"/>
        <w:ind w:firstLine="420" w:firstLineChars="200"/>
        <w:jc w:val="left"/>
        <w:rPr>
          <w:rFonts w:ascii="宋体" w:hAnsi="宋体"/>
          <w:szCs w:val="21"/>
        </w:rPr>
      </w:pPr>
      <w:r>
        <w:rPr>
          <w:rFonts w:hint="eastAsia" w:ascii="宋体" w:hAnsi="宋体"/>
          <w:szCs w:val="21"/>
        </w:rPr>
        <w:t>10.5.3 对于采取其他价格形式的，也应按专用合同条款的约定及时结算和支付。</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0</w:t>
      </w:r>
      <w:r>
        <w:rPr>
          <w:rFonts w:ascii="宋体" w:hAnsi="宋体"/>
          <w:szCs w:val="21"/>
        </w:rPr>
        <w:t>.</w:t>
      </w:r>
      <w:r>
        <w:rPr>
          <w:rFonts w:hint="eastAsia" w:ascii="宋体" w:hAnsi="宋体"/>
          <w:szCs w:val="21"/>
        </w:rPr>
        <w:t>6支付账户</w:t>
      </w:r>
    </w:p>
    <w:p>
      <w:pPr>
        <w:spacing w:line="380" w:lineRule="exact"/>
        <w:ind w:firstLine="420" w:firstLineChars="200"/>
        <w:jc w:val="left"/>
        <w:rPr>
          <w:rFonts w:ascii="宋体" w:hAnsi="宋体"/>
          <w:szCs w:val="21"/>
        </w:rPr>
      </w:pPr>
      <w:r>
        <w:rPr>
          <w:rFonts w:ascii="宋体" w:hAnsi="宋体"/>
          <w:szCs w:val="21"/>
        </w:rPr>
        <w:t>发包人应将合同价款支付至合同协议书中约定的</w:t>
      </w:r>
      <w:r>
        <w:rPr>
          <w:rFonts w:hint="eastAsia" w:ascii="宋体" w:hAnsi="宋体"/>
          <w:szCs w:val="21"/>
          <w:lang w:eastAsia="zh-CN"/>
        </w:rPr>
        <w:t>（勘察）设计</w:t>
      </w:r>
      <w:r>
        <w:rPr>
          <w:rFonts w:ascii="宋体" w:hAnsi="宋体"/>
          <w:szCs w:val="21"/>
        </w:rPr>
        <w:t>人账户。</w:t>
      </w:r>
    </w:p>
    <w:p>
      <w:pPr>
        <w:pStyle w:val="7"/>
        <w:spacing w:before="120" w:after="120" w:line="380" w:lineRule="exact"/>
        <w:rPr>
          <w:rFonts w:ascii="宋体" w:hAnsi="宋体" w:eastAsia="宋体"/>
          <w:b w:val="0"/>
          <w:szCs w:val="21"/>
        </w:rPr>
      </w:pPr>
      <w:bookmarkStart w:id="153" w:name="_Toc49528585"/>
      <w:r>
        <w:rPr>
          <w:rFonts w:ascii="宋体" w:hAnsi="宋体" w:eastAsia="宋体"/>
          <w:b w:val="0"/>
          <w:szCs w:val="21"/>
        </w:rPr>
        <w:t>1</w:t>
      </w:r>
      <w:r>
        <w:rPr>
          <w:rFonts w:hint="eastAsia" w:ascii="宋体" w:hAnsi="宋体" w:eastAsia="宋体"/>
          <w:b w:val="0"/>
          <w:szCs w:val="21"/>
        </w:rPr>
        <w:t>1</w:t>
      </w:r>
      <w:r>
        <w:rPr>
          <w:rFonts w:ascii="宋体" w:hAnsi="宋体" w:eastAsia="宋体"/>
          <w:b w:val="0"/>
          <w:szCs w:val="21"/>
        </w:rPr>
        <w:t xml:space="preserve">. </w:t>
      </w:r>
      <w:r>
        <w:rPr>
          <w:rFonts w:hint="eastAsia" w:ascii="宋体" w:hAnsi="宋体" w:eastAsia="宋体"/>
          <w:b w:val="0"/>
          <w:szCs w:val="21"/>
        </w:rPr>
        <w:t>工程</w:t>
      </w:r>
      <w:r>
        <w:rPr>
          <w:rFonts w:hint="eastAsia" w:ascii="宋体" w:hAnsi="宋体" w:eastAsia="宋体"/>
          <w:b w:val="0"/>
          <w:szCs w:val="21"/>
          <w:lang w:eastAsia="zh-CN"/>
        </w:rPr>
        <w:t>（勘察）设计</w:t>
      </w:r>
      <w:r>
        <w:rPr>
          <w:rFonts w:ascii="宋体" w:hAnsi="宋体" w:eastAsia="宋体"/>
          <w:b w:val="0"/>
          <w:szCs w:val="21"/>
        </w:rPr>
        <w:t>变更</w:t>
      </w:r>
      <w:r>
        <w:rPr>
          <w:rFonts w:hint="eastAsia" w:ascii="宋体" w:hAnsi="宋体" w:eastAsia="宋体"/>
          <w:b w:val="0"/>
          <w:szCs w:val="21"/>
        </w:rPr>
        <w:t>与索赔</w:t>
      </w:r>
      <w:bookmarkEnd w:id="153"/>
    </w:p>
    <w:p>
      <w:pPr>
        <w:spacing w:line="380" w:lineRule="exact"/>
        <w:ind w:firstLine="420" w:firstLineChars="200"/>
        <w:jc w:val="left"/>
        <w:rPr>
          <w:rFonts w:ascii="宋体" w:hAnsi="宋体"/>
          <w:szCs w:val="21"/>
        </w:rPr>
      </w:pPr>
      <w:r>
        <w:rPr>
          <w:rFonts w:hint="eastAsia" w:ascii="宋体" w:hAnsi="宋体"/>
          <w:szCs w:val="21"/>
        </w:rPr>
        <w:t>11.1 发包人变更工程</w:t>
      </w:r>
      <w:r>
        <w:rPr>
          <w:rFonts w:hint="eastAsia" w:ascii="宋体" w:hAnsi="宋体"/>
          <w:szCs w:val="21"/>
          <w:lang w:eastAsia="zh-CN"/>
        </w:rPr>
        <w:t>（勘察）设计</w:t>
      </w:r>
      <w:r>
        <w:rPr>
          <w:rFonts w:hint="eastAsia" w:ascii="宋体" w:hAnsi="宋体"/>
          <w:szCs w:val="21"/>
        </w:rPr>
        <w:t>的内容、规模、功能、条件等，应当向</w:t>
      </w:r>
      <w:r>
        <w:rPr>
          <w:rFonts w:hint="eastAsia" w:ascii="宋体" w:hAnsi="宋体"/>
          <w:szCs w:val="21"/>
          <w:lang w:eastAsia="zh-CN"/>
        </w:rPr>
        <w:t>（勘察）设计</w:t>
      </w:r>
      <w:r>
        <w:rPr>
          <w:rFonts w:hint="eastAsia" w:ascii="宋体" w:hAnsi="宋体"/>
          <w:szCs w:val="21"/>
        </w:rPr>
        <w:t>人提供书面要求，</w:t>
      </w:r>
      <w:r>
        <w:rPr>
          <w:rFonts w:hint="eastAsia" w:ascii="宋体" w:hAnsi="宋体"/>
          <w:szCs w:val="21"/>
          <w:lang w:eastAsia="zh-CN"/>
        </w:rPr>
        <w:t>（勘察）设计</w:t>
      </w:r>
      <w:r>
        <w:rPr>
          <w:rFonts w:hint="eastAsia" w:ascii="宋体" w:hAnsi="宋体"/>
          <w:szCs w:val="21"/>
        </w:rPr>
        <w:t>人在不违反法律规定以及技术标准强制性规定的前提下应当按照发包人要求变更工程</w:t>
      </w:r>
      <w:r>
        <w:rPr>
          <w:rFonts w:hint="eastAsia" w:ascii="宋体" w:hAnsi="宋体"/>
          <w:szCs w:val="21"/>
          <w:lang w:eastAsia="zh-CN"/>
        </w:rPr>
        <w:t>（勘察）设计</w:t>
      </w:r>
      <w:r>
        <w:rPr>
          <w:rFonts w:hint="eastAsia"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11.2 发包人变更工程</w:t>
      </w:r>
      <w:r>
        <w:rPr>
          <w:rFonts w:hint="eastAsia" w:ascii="宋体" w:hAnsi="宋体"/>
          <w:szCs w:val="21"/>
          <w:lang w:eastAsia="zh-CN"/>
        </w:rPr>
        <w:t>（勘察）设计</w:t>
      </w:r>
      <w:r>
        <w:rPr>
          <w:rFonts w:hint="eastAsia" w:ascii="宋体" w:hAnsi="宋体"/>
          <w:szCs w:val="21"/>
        </w:rPr>
        <w:t>的内容、规模、功能、条件或因提交的</w:t>
      </w:r>
      <w:r>
        <w:rPr>
          <w:rFonts w:hint="eastAsia" w:ascii="宋体" w:hAnsi="宋体"/>
          <w:szCs w:val="21"/>
          <w:lang w:eastAsia="zh-CN"/>
        </w:rPr>
        <w:t>（勘察）设计</w:t>
      </w:r>
      <w:r>
        <w:rPr>
          <w:rFonts w:hint="eastAsia" w:ascii="宋体" w:hAnsi="宋体"/>
          <w:szCs w:val="21"/>
        </w:rPr>
        <w:t>资料存在错误或作较大修改时，发包人应按</w:t>
      </w:r>
      <w:r>
        <w:rPr>
          <w:rFonts w:hint="eastAsia" w:ascii="宋体" w:hAnsi="宋体"/>
          <w:szCs w:val="21"/>
          <w:lang w:eastAsia="zh-CN"/>
        </w:rPr>
        <w:t>（勘察）设计</w:t>
      </w:r>
      <w:r>
        <w:rPr>
          <w:rFonts w:hint="eastAsia" w:ascii="宋体" w:hAnsi="宋体"/>
          <w:szCs w:val="21"/>
        </w:rPr>
        <w:t>人所耗工作量向</w:t>
      </w:r>
      <w:r>
        <w:rPr>
          <w:rFonts w:hint="eastAsia" w:ascii="宋体" w:hAnsi="宋体"/>
          <w:szCs w:val="21"/>
          <w:lang w:eastAsia="zh-CN"/>
        </w:rPr>
        <w:t>（勘察）设计</w:t>
      </w:r>
      <w:r>
        <w:rPr>
          <w:rFonts w:hint="eastAsia" w:ascii="宋体" w:hAnsi="宋体"/>
          <w:szCs w:val="21"/>
        </w:rPr>
        <w:t>人增付</w:t>
      </w:r>
      <w:r>
        <w:rPr>
          <w:rFonts w:hint="eastAsia" w:ascii="宋体" w:hAnsi="宋体"/>
          <w:szCs w:val="21"/>
          <w:lang w:eastAsia="zh-CN"/>
        </w:rPr>
        <w:t>（勘察）设计</w:t>
      </w:r>
      <w:r>
        <w:rPr>
          <w:rFonts w:hint="eastAsia" w:ascii="宋体" w:hAnsi="宋体"/>
          <w:szCs w:val="21"/>
        </w:rPr>
        <w:t>费，</w:t>
      </w:r>
      <w:r>
        <w:rPr>
          <w:rFonts w:hint="eastAsia" w:ascii="宋体" w:hAnsi="宋体"/>
          <w:szCs w:val="21"/>
          <w:lang w:eastAsia="zh-CN"/>
        </w:rPr>
        <w:t>（勘察）设计</w:t>
      </w:r>
      <w:r>
        <w:rPr>
          <w:rFonts w:hint="eastAsia" w:ascii="宋体" w:hAnsi="宋体"/>
          <w:szCs w:val="21"/>
        </w:rPr>
        <w:t>人可按本条约定和专用合同条款附件7的约定，与发包人协商对合同价格和/或完工时间做可共同接受的修改。</w:t>
      </w:r>
    </w:p>
    <w:p>
      <w:pPr>
        <w:spacing w:line="380" w:lineRule="exact"/>
        <w:ind w:firstLine="420" w:firstLineChars="200"/>
        <w:jc w:val="left"/>
        <w:rPr>
          <w:rFonts w:ascii="宋体" w:hAnsi="宋体"/>
          <w:szCs w:val="21"/>
        </w:rPr>
      </w:pPr>
      <w:r>
        <w:rPr>
          <w:rFonts w:hint="eastAsia" w:ascii="宋体" w:hAnsi="宋体"/>
          <w:szCs w:val="21"/>
        </w:rPr>
        <w:t>11.3 如果由于发包人要求更改而造成的项目复杂性的变更或性质的变更使得</w:t>
      </w:r>
      <w:r>
        <w:rPr>
          <w:rFonts w:hint="eastAsia" w:ascii="宋体" w:hAnsi="宋体"/>
          <w:szCs w:val="21"/>
          <w:lang w:eastAsia="zh-CN"/>
        </w:rPr>
        <w:t>（勘察）设计</w:t>
      </w:r>
      <w:r>
        <w:rPr>
          <w:rFonts w:hint="eastAsia" w:ascii="宋体" w:hAnsi="宋体"/>
          <w:szCs w:val="21"/>
        </w:rPr>
        <w:t>人的</w:t>
      </w:r>
      <w:r>
        <w:rPr>
          <w:rFonts w:hint="eastAsia" w:ascii="宋体" w:hAnsi="宋体"/>
          <w:szCs w:val="21"/>
          <w:lang w:eastAsia="zh-CN"/>
        </w:rPr>
        <w:t>（勘察）设计</w:t>
      </w:r>
      <w:r>
        <w:rPr>
          <w:rFonts w:hint="eastAsia" w:ascii="宋体" w:hAnsi="宋体"/>
          <w:szCs w:val="21"/>
        </w:rPr>
        <w:t>工作减少，发包人可按本条约定和专用合同条款附件7的约定，与</w:t>
      </w:r>
      <w:r>
        <w:rPr>
          <w:rFonts w:hint="eastAsia" w:ascii="宋体" w:hAnsi="宋体"/>
          <w:szCs w:val="21"/>
          <w:lang w:eastAsia="zh-CN"/>
        </w:rPr>
        <w:t>（勘察）设计</w:t>
      </w:r>
      <w:r>
        <w:rPr>
          <w:rFonts w:hint="eastAsia" w:ascii="宋体" w:hAnsi="宋体"/>
          <w:szCs w:val="21"/>
        </w:rPr>
        <w:t>人协商对合同价格和/或完工时间做可共同接受的修改。</w:t>
      </w:r>
    </w:p>
    <w:p>
      <w:pPr>
        <w:spacing w:line="380" w:lineRule="exact"/>
        <w:ind w:firstLine="420" w:firstLineChars="200"/>
        <w:jc w:val="left"/>
        <w:rPr>
          <w:rFonts w:ascii="宋体" w:hAnsi="宋体"/>
          <w:szCs w:val="21"/>
        </w:rPr>
      </w:pPr>
      <w:r>
        <w:rPr>
          <w:rFonts w:hint="eastAsia" w:ascii="宋体" w:hAnsi="宋体"/>
          <w:szCs w:val="21"/>
        </w:rPr>
        <w:t>11.4 基准日期后，与工程</w:t>
      </w:r>
      <w:r>
        <w:rPr>
          <w:rFonts w:hint="eastAsia" w:ascii="宋体" w:hAnsi="宋体"/>
          <w:szCs w:val="21"/>
          <w:lang w:eastAsia="zh-CN"/>
        </w:rPr>
        <w:t>（勘察）设计</w:t>
      </w:r>
      <w:r>
        <w:rPr>
          <w:rFonts w:hint="eastAsia" w:ascii="宋体" w:hAnsi="宋体"/>
          <w:szCs w:val="21"/>
        </w:rPr>
        <w:t>服务有关的法律、技术标准的强制性规定的颁布及修改，</w:t>
      </w:r>
      <w:r>
        <w:rPr>
          <w:rFonts w:ascii="宋体" w:hAnsi="宋体"/>
          <w:szCs w:val="21"/>
        </w:rPr>
        <w:t>由此增加的</w:t>
      </w:r>
      <w:r>
        <w:rPr>
          <w:rFonts w:hint="eastAsia" w:ascii="宋体" w:hAnsi="宋体"/>
          <w:szCs w:val="21"/>
          <w:lang w:eastAsia="zh-CN"/>
        </w:rPr>
        <w:t>（勘察）设计</w:t>
      </w:r>
      <w:r>
        <w:rPr>
          <w:rFonts w:ascii="宋体" w:hAnsi="宋体"/>
          <w:szCs w:val="21"/>
        </w:rPr>
        <w:t>费用和（或）</w:t>
      </w:r>
      <w:r>
        <w:rPr>
          <w:rFonts w:hint="eastAsia" w:ascii="宋体" w:hAnsi="宋体"/>
          <w:szCs w:val="21"/>
        </w:rPr>
        <w:t>延长的</w:t>
      </w:r>
      <w:r>
        <w:rPr>
          <w:rFonts w:hint="eastAsia" w:ascii="宋体" w:hAnsi="宋体"/>
          <w:szCs w:val="21"/>
          <w:lang w:eastAsia="zh-CN"/>
        </w:rPr>
        <w:t>（勘察）设计</w:t>
      </w:r>
      <w:r>
        <w:rPr>
          <w:rFonts w:hint="eastAsia" w:ascii="宋体" w:hAnsi="宋体"/>
          <w:szCs w:val="21"/>
        </w:rPr>
        <w:t>周期</w:t>
      </w:r>
      <w:r>
        <w:rPr>
          <w:rFonts w:ascii="宋体" w:hAnsi="宋体"/>
          <w:szCs w:val="21"/>
        </w:rPr>
        <w:t>由发包人承担</w:t>
      </w:r>
      <w:r>
        <w:rPr>
          <w:rFonts w:hint="eastAsia"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11.5 如果发生</w:t>
      </w:r>
      <w:r>
        <w:rPr>
          <w:rFonts w:hint="eastAsia" w:ascii="宋体" w:hAnsi="宋体"/>
          <w:szCs w:val="21"/>
          <w:lang w:eastAsia="zh-CN"/>
        </w:rPr>
        <w:t>（勘察）设计</w:t>
      </w:r>
      <w:r>
        <w:rPr>
          <w:rFonts w:hint="eastAsia" w:ascii="宋体" w:hAnsi="宋体"/>
          <w:szCs w:val="21"/>
        </w:rPr>
        <w:t>人认为有理由提出增加合同价款或延长</w:t>
      </w:r>
      <w:r>
        <w:rPr>
          <w:rFonts w:hint="eastAsia" w:ascii="宋体" w:hAnsi="宋体"/>
          <w:szCs w:val="21"/>
          <w:lang w:eastAsia="zh-CN"/>
        </w:rPr>
        <w:t>（勘察）设计</w:t>
      </w:r>
      <w:r>
        <w:rPr>
          <w:rFonts w:hint="eastAsia" w:ascii="宋体" w:hAnsi="宋体"/>
          <w:szCs w:val="21"/>
        </w:rPr>
        <w:t>周期的要求事项，</w:t>
      </w:r>
      <w:r>
        <w:rPr>
          <w:rFonts w:ascii="宋体" w:hAnsi="宋体"/>
          <w:szCs w:val="21"/>
        </w:rPr>
        <w:t>除专用合同条款</w:t>
      </w:r>
      <w:r>
        <w:rPr>
          <w:rFonts w:hint="eastAsia" w:ascii="宋体" w:hAnsi="宋体"/>
          <w:szCs w:val="21"/>
        </w:rPr>
        <w:t>对期限</w:t>
      </w:r>
      <w:r>
        <w:rPr>
          <w:rFonts w:ascii="宋体" w:hAnsi="宋体"/>
          <w:szCs w:val="21"/>
        </w:rPr>
        <w:t>另有约定外，</w:t>
      </w:r>
      <w:r>
        <w:rPr>
          <w:rFonts w:hint="eastAsia" w:ascii="宋体" w:hAnsi="宋体"/>
          <w:szCs w:val="21"/>
          <w:lang w:eastAsia="zh-CN"/>
        </w:rPr>
        <w:t>（勘察）设计</w:t>
      </w:r>
      <w:r>
        <w:rPr>
          <w:rFonts w:hint="eastAsia" w:ascii="宋体" w:hAnsi="宋体"/>
          <w:szCs w:val="21"/>
        </w:rPr>
        <w:t>人应于该事项发生后5天内书面通知发包人。</w:t>
      </w:r>
      <w:r>
        <w:rPr>
          <w:rFonts w:ascii="宋体" w:hAnsi="宋体"/>
          <w:szCs w:val="21"/>
        </w:rPr>
        <w:t>除专用合同条款</w:t>
      </w:r>
      <w:r>
        <w:rPr>
          <w:rFonts w:hint="eastAsia" w:ascii="宋体" w:hAnsi="宋体"/>
          <w:szCs w:val="21"/>
        </w:rPr>
        <w:t>对期限</w:t>
      </w:r>
      <w:r>
        <w:rPr>
          <w:rFonts w:ascii="宋体" w:hAnsi="宋体"/>
          <w:szCs w:val="21"/>
        </w:rPr>
        <w:t>另有约定外，</w:t>
      </w:r>
      <w:r>
        <w:rPr>
          <w:rFonts w:hint="eastAsia" w:ascii="宋体" w:hAnsi="宋体"/>
          <w:szCs w:val="21"/>
        </w:rPr>
        <w:t>在该事项发生后10天内，</w:t>
      </w:r>
      <w:r>
        <w:rPr>
          <w:rFonts w:hint="eastAsia" w:ascii="宋体" w:hAnsi="宋体"/>
          <w:szCs w:val="21"/>
          <w:lang w:eastAsia="zh-CN"/>
        </w:rPr>
        <w:t>（勘察）设计</w:t>
      </w:r>
      <w:r>
        <w:rPr>
          <w:rFonts w:hint="eastAsia" w:ascii="宋体" w:hAnsi="宋体"/>
          <w:szCs w:val="21"/>
        </w:rPr>
        <w:t>人应向发包人提供证明</w:t>
      </w:r>
      <w:r>
        <w:rPr>
          <w:rFonts w:hint="eastAsia" w:ascii="宋体" w:hAnsi="宋体"/>
          <w:szCs w:val="21"/>
          <w:lang w:eastAsia="zh-CN"/>
        </w:rPr>
        <w:t>（勘察）设计</w:t>
      </w:r>
      <w:r>
        <w:rPr>
          <w:rFonts w:hint="eastAsia" w:ascii="宋体" w:hAnsi="宋体"/>
          <w:szCs w:val="21"/>
        </w:rPr>
        <w:t>人要求的书面声明，其中包括</w:t>
      </w:r>
      <w:r>
        <w:rPr>
          <w:rFonts w:hint="eastAsia" w:ascii="宋体" w:hAnsi="宋体"/>
          <w:szCs w:val="21"/>
          <w:lang w:eastAsia="zh-CN"/>
        </w:rPr>
        <w:t>（勘察）设计</w:t>
      </w:r>
      <w:r>
        <w:rPr>
          <w:rFonts w:hint="eastAsia" w:ascii="宋体" w:hAnsi="宋体"/>
          <w:szCs w:val="21"/>
        </w:rPr>
        <w:t>人关于因该事项引起的合同价款和</w:t>
      </w:r>
      <w:r>
        <w:rPr>
          <w:rFonts w:hint="eastAsia" w:ascii="宋体" w:hAnsi="宋体"/>
          <w:szCs w:val="21"/>
          <w:lang w:eastAsia="zh-CN"/>
        </w:rPr>
        <w:t>（勘察）设计</w:t>
      </w:r>
      <w:r>
        <w:rPr>
          <w:rFonts w:hint="eastAsia" w:ascii="宋体" w:hAnsi="宋体"/>
          <w:szCs w:val="21"/>
        </w:rPr>
        <w:t>周期的变化的详细计算。</w:t>
      </w:r>
      <w:r>
        <w:rPr>
          <w:rFonts w:ascii="宋体" w:hAnsi="宋体"/>
          <w:szCs w:val="21"/>
        </w:rPr>
        <w:t>除专用合同条款</w:t>
      </w:r>
      <w:r>
        <w:rPr>
          <w:rFonts w:hint="eastAsia" w:ascii="宋体" w:hAnsi="宋体"/>
          <w:szCs w:val="21"/>
        </w:rPr>
        <w:t>对期限</w:t>
      </w:r>
      <w:r>
        <w:rPr>
          <w:rFonts w:ascii="宋体" w:hAnsi="宋体"/>
          <w:szCs w:val="21"/>
        </w:rPr>
        <w:t>另有约定外，</w:t>
      </w:r>
      <w:r>
        <w:rPr>
          <w:rFonts w:hint="eastAsia" w:ascii="宋体" w:hAnsi="宋体"/>
          <w:szCs w:val="21"/>
        </w:rPr>
        <w:t>发包人应在接到</w:t>
      </w:r>
      <w:r>
        <w:rPr>
          <w:rFonts w:hint="eastAsia" w:ascii="宋体" w:hAnsi="宋体"/>
          <w:szCs w:val="21"/>
          <w:lang w:eastAsia="zh-CN"/>
        </w:rPr>
        <w:t>（勘察）设计</w:t>
      </w:r>
      <w:r>
        <w:rPr>
          <w:rFonts w:hint="eastAsia" w:ascii="宋体" w:hAnsi="宋体"/>
          <w:szCs w:val="21"/>
        </w:rPr>
        <w:t>人书面声明后的5天内，予以书面答复。逾期未答复的，视为发包人同意</w:t>
      </w:r>
      <w:r>
        <w:rPr>
          <w:rFonts w:hint="eastAsia" w:ascii="宋体" w:hAnsi="宋体"/>
          <w:szCs w:val="21"/>
          <w:lang w:eastAsia="zh-CN"/>
        </w:rPr>
        <w:t>（勘察）设计</w:t>
      </w:r>
      <w:r>
        <w:rPr>
          <w:rFonts w:hint="eastAsia" w:ascii="宋体" w:hAnsi="宋体"/>
          <w:szCs w:val="21"/>
        </w:rPr>
        <w:t>人关于增加合同价款或延长</w:t>
      </w:r>
      <w:r>
        <w:rPr>
          <w:rFonts w:hint="eastAsia" w:ascii="宋体" w:hAnsi="宋体"/>
          <w:szCs w:val="21"/>
          <w:lang w:eastAsia="zh-CN"/>
        </w:rPr>
        <w:t>（勘察）设计</w:t>
      </w:r>
      <w:r>
        <w:rPr>
          <w:rFonts w:hint="eastAsia" w:ascii="宋体" w:hAnsi="宋体"/>
          <w:szCs w:val="21"/>
        </w:rPr>
        <w:t>周期的要求。</w:t>
      </w:r>
    </w:p>
    <w:p>
      <w:pPr>
        <w:pStyle w:val="7"/>
        <w:spacing w:before="120" w:after="120" w:line="380" w:lineRule="exact"/>
        <w:rPr>
          <w:rFonts w:ascii="宋体" w:hAnsi="宋体" w:eastAsia="宋体"/>
          <w:b w:val="0"/>
          <w:szCs w:val="21"/>
        </w:rPr>
      </w:pPr>
      <w:bookmarkStart w:id="154" w:name="_Toc49528586"/>
      <w:r>
        <w:rPr>
          <w:rFonts w:ascii="宋体" w:hAnsi="宋体" w:eastAsia="宋体"/>
          <w:b w:val="0"/>
          <w:szCs w:val="21"/>
        </w:rPr>
        <w:t>1</w:t>
      </w:r>
      <w:r>
        <w:rPr>
          <w:rFonts w:hint="eastAsia" w:ascii="宋体" w:hAnsi="宋体" w:eastAsia="宋体"/>
          <w:b w:val="0"/>
          <w:szCs w:val="21"/>
        </w:rPr>
        <w:t>2</w:t>
      </w:r>
      <w:r>
        <w:rPr>
          <w:rFonts w:ascii="宋体" w:hAnsi="宋体" w:eastAsia="宋体"/>
          <w:b w:val="0"/>
          <w:szCs w:val="21"/>
        </w:rPr>
        <w:t xml:space="preserve">. </w:t>
      </w:r>
      <w:r>
        <w:rPr>
          <w:rFonts w:hint="eastAsia" w:ascii="宋体" w:hAnsi="宋体" w:eastAsia="宋体"/>
          <w:b w:val="0"/>
          <w:szCs w:val="21"/>
        </w:rPr>
        <w:t>专业责任与保险</w:t>
      </w:r>
      <w:bookmarkEnd w:id="154"/>
    </w:p>
    <w:p>
      <w:pPr>
        <w:spacing w:line="380" w:lineRule="exact"/>
        <w:ind w:firstLine="420" w:firstLineChars="200"/>
        <w:jc w:val="left"/>
        <w:rPr>
          <w:rFonts w:ascii="宋体" w:hAnsi="宋体"/>
          <w:szCs w:val="21"/>
        </w:rPr>
      </w:pPr>
      <w:r>
        <w:rPr>
          <w:rFonts w:hint="eastAsia" w:ascii="宋体" w:hAnsi="宋体"/>
          <w:szCs w:val="21"/>
        </w:rPr>
        <w:t xml:space="preserve">12.1 </w:t>
      </w:r>
      <w:r>
        <w:rPr>
          <w:rFonts w:hint="eastAsia" w:ascii="宋体" w:hAnsi="宋体"/>
          <w:szCs w:val="21"/>
          <w:lang w:eastAsia="zh-CN"/>
        </w:rPr>
        <w:t>（勘察）设计</w:t>
      </w:r>
      <w:r>
        <w:rPr>
          <w:rFonts w:hint="eastAsia" w:ascii="宋体" w:hAnsi="宋体"/>
          <w:szCs w:val="21"/>
        </w:rPr>
        <w:t>人应运用一切合理的专业技术和经验知识，按照公认的职业标准尽其全部职责和谨慎、勤勉地履行其在本合同项下的责任和义务。</w:t>
      </w:r>
    </w:p>
    <w:p>
      <w:pPr>
        <w:spacing w:line="380" w:lineRule="exact"/>
        <w:ind w:firstLine="420" w:firstLineChars="200"/>
        <w:jc w:val="left"/>
        <w:rPr>
          <w:rFonts w:ascii="宋体" w:hAnsi="宋体"/>
          <w:szCs w:val="21"/>
        </w:rPr>
      </w:pPr>
      <w:r>
        <w:rPr>
          <w:rFonts w:hint="eastAsia" w:ascii="宋体" w:hAnsi="宋体"/>
          <w:szCs w:val="21"/>
        </w:rPr>
        <w:t>12.2 除专用合同条款另有约定外，</w:t>
      </w:r>
      <w:r>
        <w:rPr>
          <w:rFonts w:hint="eastAsia" w:ascii="宋体" w:hAnsi="宋体"/>
          <w:szCs w:val="21"/>
          <w:lang w:eastAsia="zh-CN"/>
        </w:rPr>
        <w:t>（勘察）设计</w:t>
      </w:r>
      <w:r>
        <w:rPr>
          <w:rFonts w:hint="eastAsia" w:ascii="宋体" w:hAnsi="宋体"/>
          <w:szCs w:val="21"/>
        </w:rPr>
        <w:t>人应具有发包人认可的、履行本合同所需要的工程</w:t>
      </w:r>
      <w:r>
        <w:rPr>
          <w:rFonts w:hint="eastAsia" w:ascii="宋体" w:hAnsi="宋体"/>
          <w:szCs w:val="21"/>
          <w:lang w:eastAsia="zh-CN"/>
        </w:rPr>
        <w:t>（勘察）设计</w:t>
      </w:r>
      <w:r>
        <w:rPr>
          <w:rFonts w:hint="eastAsia" w:ascii="宋体" w:hAnsi="宋体"/>
          <w:szCs w:val="21"/>
        </w:rPr>
        <w:t>责任保险并使其于合同责任期内保持有效。</w:t>
      </w:r>
    </w:p>
    <w:p>
      <w:pPr>
        <w:spacing w:line="380" w:lineRule="exact"/>
        <w:ind w:firstLine="420" w:firstLineChars="200"/>
        <w:jc w:val="left"/>
        <w:rPr>
          <w:rFonts w:ascii="宋体" w:hAnsi="宋体"/>
          <w:szCs w:val="21"/>
        </w:rPr>
      </w:pPr>
      <w:r>
        <w:rPr>
          <w:rFonts w:hint="eastAsia" w:ascii="宋体" w:hAnsi="宋体"/>
          <w:szCs w:val="21"/>
        </w:rPr>
        <w:t>12.3 工程</w:t>
      </w:r>
      <w:r>
        <w:rPr>
          <w:rFonts w:hint="eastAsia" w:ascii="宋体" w:hAnsi="宋体"/>
          <w:szCs w:val="21"/>
          <w:lang w:eastAsia="zh-CN"/>
        </w:rPr>
        <w:t>（勘察）设计</w:t>
      </w:r>
      <w:r>
        <w:rPr>
          <w:rFonts w:hint="eastAsia" w:ascii="宋体" w:hAnsi="宋体"/>
          <w:szCs w:val="21"/>
        </w:rPr>
        <w:t>责任保险应承担由于</w:t>
      </w:r>
      <w:r>
        <w:rPr>
          <w:rFonts w:hint="eastAsia" w:ascii="宋体" w:hAnsi="宋体"/>
          <w:szCs w:val="21"/>
          <w:lang w:eastAsia="zh-CN"/>
        </w:rPr>
        <w:t>（勘察）设计</w:t>
      </w:r>
      <w:r>
        <w:rPr>
          <w:rFonts w:hint="eastAsia" w:ascii="宋体" w:hAnsi="宋体"/>
          <w:szCs w:val="21"/>
        </w:rPr>
        <w:t>人的疏忽或过失而引发的工程质量事故所造成的建设工程本身的物质损失以及第三者人身伤亡、财产损失或费用的赔偿责任。</w:t>
      </w:r>
    </w:p>
    <w:p>
      <w:pPr>
        <w:pStyle w:val="7"/>
        <w:spacing w:before="120" w:after="120" w:line="380" w:lineRule="exact"/>
        <w:rPr>
          <w:rFonts w:ascii="宋体" w:hAnsi="宋体" w:eastAsia="宋体"/>
          <w:b w:val="0"/>
          <w:szCs w:val="21"/>
        </w:rPr>
      </w:pPr>
      <w:bookmarkStart w:id="155" w:name="_Toc49528587"/>
      <w:r>
        <w:rPr>
          <w:rFonts w:ascii="宋体" w:hAnsi="宋体" w:eastAsia="宋体"/>
          <w:b w:val="0"/>
          <w:szCs w:val="21"/>
        </w:rPr>
        <w:t>1</w:t>
      </w:r>
      <w:r>
        <w:rPr>
          <w:rFonts w:hint="eastAsia" w:ascii="宋体" w:hAnsi="宋体" w:eastAsia="宋体"/>
          <w:b w:val="0"/>
          <w:szCs w:val="21"/>
        </w:rPr>
        <w:t>3</w:t>
      </w:r>
      <w:r>
        <w:rPr>
          <w:rFonts w:ascii="宋体" w:hAnsi="宋体" w:eastAsia="宋体"/>
          <w:b w:val="0"/>
          <w:szCs w:val="21"/>
        </w:rPr>
        <w:t xml:space="preserve">. </w:t>
      </w:r>
      <w:r>
        <w:rPr>
          <w:rFonts w:hint="eastAsia" w:ascii="宋体" w:hAnsi="宋体" w:eastAsia="宋体"/>
          <w:b w:val="0"/>
          <w:szCs w:val="21"/>
        </w:rPr>
        <w:t>知识产权</w:t>
      </w:r>
      <w:bookmarkEnd w:id="155"/>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3</w:t>
      </w:r>
      <w:r>
        <w:rPr>
          <w:rFonts w:ascii="宋体" w:hAnsi="宋体"/>
          <w:szCs w:val="21"/>
        </w:rPr>
        <w:t>.1 除专用合同条款另有约定外，发包人提供给</w:t>
      </w:r>
      <w:r>
        <w:rPr>
          <w:rFonts w:hint="eastAsia" w:ascii="宋体" w:hAnsi="宋体"/>
          <w:szCs w:val="21"/>
          <w:lang w:eastAsia="zh-CN"/>
        </w:rPr>
        <w:t>（勘察）设计</w:t>
      </w:r>
      <w:r>
        <w:rPr>
          <w:rFonts w:ascii="宋体" w:hAnsi="宋体"/>
          <w:szCs w:val="21"/>
        </w:rPr>
        <w:t>人的图纸、发包人为实施工程自行编制或委托编制的技术</w:t>
      </w:r>
      <w:r>
        <w:rPr>
          <w:rFonts w:hint="eastAsia" w:ascii="宋体" w:hAnsi="宋体"/>
          <w:szCs w:val="21"/>
        </w:rPr>
        <w:t>规格书</w:t>
      </w:r>
      <w:r>
        <w:rPr>
          <w:rFonts w:ascii="宋体" w:hAnsi="宋体"/>
          <w:szCs w:val="21"/>
        </w:rPr>
        <w:t>以及反映发包人要求的或其他类似性质的文件的著作权属于发包人，</w:t>
      </w:r>
      <w:r>
        <w:rPr>
          <w:rFonts w:hint="eastAsia" w:ascii="宋体" w:hAnsi="宋体"/>
          <w:szCs w:val="21"/>
          <w:lang w:eastAsia="zh-CN"/>
        </w:rPr>
        <w:t>（勘察）设计</w:t>
      </w:r>
      <w:r>
        <w:rPr>
          <w:rFonts w:ascii="宋体" w:hAnsi="宋体"/>
          <w:szCs w:val="21"/>
        </w:rPr>
        <w:t>人可以为实现合同目的而复制、使用此类文件，但不能用于与合同无关的其他事项。未经发包人书面同意，</w:t>
      </w:r>
      <w:r>
        <w:rPr>
          <w:rFonts w:hint="eastAsia" w:ascii="宋体" w:hAnsi="宋体"/>
          <w:szCs w:val="21"/>
          <w:lang w:eastAsia="zh-CN"/>
        </w:rPr>
        <w:t>（勘察）设计</w:t>
      </w:r>
      <w:r>
        <w:rPr>
          <w:rFonts w:ascii="宋体" w:hAnsi="宋体"/>
          <w:szCs w:val="21"/>
        </w:rPr>
        <w:t>人不得为了合同以外的目的而复制、使用上述文件或将之提供给任何第三方。</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3</w:t>
      </w:r>
      <w:r>
        <w:rPr>
          <w:rFonts w:ascii="宋体" w:hAnsi="宋体"/>
          <w:szCs w:val="21"/>
        </w:rPr>
        <w:t>.2 除专用合同条款另有约定外，</w:t>
      </w:r>
      <w:r>
        <w:rPr>
          <w:rFonts w:hint="eastAsia" w:ascii="宋体" w:hAnsi="宋体"/>
          <w:szCs w:val="21"/>
          <w:lang w:eastAsia="zh-CN"/>
        </w:rPr>
        <w:t>（勘察）设计</w:t>
      </w:r>
      <w:r>
        <w:rPr>
          <w:rFonts w:ascii="宋体" w:hAnsi="宋体"/>
          <w:szCs w:val="21"/>
        </w:rPr>
        <w:t>人为实施工程所编制的文件的著作权属于</w:t>
      </w:r>
      <w:r>
        <w:rPr>
          <w:rFonts w:hint="eastAsia" w:ascii="宋体" w:hAnsi="宋体"/>
          <w:szCs w:val="21"/>
          <w:lang w:eastAsia="zh-CN"/>
        </w:rPr>
        <w:t>（勘察）设计</w:t>
      </w:r>
      <w:r>
        <w:rPr>
          <w:rFonts w:ascii="宋体" w:hAnsi="宋体"/>
          <w:szCs w:val="21"/>
        </w:rPr>
        <w:t>人，</w:t>
      </w:r>
      <w:r>
        <w:rPr>
          <w:rFonts w:hint="eastAsia" w:ascii="宋体" w:hAnsi="宋体"/>
          <w:szCs w:val="21"/>
        </w:rPr>
        <w:t>发包</w:t>
      </w:r>
      <w:r>
        <w:rPr>
          <w:rFonts w:ascii="宋体" w:hAnsi="宋体"/>
          <w:szCs w:val="21"/>
        </w:rPr>
        <w:t>人可因实施工程的运行、调试、维修、改造等目的而复制、使用此类文件，但不能</w:t>
      </w:r>
      <w:r>
        <w:rPr>
          <w:rFonts w:hint="eastAsia" w:ascii="宋体" w:hAnsi="宋体"/>
          <w:szCs w:val="21"/>
        </w:rPr>
        <w:t>擅自修改或</w:t>
      </w:r>
      <w:r>
        <w:rPr>
          <w:rFonts w:ascii="宋体" w:hAnsi="宋体"/>
          <w:szCs w:val="21"/>
        </w:rPr>
        <w:t>用于与合同无关的其他事项。未经</w:t>
      </w:r>
      <w:r>
        <w:rPr>
          <w:rFonts w:hint="eastAsia" w:ascii="宋体" w:hAnsi="宋体"/>
          <w:szCs w:val="21"/>
          <w:lang w:eastAsia="zh-CN"/>
        </w:rPr>
        <w:t>（勘察）设计</w:t>
      </w:r>
      <w:r>
        <w:rPr>
          <w:rFonts w:ascii="宋体" w:hAnsi="宋体"/>
          <w:szCs w:val="21"/>
        </w:rPr>
        <w:t>人书面同意，</w:t>
      </w:r>
      <w:r>
        <w:rPr>
          <w:rFonts w:hint="eastAsia" w:ascii="宋体" w:hAnsi="宋体"/>
          <w:szCs w:val="21"/>
        </w:rPr>
        <w:t>发包</w:t>
      </w:r>
      <w:r>
        <w:rPr>
          <w:rFonts w:ascii="宋体" w:hAnsi="宋体"/>
          <w:szCs w:val="21"/>
        </w:rPr>
        <w:t>人不得为了合同以外的目的而复制、使用上述文件或将之提供给任何第三方。</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3</w:t>
      </w:r>
      <w:r>
        <w:rPr>
          <w:rFonts w:ascii="宋体" w:hAnsi="宋体"/>
          <w:szCs w:val="21"/>
        </w:rPr>
        <w:t>.3 合同当事人保证在履行合同过程中不侵犯对方及第三方的知识产权。</w:t>
      </w:r>
      <w:r>
        <w:rPr>
          <w:rFonts w:hint="eastAsia" w:ascii="宋体" w:hAnsi="宋体"/>
          <w:szCs w:val="21"/>
          <w:lang w:eastAsia="zh-CN"/>
        </w:rPr>
        <w:t>（勘察）设计</w:t>
      </w:r>
      <w:r>
        <w:rPr>
          <w:rFonts w:ascii="宋体" w:hAnsi="宋体"/>
          <w:szCs w:val="21"/>
        </w:rPr>
        <w:t>人在</w:t>
      </w:r>
      <w:r>
        <w:rPr>
          <w:rFonts w:hint="eastAsia" w:ascii="宋体" w:hAnsi="宋体"/>
          <w:szCs w:val="21"/>
        </w:rPr>
        <w:t>工程</w:t>
      </w:r>
      <w:r>
        <w:rPr>
          <w:rFonts w:hint="eastAsia" w:ascii="宋体" w:hAnsi="宋体"/>
          <w:szCs w:val="21"/>
          <w:lang w:eastAsia="zh-CN"/>
        </w:rPr>
        <w:t>（勘察）设计</w:t>
      </w:r>
      <w:r>
        <w:rPr>
          <w:rFonts w:ascii="宋体" w:hAnsi="宋体"/>
          <w:szCs w:val="21"/>
        </w:rPr>
        <w:t>时，因侵犯他人的专利权或其他知识产权所引起的责任，由</w:t>
      </w:r>
      <w:r>
        <w:rPr>
          <w:rFonts w:hint="eastAsia" w:ascii="宋体" w:hAnsi="宋体"/>
          <w:szCs w:val="21"/>
          <w:lang w:eastAsia="zh-CN"/>
        </w:rPr>
        <w:t>（勘察）设计</w:t>
      </w:r>
      <w:r>
        <w:rPr>
          <w:rFonts w:ascii="宋体" w:hAnsi="宋体"/>
          <w:szCs w:val="21"/>
        </w:rPr>
        <w:t>人承担；因发包人提供的</w:t>
      </w:r>
      <w:r>
        <w:rPr>
          <w:rFonts w:hint="eastAsia" w:ascii="宋体" w:hAnsi="宋体"/>
          <w:szCs w:val="21"/>
        </w:rPr>
        <w:t>基础资料</w:t>
      </w:r>
      <w:r>
        <w:rPr>
          <w:rFonts w:ascii="宋体" w:hAnsi="宋体"/>
          <w:szCs w:val="21"/>
        </w:rPr>
        <w:t>导致侵权的，由发包人承担责任。</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3</w:t>
      </w:r>
      <w:r>
        <w:rPr>
          <w:rFonts w:ascii="宋体" w:hAnsi="宋体"/>
          <w:szCs w:val="21"/>
        </w:rPr>
        <w:t>.4</w:t>
      </w:r>
      <w:r>
        <w:rPr>
          <w:rFonts w:hint="eastAsia" w:ascii="宋体" w:hAnsi="宋体"/>
          <w:szCs w:val="21"/>
        </w:rPr>
        <w:t xml:space="preserve"> 合同当事人双方均有权在不损害对方利益和保密约定的前提下，在自己宣传用的印刷品或其他出版物上，或申报奖项时等情形下公布有关项目的文字和图片材料。</w:t>
      </w:r>
    </w:p>
    <w:p>
      <w:pPr>
        <w:spacing w:line="380" w:lineRule="exact"/>
        <w:ind w:firstLine="420" w:firstLineChars="200"/>
        <w:jc w:val="left"/>
        <w:rPr>
          <w:rFonts w:ascii="宋体" w:hAnsi="宋体"/>
          <w:szCs w:val="21"/>
        </w:rPr>
      </w:pPr>
      <w:r>
        <w:rPr>
          <w:rFonts w:hint="eastAsia" w:ascii="宋体" w:hAnsi="宋体"/>
          <w:szCs w:val="21"/>
        </w:rPr>
        <w:t xml:space="preserve">13.5 </w:t>
      </w:r>
      <w:r>
        <w:rPr>
          <w:rFonts w:ascii="宋体" w:hAnsi="宋体"/>
          <w:szCs w:val="21"/>
        </w:rPr>
        <w:t>除专用合同条款另有约定外，</w:t>
      </w:r>
      <w:r>
        <w:rPr>
          <w:rFonts w:hint="eastAsia" w:ascii="宋体" w:hAnsi="宋体"/>
          <w:szCs w:val="21"/>
          <w:lang w:eastAsia="zh-CN"/>
        </w:rPr>
        <w:t>（勘察）设计</w:t>
      </w:r>
      <w:r>
        <w:rPr>
          <w:rFonts w:ascii="宋体" w:hAnsi="宋体"/>
          <w:szCs w:val="21"/>
        </w:rPr>
        <w:t>人在合同签订前和签订时已确定采用的专利、专有技术的使用费</w:t>
      </w:r>
      <w:r>
        <w:rPr>
          <w:rFonts w:hint="eastAsia" w:ascii="宋体" w:hAnsi="宋体"/>
          <w:szCs w:val="21"/>
        </w:rPr>
        <w:t>应</w:t>
      </w:r>
      <w:r>
        <w:rPr>
          <w:rFonts w:ascii="宋体" w:hAnsi="宋体"/>
          <w:szCs w:val="21"/>
        </w:rPr>
        <w:t>包含在签约合同价中。</w:t>
      </w:r>
    </w:p>
    <w:bookmarkEnd w:id="148"/>
    <w:bookmarkEnd w:id="149"/>
    <w:p>
      <w:pPr>
        <w:pStyle w:val="7"/>
        <w:spacing w:before="120" w:after="120" w:line="380" w:lineRule="exact"/>
        <w:rPr>
          <w:rFonts w:ascii="宋体" w:hAnsi="宋体" w:eastAsia="宋体"/>
          <w:b w:val="0"/>
          <w:szCs w:val="21"/>
        </w:rPr>
      </w:pPr>
      <w:bookmarkStart w:id="156" w:name="_Toc49528588"/>
      <w:bookmarkStart w:id="157" w:name="_Toc337558820"/>
      <w:r>
        <w:rPr>
          <w:rFonts w:ascii="宋体" w:hAnsi="宋体" w:eastAsia="宋体"/>
          <w:b w:val="0"/>
          <w:szCs w:val="21"/>
        </w:rPr>
        <w:t>1</w:t>
      </w:r>
      <w:r>
        <w:rPr>
          <w:rFonts w:hint="eastAsia" w:ascii="宋体" w:hAnsi="宋体" w:eastAsia="宋体"/>
          <w:b w:val="0"/>
          <w:szCs w:val="21"/>
        </w:rPr>
        <w:t>4</w:t>
      </w:r>
      <w:r>
        <w:rPr>
          <w:rFonts w:ascii="宋体" w:hAnsi="宋体" w:eastAsia="宋体"/>
          <w:b w:val="0"/>
          <w:szCs w:val="21"/>
        </w:rPr>
        <w:t>. 违约</w:t>
      </w:r>
      <w:r>
        <w:rPr>
          <w:rFonts w:hint="eastAsia" w:ascii="宋体" w:hAnsi="宋体" w:eastAsia="宋体"/>
          <w:b w:val="0"/>
          <w:szCs w:val="21"/>
        </w:rPr>
        <w:t>责任</w:t>
      </w:r>
      <w:bookmarkEnd w:id="156"/>
    </w:p>
    <w:bookmarkEnd w:id="157"/>
    <w:p>
      <w:pPr>
        <w:spacing w:line="380" w:lineRule="exact"/>
        <w:ind w:firstLine="420" w:firstLineChars="200"/>
        <w:jc w:val="left"/>
        <w:rPr>
          <w:rFonts w:ascii="宋体" w:hAnsi="宋体"/>
          <w:szCs w:val="21"/>
        </w:rPr>
      </w:pPr>
      <w:bookmarkStart w:id="158" w:name="_Toc296346630"/>
      <w:bookmarkStart w:id="159" w:name="_Toc296503129"/>
      <w:bookmarkStart w:id="160" w:name="_Toc337558821"/>
      <w:r>
        <w:rPr>
          <w:rFonts w:ascii="宋体" w:hAnsi="宋体"/>
          <w:szCs w:val="21"/>
        </w:rPr>
        <w:t>1</w:t>
      </w:r>
      <w:r>
        <w:rPr>
          <w:rFonts w:hint="eastAsia" w:ascii="宋体" w:hAnsi="宋体"/>
          <w:szCs w:val="21"/>
        </w:rPr>
        <w:t>4</w:t>
      </w:r>
      <w:r>
        <w:rPr>
          <w:rFonts w:ascii="宋体" w:hAnsi="宋体"/>
          <w:szCs w:val="21"/>
        </w:rPr>
        <w:t xml:space="preserve">.1 </w:t>
      </w:r>
      <w:r>
        <w:rPr>
          <w:rFonts w:hint="eastAsia" w:ascii="宋体" w:hAnsi="宋体"/>
          <w:szCs w:val="21"/>
        </w:rPr>
        <w:t>发</w:t>
      </w:r>
      <w:bookmarkEnd w:id="158"/>
      <w:bookmarkEnd w:id="159"/>
      <w:r>
        <w:rPr>
          <w:rFonts w:hint="eastAsia" w:ascii="宋体" w:hAnsi="宋体"/>
          <w:szCs w:val="21"/>
        </w:rPr>
        <w:t>包人违约责任</w:t>
      </w:r>
    </w:p>
    <w:bookmarkEnd w:id="160"/>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4</w:t>
      </w:r>
      <w:r>
        <w:rPr>
          <w:rFonts w:ascii="宋体" w:hAnsi="宋体"/>
          <w:szCs w:val="21"/>
        </w:rPr>
        <w:t>.1.1</w:t>
      </w:r>
      <w:r>
        <w:rPr>
          <w:rFonts w:hint="eastAsia" w:ascii="宋体" w:hAnsi="宋体"/>
          <w:szCs w:val="21"/>
        </w:rPr>
        <w:t xml:space="preserve"> 合同生效后，发包人因非</w:t>
      </w:r>
      <w:r>
        <w:rPr>
          <w:rFonts w:hint="eastAsia" w:ascii="宋体" w:hAnsi="宋体"/>
          <w:szCs w:val="21"/>
          <w:lang w:eastAsia="zh-CN"/>
        </w:rPr>
        <w:t>（勘察）设计</w:t>
      </w:r>
      <w:r>
        <w:rPr>
          <w:rFonts w:hint="eastAsia" w:ascii="宋体" w:hAnsi="宋体"/>
          <w:szCs w:val="21"/>
        </w:rPr>
        <w:t>人原因要求终止或解除合同，</w:t>
      </w:r>
      <w:r>
        <w:rPr>
          <w:rFonts w:hint="eastAsia" w:ascii="宋体" w:hAnsi="宋体"/>
          <w:szCs w:val="21"/>
          <w:lang w:eastAsia="zh-CN"/>
        </w:rPr>
        <w:t>（勘察）设计</w:t>
      </w:r>
      <w:r>
        <w:rPr>
          <w:rFonts w:hint="eastAsia" w:ascii="宋体" w:hAnsi="宋体"/>
          <w:szCs w:val="21"/>
        </w:rPr>
        <w:t>人未开始</w:t>
      </w:r>
      <w:r>
        <w:rPr>
          <w:rFonts w:hint="eastAsia" w:ascii="宋体" w:hAnsi="宋体"/>
          <w:szCs w:val="21"/>
          <w:lang w:eastAsia="zh-CN"/>
        </w:rPr>
        <w:t>（勘察）设计</w:t>
      </w:r>
      <w:r>
        <w:rPr>
          <w:rFonts w:hint="eastAsia" w:ascii="宋体" w:hAnsi="宋体"/>
          <w:szCs w:val="21"/>
        </w:rPr>
        <w:t>工作的，不退还发包人已付的定金或发包人按照专用合同条款的约定向</w:t>
      </w:r>
      <w:r>
        <w:rPr>
          <w:rFonts w:hint="eastAsia" w:ascii="宋体" w:hAnsi="宋体"/>
          <w:szCs w:val="21"/>
          <w:lang w:eastAsia="zh-CN"/>
        </w:rPr>
        <w:t>（勘察）设计</w:t>
      </w:r>
      <w:r>
        <w:rPr>
          <w:rFonts w:hint="eastAsia" w:ascii="宋体" w:hAnsi="宋体"/>
          <w:szCs w:val="21"/>
        </w:rPr>
        <w:t>人支付违约金；已开始</w:t>
      </w:r>
      <w:r>
        <w:rPr>
          <w:rFonts w:hint="eastAsia" w:ascii="宋体" w:hAnsi="宋体"/>
          <w:szCs w:val="21"/>
          <w:lang w:eastAsia="zh-CN"/>
        </w:rPr>
        <w:t>（勘察）设计</w:t>
      </w:r>
      <w:r>
        <w:rPr>
          <w:rFonts w:hint="eastAsia" w:ascii="宋体" w:hAnsi="宋体"/>
          <w:szCs w:val="21"/>
        </w:rPr>
        <w:t>工作的，发包人应按照</w:t>
      </w:r>
      <w:r>
        <w:rPr>
          <w:rFonts w:hint="eastAsia" w:ascii="宋体" w:hAnsi="宋体"/>
          <w:szCs w:val="21"/>
          <w:lang w:eastAsia="zh-CN"/>
        </w:rPr>
        <w:t>（勘察）设计</w:t>
      </w:r>
      <w:r>
        <w:rPr>
          <w:rFonts w:hint="eastAsia" w:ascii="宋体" w:hAnsi="宋体"/>
          <w:szCs w:val="21"/>
        </w:rPr>
        <w:t>人已完成的实际工作量计算</w:t>
      </w:r>
      <w:r>
        <w:rPr>
          <w:rFonts w:hint="eastAsia" w:ascii="宋体" w:hAnsi="宋体"/>
          <w:szCs w:val="21"/>
          <w:lang w:eastAsia="zh-CN"/>
        </w:rPr>
        <w:t>（勘察）设计</w:t>
      </w:r>
      <w:r>
        <w:rPr>
          <w:rFonts w:hint="eastAsia" w:ascii="宋体" w:hAnsi="宋体"/>
          <w:szCs w:val="21"/>
        </w:rPr>
        <w:t>费，完成工作量不足一半时，按该阶段</w:t>
      </w:r>
      <w:r>
        <w:rPr>
          <w:rFonts w:hint="eastAsia" w:ascii="宋体" w:hAnsi="宋体"/>
          <w:szCs w:val="21"/>
          <w:lang w:eastAsia="zh-CN"/>
        </w:rPr>
        <w:t>（勘察）设计</w:t>
      </w:r>
      <w:r>
        <w:rPr>
          <w:rFonts w:hint="eastAsia" w:ascii="宋体" w:hAnsi="宋体"/>
          <w:szCs w:val="21"/>
        </w:rPr>
        <w:t>费的一半支付</w:t>
      </w:r>
      <w:r>
        <w:rPr>
          <w:rFonts w:hint="eastAsia" w:ascii="宋体" w:hAnsi="宋体"/>
          <w:szCs w:val="21"/>
          <w:lang w:eastAsia="zh-CN"/>
        </w:rPr>
        <w:t>（勘察）设计</w:t>
      </w:r>
      <w:r>
        <w:rPr>
          <w:rFonts w:hint="eastAsia" w:ascii="宋体" w:hAnsi="宋体"/>
          <w:szCs w:val="21"/>
        </w:rPr>
        <w:t>费；超过一半时，按该阶段</w:t>
      </w:r>
      <w:r>
        <w:rPr>
          <w:rFonts w:hint="eastAsia" w:ascii="宋体" w:hAnsi="宋体"/>
          <w:szCs w:val="21"/>
          <w:lang w:eastAsia="zh-CN"/>
        </w:rPr>
        <w:t>（勘察）设计</w:t>
      </w:r>
      <w:r>
        <w:rPr>
          <w:rFonts w:hint="eastAsia" w:ascii="宋体" w:hAnsi="宋体"/>
          <w:szCs w:val="21"/>
        </w:rPr>
        <w:t>费的全部支付</w:t>
      </w:r>
      <w:r>
        <w:rPr>
          <w:rFonts w:hint="eastAsia" w:ascii="宋体" w:hAnsi="宋体"/>
          <w:szCs w:val="21"/>
          <w:lang w:eastAsia="zh-CN"/>
        </w:rPr>
        <w:t>（勘察）设计</w:t>
      </w:r>
      <w:r>
        <w:rPr>
          <w:rFonts w:hint="eastAsia" w:ascii="宋体" w:hAnsi="宋体"/>
          <w:szCs w:val="21"/>
        </w:rPr>
        <w:t>费。</w:t>
      </w:r>
    </w:p>
    <w:p>
      <w:pPr>
        <w:spacing w:line="380" w:lineRule="exact"/>
        <w:ind w:firstLine="420" w:firstLineChars="200"/>
        <w:jc w:val="left"/>
        <w:rPr>
          <w:rFonts w:ascii="宋体" w:hAnsi="宋体"/>
          <w:szCs w:val="21"/>
        </w:rPr>
      </w:pPr>
      <w:r>
        <w:rPr>
          <w:rFonts w:hint="eastAsia" w:ascii="宋体" w:hAnsi="宋体"/>
          <w:szCs w:val="21"/>
        </w:rPr>
        <w:t>14.1.2 发包人未按专用合同条款附件6约定的金额和期限向</w:t>
      </w:r>
      <w:r>
        <w:rPr>
          <w:rFonts w:hint="eastAsia" w:ascii="宋体" w:hAnsi="宋体"/>
          <w:szCs w:val="21"/>
          <w:lang w:eastAsia="zh-CN"/>
        </w:rPr>
        <w:t>（勘察）设计</w:t>
      </w:r>
      <w:r>
        <w:rPr>
          <w:rFonts w:hint="eastAsia" w:ascii="宋体" w:hAnsi="宋体"/>
          <w:szCs w:val="21"/>
        </w:rPr>
        <w:t>人支付</w:t>
      </w:r>
      <w:r>
        <w:rPr>
          <w:rFonts w:hint="eastAsia" w:ascii="宋体" w:hAnsi="宋体"/>
          <w:szCs w:val="21"/>
          <w:lang w:eastAsia="zh-CN"/>
        </w:rPr>
        <w:t>（勘察）设计</w:t>
      </w:r>
      <w:r>
        <w:rPr>
          <w:rFonts w:hint="eastAsia" w:ascii="宋体" w:hAnsi="宋体"/>
          <w:szCs w:val="21"/>
        </w:rPr>
        <w:t>费的，应按专用合同条款约定向</w:t>
      </w:r>
      <w:r>
        <w:rPr>
          <w:rFonts w:hint="eastAsia" w:ascii="宋体" w:hAnsi="宋体"/>
          <w:szCs w:val="21"/>
          <w:lang w:eastAsia="zh-CN"/>
        </w:rPr>
        <w:t>（勘察）设计</w:t>
      </w:r>
      <w:r>
        <w:rPr>
          <w:rFonts w:hint="eastAsia" w:ascii="宋体" w:hAnsi="宋体"/>
          <w:szCs w:val="21"/>
        </w:rPr>
        <w:t>人支付违约金。逾期超过15天时，</w:t>
      </w:r>
      <w:r>
        <w:rPr>
          <w:rFonts w:hint="eastAsia" w:ascii="宋体" w:hAnsi="宋体"/>
          <w:szCs w:val="21"/>
          <w:lang w:eastAsia="zh-CN"/>
        </w:rPr>
        <w:t>（勘察）设计</w:t>
      </w:r>
      <w:r>
        <w:rPr>
          <w:rFonts w:hint="eastAsia" w:ascii="宋体" w:hAnsi="宋体"/>
          <w:szCs w:val="21"/>
        </w:rPr>
        <w:t>人有权书面通知发包人中止</w:t>
      </w:r>
      <w:r>
        <w:rPr>
          <w:rFonts w:hint="eastAsia" w:ascii="宋体" w:hAnsi="宋体"/>
          <w:szCs w:val="21"/>
          <w:lang w:eastAsia="zh-CN"/>
        </w:rPr>
        <w:t>（勘察）设计</w:t>
      </w:r>
      <w:r>
        <w:rPr>
          <w:rFonts w:hint="eastAsia" w:ascii="宋体" w:hAnsi="宋体"/>
          <w:szCs w:val="21"/>
        </w:rPr>
        <w:t>工作。自中止</w:t>
      </w:r>
      <w:r>
        <w:rPr>
          <w:rFonts w:hint="eastAsia" w:ascii="宋体" w:hAnsi="宋体"/>
          <w:szCs w:val="21"/>
          <w:lang w:eastAsia="zh-CN"/>
        </w:rPr>
        <w:t>（勘察）设计</w:t>
      </w:r>
      <w:r>
        <w:rPr>
          <w:rFonts w:hint="eastAsia" w:ascii="宋体" w:hAnsi="宋体"/>
          <w:szCs w:val="21"/>
        </w:rPr>
        <w:t>工作之日起15天内发包人支付相应费用的，</w:t>
      </w:r>
      <w:r>
        <w:rPr>
          <w:rFonts w:hint="eastAsia" w:ascii="宋体" w:hAnsi="宋体"/>
          <w:szCs w:val="21"/>
          <w:lang w:eastAsia="zh-CN"/>
        </w:rPr>
        <w:t>（勘察）设计</w:t>
      </w:r>
      <w:r>
        <w:rPr>
          <w:rFonts w:hint="eastAsia" w:ascii="宋体" w:hAnsi="宋体"/>
          <w:szCs w:val="21"/>
        </w:rPr>
        <w:t>人应及时根据发包人要求恢复</w:t>
      </w:r>
      <w:r>
        <w:rPr>
          <w:rFonts w:hint="eastAsia" w:ascii="宋体" w:hAnsi="宋体"/>
          <w:szCs w:val="21"/>
          <w:lang w:eastAsia="zh-CN"/>
        </w:rPr>
        <w:t>（勘察）设计</w:t>
      </w:r>
      <w:r>
        <w:rPr>
          <w:rFonts w:hint="eastAsia" w:ascii="宋体" w:hAnsi="宋体"/>
          <w:szCs w:val="21"/>
        </w:rPr>
        <w:t>工作；自中止</w:t>
      </w:r>
      <w:r>
        <w:rPr>
          <w:rFonts w:hint="eastAsia" w:ascii="宋体" w:hAnsi="宋体"/>
          <w:szCs w:val="21"/>
          <w:lang w:eastAsia="zh-CN"/>
        </w:rPr>
        <w:t>（勘察）设计</w:t>
      </w:r>
      <w:r>
        <w:rPr>
          <w:rFonts w:hint="eastAsia" w:ascii="宋体" w:hAnsi="宋体"/>
          <w:szCs w:val="21"/>
        </w:rPr>
        <w:t>工作之日起超过15天后发包人支付相应费用的，</w:t>
      </w:r>
      <w:r>
        <w:rPr>
          <w:rFonts w:hint="eastAsia" w:ascii="宋体" w:hAnsi="宋体"/>
          <w:szCs w:val="21"/>
          <w:lang w:eastAsia="zh-CN"/>
        </w:rPr>
        <w:t>（勘察）设计</w:t>
      </w:r>
      <w:r>
        <w:rPr>
          <w:rFonts w:hint="eastAsia" w:ascii="宋体" w:hAnsi="宋体"/>
          <w:szCs w:val="21"/>
        </w:rPr>
        <w:t>人有权确定重新恢复</w:t>
      </w:r>
      <w:r>
        <w:rPr>
          <w:rFonts w:hint="eastAsia" w:ascii="宋体" w:hAnsi="宋体"/>
          <w:szCs w:val="21"/>
          <w:lang w:eastAsia="zh-CN"/>
        </w:rPr>
        <w:t>（勘察）设计</w:t>
      </w:r>
      <w:r>
        <w:rPr>
          <w:rFonts w:hint="eastAsia" w:ascii="宋体" w:hAnsi="宋体"/>
          <w:szCs w:val="21"/>
        </w:rPr>
        <w:t>工作的时间，且</w:t>
      </w:r>
      <w:r>
        <w:rPr>
          <w:rFonts w:hint="eastAsia" w:ascii="宋体" w:hAnsi="宋体"/>
          <w:szCs w:val="21"/>
          <w:lang w:eastAsia="zh-CN"/>
        </w:rPr>
        <w:t>（勘察）设计</w:t>
      </w:r>
      <w:r>
        <w:rPr>
          <w:rFonts w:hint="eastAsia" w:ascii="宋体" w:hAnsi="宋体"/>
          <w:szCs w:val="21"/>
        </w:rPr>
        <w:t>周期相应延长。</w:t>
      </w:r>
    </w:p>
    <w:p>
      <w:pPr>
        <w:spacing w:line="380" w:lineRule="exact"/>
        <w:ind w:firstLine="420" w:firstLineChars="200"/>
        <w:jc w:val="left"/>
        <w:rPr>
          <w:rFonts w:ascii="宋体" w:hAnsi="宋体"/>
          <w:szCs w:val="21"/>
        </w:rPr>
      </w:pPr>
      <w:r>
        <w:rPr>
          <w:rFonts w:hint="eastAsia" w:ascii="宋体" w:hAnsi="宋体"/>
          <w:szCs w:val="21"/>
        </w:rPr>
        <w:t>14.1.3 发包人的上级或</w:t>
      </w:r>
      <w:r>
        <w:rPr>
          <w:rFonts w:hint="eastAsia" w:ascii="宋体" w:hAnsi="宋体"/>
          <w:szCs w:val="21"/>
          <w:lang w:eastAsia="zh-CN"/>
        </w:rPr>
        <w:t>（勘察）设计</w:t>
      </w:r>
      <w:r>
        <w:rPr>
          <w:rFonts w:hint="eastAsia" w:ascii="宋体" w:hAnsi="宋体"/>
          <w:szCs w:val="21"/>
        </w:rPr>
        <w:t>审批部门对</w:t>
      </w:r>
      <w:r>
        <w:rPr>
          <w:rFonts w:hint="eastAsia" w:ascii="宋体" w:hAnsi="宋体"/>
          <w:szCs w:val="21"/>
          <w:lang w:eastAsia="zh-CN"/>
        </w:rPr>
        <w:t>（勘察）设计</w:t>
      </w:r>
      <w:r>
        <w:rPr>
          <w:rFonts w:hint="eastAsia" w:ascii="宋体" w:hAnsi="宋体"/>
          <w:szCs w:val="21"/>
        </w:rPr>
        <w:t>文件不进行审批或本合同工程停建、缓建，发包人应在事件发生之日起15天内按本合同第16条〔合同解除〕的约定向</w:t>
      </w:r>
      <w:r>
        <w:rPr>
          <w:rFonts w:hint="eastAsia" w:ascii="宋体" w:hAnsi="宋体"/>
          <w:szCs w:val="21"/>
          <w:lang w:eastAsia="zh-CN"/>
        </w:rPr>
        <w:t>（勘察）设计</w:t>
      </w:r>
      <w:r>
        <w:rPr>
          <w:rFonts w:hint="eastAsia" w:ascii="宋体" w:hAnsi="宋体"/>
          <w:szCs w:val="21"/>
        </w:rPr>
        <w:t>人结算并支付</w:t>
      </w:r>
      <w:r>
        <w:rPr>
          <w:rFonts w:hint="eastAsia" w:ascii="宋体" w:hAnsi="宋体"/>
          <w:szCs w:val="21"/>
          <w:lang w:eastAsia="zh-CN"/>
        </w:rPr>
        <w:t>（勘察）设计</w:t>
      </w:r>
      <w:r>
        <w:rPr>
          <w:rFonts w:hint="eastAsia" w:ascii="宋体" w:hAnsi="宋体"/>
          <w:szCs w:val="21"/>
        </w:rPr>
        <w:t>费。</w:t>
      </w:r>
    </w:p>
    <w:p>
      <w:pPr>
        <w:spacing w:line="380" w:lineRule="exact"/>
        <w:ind w:firstLine="420" w:firstLineChars="200"/>
        <w:jc w:val="left"/>
        <w:rPr>
          <w:rFonts w:ascii="宋体" w:hAnsi="宋体"/>
          <w:szCs w:val="21"/>
        </w:rPr>
      </w:pPr>
      <w:r>
        <w:rPr>
          <w:rFonts w:hint="eastAsia" w:ascii="宋体" w:hAnsi="宋体"/>
          <w:szCs w:val="21"/>
        </w:rPr>
        <w:t>14.1.4 发包人</w:t>
      </w:r>
      <w:r>
        <w:rPr>
          <w:rFonts w:ascii="宋体" w:hAnsi="宋体"/>
          <w:szCs w:val="21"/>
        </w:rPr>
        <w:t>擅自将</w:t>
      </w:r>
      <w:r>
        <w:rPr>
          <w:rFonts w:hint="eastAsia" w:ascii="宋体" w:hAnsi="宋体"/>
          <w:szCs w:val="21"/>
          <w:lang w:eastAsia="zh-CN"/>
        </w:rPr>
        <w:t>（勘察）设计</w:t>
      </w:r>
      <w:r>
        <w:rPr>
          <w:rFonts w:hint="eastAsia" w:ascii="宋体" w:hAnsi="宋体"/>
          <w:szCs w:val="21"/>
        </w:rPr>
        <w:t>人</w:t>
      </w:r>
      <w:r>
        <w:rPr>
          <w:rFonts w:ascii="宋体" w:hAnsi="宋体"/>
          <w:szCs w:val="21"/>
        </w:rPr>
        <w:t>的</w:t>
      </w:r>
      <w:r>
        <w:rPr>
          <w:rFonts w:hint="eastAsia" w:ascii="宋体" w:hAnsi="宋体"/>
          <w:szCs w:val="21"/>
          <w:lang w:eastAsia="zh-CN"/>
        </w:rPr>
        <w:t>（勘察）设计</w:t>
      </w:r>
      <w:r>
        <w:rPr>
          <w:rFonts w:ascii="宋体" w:hAnsi="宋体"/>
          <w:szCs w:val="21"/>
        </w:rPr>
        <w:t>文件</w:t>
      </w:r>
      <w:r>
        <w:rPr>
          <w:rFonts w:hint="eastAsia" w:ascii="宋体" w:hAnsi="宋体"/>
          <w:szCs w:val="21"/>
        </w:rPr>
        <w:t>用于</w:t>
      </w:r>
      <w:r>
        <w:rPr>
          <w:rFonts w:ascii="宋体" w:hAnsi="宋体"/>
          <w:szCs w:val="21"/>
        </w:rPr>
        <w:t>本工程以外的</w:t>
      </w:r>
      <w:r>
        <w:rPr>
          <w:rFonts w:hint="eastAsia" w:ascii="宋体" w:hAnsi="宋体"/>
          <w:szCs w:val="21"/>
        </w:rPr>
        <w:t>工程或交</w:t>
      </w:r>
      <w:r>
        <w:rPr>
          <w:rFonts w:ascii="宋体" w:hAnsi="宋体"/>
          <w:szCs w:val="21"/>
        </w:rPr>
        <w:t>第三方使用时，应承担</w:t>
      </w:r>
      <w:r>
        <w:rPr>
          <w:rFonts w:hint="eastAsia" w:ascii="宋体" w:hAnsi="宋体"/>
          <w:szCs w:val="21"/>
        </w:rPr>
        <w:t>相应法律</w:t>
      </w:r>
      <w:r>
        <w:rPr>
          <w:rFonts w:ascii="宋体" w:hAnsi="宋体"/>
          <w:szCs w:val="21"/>
        </w:rPr>
        <w:t>责任</w:t>
      </w:r>
      <w:r>
        <w:rPr>
          <w:rFonts w:hint="eastAsia" w:ascii="宋体" w:hAnsi="宋体"/>
          <w:szCs w:val="21"/>
        </w:rPr>
        <w:t>，并应赔偿</w:t>
      </w:r>
      <w:r>
        <w:rPr>
          <w:rFonts w:hint="eastAsia" w:ascii="宋体" w:hAnsi="宋体"/>
          <w:szCs w:val="21"/>
          <w:lang w:eastAsia="zh-CN"/>
        </w:rPr>
        <w:t>（勘察）设计</w:t>
      </w:r>
      <w:r>
        <w:rPr>
          <w:rFonts w:hint="eastAsia" w:ascii="宋体" w:hAnsi="宋体"/>
          <w:szCs w:val="21"/>
        </w:rPr>
        <w:t>人因此遭受的损失</w:t>
      </w:r>
      <w:r>
        <w:rPr>
          <w:rFonts w:ascii="宋体" w:hAnsi="宋体"/>
          <w:szCs w:val="21"/>
        </w:rPr>
        <w:t>。</w:t>
      </w:r>
    </w:p>
    <w:p>
      <w:pPr>
        <w:spacing w:line="380" w:lineRule="exact"/>
        <w:ind w:firstLine="420" w:firstLineChars="200"/>
        <w:jc w:val="left"/>
        <w:rPr>
          <w:rFonts w:ascii="宋体" w:hAnsi="宋体"/>
          <w:szCs w:val="21"/>
        </w:rPr>
      </w:pPr>
      <w:bookmarkStart w:id="161" w:name="_Toc296503131"/>
      <w:bookmarkStart w:id="162" w:name="_Toc296346632"/>
      <w:bookmarkStart w:id="163" w:name="_Toc337558822"/>
      <w:r>
        <w:rPr>
          <w:rFonts w:ascii="宋体" w:hAnsi="宋体"/>
          <w:szCs w:val="21"/>
        </w:rPr>
        <w:t>1</w:t>
      </w:r>
      <w:r>
        <w:rPr>
          <w:rFonts w:hint="eastAsia" w:ascii="宋体" w:hAnsi="宋体"/>
          <w:szCs w:val="21"/>
        </w:rPr>
        <w:t>4</w:t>
      </w:r>
      <w:r>
        <w:rPr>
          <w:rFonts w:ascii="宋体" w:hAnsi="宋体"/>
          <w:szCs w:val="21"/>
        </w:rPr>
        <w:t xml:space="preserve">.2 </w:t>
      </w:r>
      <w:r>
        <w:rPr>
          <w:rFonts w:hint="eastAsia" w:ascii="宋体" w:hAnsi="宋体"/>
          <w:szCs w:val="21"/>
          <w:lang w:eastAsia="zh-CN"/>
        </w:rPr>
        <w:t>（勘察）设计</w:t>
      </w:r>
      <w:r>
        <w:rPr>
          <w:rFonts w:hint="eastAsia" w:ascii="宋体" w:hAnsi="宋体"/>
          <w:szCs w:val="21"/>
        </w:rPr>
        <w:t>人违约责任</w:t>
      </w:r>
    </w:p>
    <w:bookmarkEnd w:id="161"/>
    <w:bookmarkEnd w:id="162"/>
    <w:bookmarkEnd w:id="163"/>
    <w:p>
      <w:pPr>
        <w:spacing w:line="380" w:lineRule="exact"/>
        <w:ind w:firstLine="420" w:firstLineChars="200"/>
        <w:jc w:val="left"/>
        <w:rPr>
          <w:rFonts w:ascii="宋体" w:hAnsi="宋体"/>
          <w:szCs w:val="21"/>
        </w:rPr>
      </w:pPr>
      <w:r>
        <w:rPr>
          <w:rFonts w:hint="eastAsia" w:ascii="宋体" w:hAnsi="宋体"/>
          <w:szCs w:val="21"/>
        </w:rPr>
        <w:t>14.2.1 合同生效后，</w:t>
      </w:r>
      <w:r>
        <w:rPr>
          <w:rFonts w:hint="eastAsia" w:ascii="宋体" w:hAnsi="宋体"/>
          <w:szCs w:val="21"/>
          <w:lang w:eastAsia="zh-CN"/>
        </w:rPr>
        <w:t>（勘察）设计</w:t>
      </w:r>
      <w:r>
        <w:rPr>
          <w:rFonts w:hint="eastAsia" w:ascii="宋体" w:hAnsi="宋体"/>
          <w:szCs w:val="21"/>
        </w:rPr>
        <w:t>人因自身原因要求终止或解除合同，</w:t>
      </w:r>
      <w:r>
        <w:rPr>
          <w:rFonts w:hint="eastAsia" w:ascii="宋体" w:hAnsi="宋体"/>
          <w:szCs w:val="21"/>
          <w:lang w:eastAsia="zh-CN"/>
        </w:rPr>
        <w:t>（勘察）设计</w:t>
      </w:r>
      <w:r>
        <w:rPr>
          <w:rFonts w:hint="eastAsia" w:ascii="宋体" w:hAnsi="宋体"/>
          <w:szCs w:val="21"/>
        </w:rPr>
        <w:t>人应按发包人已支付的定金金额双倍返还给发包人或</w:t>
      </w:r>
      <w:r>
        <w:rPr>
          <w:rFonts w:hint="eastAsia" w:ascii="宋体" w:hAnsi="宋体"/>
          <w:szCs w:val="21"/>
          <w:lang w:eastAsia="zh-CN"/>
        </w:rPr>
        <w:t>（勘察）设计</w:t>
      </w:r>
      <w:r>
        <w:rPr>
          <w:rFonts w:hint="eastAsia" w:ascii="宋体" w:hAnsi="宋体"/>
          <w:szCs w:val="21"/>
        </w:rPr>
        <w:t>人按照专用合同条款的约定向发包人支付违约金。</w:t>
      </w:r>
    </w:p>
    <w:p>
      <w:pPr>
        <w:spacing w:line="380" w:lineRule="exact"/>
        <w:ind w:firstLine="420" w:firstLineChars="200"/>
        <w:jc w:val="left"/>
        <w:rPr>
          <w:rFonts w:ascii="宋体" w:hAnsi="宋体"/>
          <w:szCs w:val="21"/>
        </w:rPr>
      </w:pPr>
      <w:r>
        <w:rPr>
          <w:rFonts w:hint="eastAsia" w:ascii="宋体" w:hAnsi="宋体"/>
          <w:szCs w:val="21"/>
        </w:rPr>
        <w:t>14.2.2 由于</w:t>
      </w:r>
      <w:r>
        <w:rPr>
          <w:rFonts w:hint="eastAsia" w:ascii="宋体" w:hAnsi="宋体"/>
          <w:szCs w:val="21"/>
          <w:lang w:eastAsia="zh-CN"/>
        </w:rPr>
        <w:t>（勘察）设计</w:t>
      </w:r>
      <w:r>
        <w:rPr>
          <w:rFonts w:hint="eastAsia" w:ascii="宋体" w:hAnsi="宋体"/>
          <w:szCs w:val="21"/>
        </w:rPr>
        <w:t>人原因，未按专用合同条款附件3约定的时间交付工程</w:t>
      </w:r>
      <w:r>
        <w:rPr>
          <w:rFonts w:hint="eastAsia" w:ascii="宋体" w:hAnsi="宋体"/>
          <w:szCs w:val="21"/>
          <w:lang w:eastAsia="zh-CN"/>
        </w:rPr>
        <w:t>（勘察）设计</w:t>
      </w:r>
      <w:r>
        <w:rPr>
          <w:rFonts w:hint="eastAsia" w:ascii="宋体" w:hAnsi="宋体"/>
          <w:szCs w:val="21"/>
        </w:rPr>
        <w:t>文件的，应按专用合同条款的约定向发包人支付违约金，前述违约金经双方确认后可在发包人应付</w:t>
      </w:r>
      <w:r>
        <w:rPr>
          <w:rFonts w:hint="eastAsia" w:ascii="宋体" w:hAnsi="宋体"/>
          <w:szCs w:val="21"/>
          <w:lang w:eastAsia="zh-CN"/>
        </w:rPr>
        <w:t>（勘察）设计</w:t>
      </w:r>
      <w:r>
        <w:rPr>
          <w:rFonts w:hint="eastAsia" w:ascii="宋体" w:hAnsi="宋体"/>
          <w:szCs w:val="21"/>
        </w:rPr>
        <w:t>费中扣减。</w:t>
      </w:r>
    </w:p>
    <w:p>
      <w:pPr>
        <w:spacing w:line="380" w:lineRule="exact"/>
        <w:ind w:firstLine="420" w:firstLineChars="200"/>
        <w:jc w:val="left"/>
        <w:rPr>
          <w:rFonts w:ascii="宋体" w:hAnsi="宋体"/>
          <w:szCs w:val="21"/>
        </w:rPr>
      </w:pPr>
      <w:r>
        <w:rPr>
          <w:rFonts w:hint="eastAsia" w:ascii="宋体" w:hAnsi="宋体"/>
          <w:szCs w:val="21"/>
        </w:rPr>
        <w:t xml:space="preserve">14.2.3 </w:t>
      </w:r>
      <w:r>
        <w:rPr>
          <w:rFonts w:hint="eastAsia" w:ascii="宋体" w:hAnsi="宋体"/>
          <w:szCs w:val="21"/>
          <w:lang w:eastAsia="zh-CN"/>
        </w:rPr>
        <w:t>（勘察）设计</w:t>
      </w:r>
      <w:r>
        <w:rPr>
          <w:rFonts w:hint="eastAsia" w:ascii="宋体" w:hAnsi="宋体"/>
          <w:szCs w:val="21"/>
        </w:rPr>
        <w:t>人对工程</w:t>
      </w:r>
      <w:r>
        <w:rPr>
          <w:rFonts w:hint="eastAsia" w:ascii="宋体" w:hAnsi="宋体"/>
          <w:szCs w:val="21"/>
          <w:lang w:eastAsia="zh-CN"/>
        </w:rPr>
        <w:t>（勘察）设计</w:t>
      </w:r>
      <w:r>
        <w:rPr>
          <w:rFonts w:hint="eastAsia" w:ascii="宋体" w:hAnsi="宋体"/>
          <w:szCs w:val="21"/>
        </w:rPr>
        <w:t>文件出现的遗漏或错误负责修改或补充。由于</w:t>
      </w:r>
      <w:r>
        <w:rPr>
          <w:rFonts w:hint="eastAsia" w:ascii="宋体" w:hAnsi="宋体"/>
          <w:szCs w:val="21"/>
          <w:lang w:eastAsia="zh-CN"/>
        </w:rPr>
        <w:t>（勘察）设计</w:t>
      </w:r>
      <w:r>
        <w:rPr>
          <w:rFonts w:hint="eastAsia" w:ascii="宋体" w:hAnsi="宋体"/>
          <w:szCs w:val="21"/>
        </w:rPr>
        <w:t>人原因产生的</w:t>
      </w:r>
      <w:r>
        <w:rPr>
          <w:rFonts w:hint="eastAsia" w:ascii="宋体" w:hAnsi="宋体"/>
          <w:szCs w:val="21"/>
          <w:lang w:eastAsia="zh-CN"/>
        </w:rPr>
        <w:t>（勘察）设计</w:t>
      </w:r>
      <w:r>
        <w:rPr>
          <w:rFonts w:hint="eastAsia" w:ascii="宋体" w:hAnsi="宋体"/>
          <w:szCs w:val="21"/>
        </w:rPr>
        <w:t>问题造成工程质量事故或其他事故时，</w:t>
      </w:r>
      <w:r>
        <w:rPr>
          <w:rFonts w:hint="eastAsia" w:ascii="宋体" w:hAnsi="宋体"/>
          <w:szCs w:val="21"/>
          <w:lang w:eastAsia="zh-CN"/>
        </w:rPr>
        <w:t>（勘察）设计</w:t>
      </w:r>
      <w:r>
        <w:rPr>
          <w:rFonts w:hint="eastAsia" w:ascii="宋体" w:hAnsi="宋体"/>
          <w:szCs w:val="21"/>
        </w:rPr>
        <w:t>人除负责采取补救措施外，应当通过所投建设工程</w:t>
      </w:r>
      <w:r>
        <w:rPr>
          <w:rFonts w:hint="eastAsia" w:ascii="宋体" w:hAnsi="宋体"/>
          <w:szCs w:val="21"/>
          <w:lang w:eastAsia="zh-CN"/>
        </w:rPr>
        <w:t>（勘察）设计</w:t>
      </w:r>
      <w:r>
        <w:rPr>
          <w:rFonts w:hint="eastAsia" w:ascii="宋体" w:hAnsi="宋体"/>
          <w:szCs w:val="21"/>
        </w:rPr>
        <w:t>责任保险向发包人承担赔偿责任或者根据直接经济损失程度按专用合同条款约定向发包人支付赔偿金。</w:t>
      </w:r>
    </w:p>
    <w:p>
      <w:pPr>
        <w:spacing w:line="380" w:lineRule="exact"/>
        <w:ind w:firstLine="420" w:firstLineChars="200"/>
        <w:jc w:val="left"/>
        <w:rPr>
          <w:rFonts w:ascii="宋体" w:hAnsi="宋体"/>
          <w:szCs w:val="21"/>
        </w:rPr>
      </w:pPr>
      <w:r>
        <w:rPr>
          <w:rFonts w:hint="eastAsia" w:ascii="宋体" w:hAnsi="宋体"/>
          <w:szCs w:val="21"/>
        </w:rPr>
        <w:t xml:space="preserve">14.2.4 </w:t>
      </w:r>
      <w:r>
        <w:rPr>
          <w:rFonts w:hint="eastAsia" w:ascii="宋体" w:hAnsi="宋体"/>
          <w:szCs w:val="21"/>
          <w:lang w:eastAsia="zh-CN"/>
        </w:rPr>
        <w:t>（勘察）设计</w:t>
      </w:r>
      <w:r>
        <w:rPr>
          <w:rFonts w:hint="eastAsia" w:ascii="宋体" w:hAnsi="宋体"/>
          <w:szCs w:val="21"/>
        </w:rPr>
        <w:t>人未经发包人同意擅自对工程</w:t>
      </w:r>
      <w:r>
        <w:rPr>
          <w:rFonts w:hint="eastAsia" w:ascii="宋体" w:hAnsi="宋体"/>
          <w:szCs w:val="21"/>
          <w:lang w:eastAsia="zh-CN"/>
        </w:rPr>
        <w:t>（勘察）设计</w:t>
      </w:r>
      <w:r>
        <w:rPr>
          <w:rFonts w:hint="eastAsia" w:ascii="宋体" w:hAnsi="宋体"/>
          <w:szCs w:val="21"/>
        </w:rPr>
        <w:t>进行分包的，发包人有权要求</w:t>
      </w:r>
      <w:r>
        <w:rPr>
          <w:rFonts w:hint="eastAsia" w:ascii="宋体" w:hAnsi="宋体"/>
          <w:szCs w:val="21"/>
          <w:lang w:eastAsia="zh-CN"/>
        </w:rPr>
        <w:t>（勘察）设计</w:t>
      </w:r>
      <w:r>
        <w:rPr>
          <w:rFonts w:hint="eastAsia" w:ascii="宋体" w:hAnsi="宋体"/>
          <w:szCs w:val="21"/>
        </w:rPr>
        <w:t>人解除未经发包人同意的</w:t>
      </w:r>
      <w:r>
        <w:rPr>
          <w:rFonts w:hint="eastAsia" w:ascii="宋体" w:hAnsi="宋体"/>
          <w:szCs w:val="21"/>
          <w:lang w:eastAsia="zh-CN"/>
        </w:rPr>
        <w:t>（勘察）设计</w:t>
      </w:r>
      <w:r>
        <w:rPr>
          <w:rFonts w:hint="eastAsia" w:ascii="宋体" w:hAnsi="宋体"/>
          <w:szCs w:val="21"/>
        </w:rPr>
        <w:t>分包合同，</w:t>
      </w:r>
      <w:r>
        <w:rPr>
          <w:rFonts w:hint="eastAsia" w:ascii="宋体" w:hAnsi="宋体"/>
          <w:szCs w:val="21"/>
          <w:lang w:eastAsia="zh-CN"/>
        </w:rPr>
        <w:t>（勘察）设计</w:t>
      </w:r>
      <w:r>
        <w:rPr>
          <w:rFonts w:hint="eastAsia" w:ascii="宋体" w:hAnsi="宋体"/>
          <w:szCs w:val="21"/>
        </w:rPr>
        <w:t>人应当按照专用合同条款的约定承担违约责任。</w:t>
      </w:r>
    </w:p>
    <w:p>
      <w:pPr>
        <w:pStyle w:val="7"/>
        <w:spacing w:before="120" w:after="120" w:line="380" w:lineRule="exact"/>
        <w:rPr>
          <w:rFonts w:ascii="宋体" w:hAnsi="宋体" w:eastAsia="宋体"/>
          <w:b w:val="0"/>
          <w:szCs w:val="21"/>
        </w:rPr>
      </w:pPr>
      <w:bookmarkStart w:id="164" w:name="_Toc49528589"/>
      <w:bookmarkStart w:id="165" w:name="_Toc296503116"/>
      <w:bookmarkStart w:id="166" w:name="_Toc296346617"/>
      <w:bookmarkStart w:id="167" w:name="_Toc337558823"/>
      <w:r>
        <w:rPr>
          <w:rFonts w:ascii="宋体" w:hAnsi="宋体" w:eastAsia="宋体"/>
          <w:b w:val="0"/>
          <w:szCs w:val="21"/>
        </w:rPr>
        <w:t>1</w:t>
      </w:r>
      <w:r>
        <w:rPr>
          <w:rFonts w:hint="eastAsia" w:ascii="宋体" w:hAnsi="宋体" w:eastAsia="宋体"/>
          <w:b w:val="0"/>
          <w:szCs w:val="21"/>
        </w:rPr>
        <w:t>5</w:t>
      </w:r>
      <w:r>
        <w:rPr>
          <w:rFonts w:ascii="宋体" w:hAnsi="宋体" w:eastAsia="宋体"/>
          <w:b w:val="0"/>
          <w:szCs w:val="21"/>
        </w:rPr>
        <w:t>. 不可抗力</w:t>
      </w:r>
      <w:bookmarkEnd w:id="164"/>
      <w:r>
        <w:rPr>
          <w:rFonts w:ascii="宋体" w:hAnsi="宋体" w:eastAsia="宋体"/>
          <w:b w:val="0"/>
          <w:szCs w:val="21"/>
        </w:rPr>
        <w:t xml:space="preserve"> </w:t>
      </w:r>
      <w:bookmarkEnd w:id="165"/>
      <w:bookmarkEnd w:id="166"/>
      <w:bookmarkEnd w:id="167"/>
    </w:p>
    <w:p>
      <w:pPr>
        <w:spacing w:line="380" w:lineRule="exact"/>
        <w:ind w:firstLine="420" w:firstLineChars="200"/>
        <w:jc w:val="left"/>
        <w:rPr>
          <w:rFonts w:ascii="宋体" w:hAnsi="宋体"/>
          <w:szCs w:val="21"/>
        </w:rPr>
      </w:pPr>
      <w:bookmarkStart w:id="168" w:name="_Toc296346618"/>
      <w:bookmarkStart w:id="169" w:name="_Toc337558824"/>
      <w:bookmarkStart w:id="170" w:name="_Toc296503117"/>
      <w:r>
        <w:rPr>
          <w:rFonts w:ascii="宋体" w:hAnsi="宋体"/>
          <w:szCs w:val="21"/>
        </w:rPr>
        <w:t>1</w:t>
      </w:r>
      <w:r>
        <w:rPr>
          <w:rFonts w:hint="eastAsia" w:ascii="宋体" w:hAnsi="宋体"/>
          <w:szCs w:val="21"/>
        </w:rPr>
        <w:t>5</w:t>
      </w:r>
      <w:r>
        <w:rPr>
          <w:rFonts w:ascii="宋体" w:hAnsi="宋体"/>
          <w:szCs w:val="21"/>
        </w:rPr>
        <w:t xml:space="preserve">.1 </w:t>
      </w:r>
      <w:r>
        <w:rPr>
          <w:rFonts w:hint="eastAsia" w:ascii="宋体" w:hAnsi="宋体"/>
          <w:szCs w:val="21"/>
        </w:rPr>
        <w:t>不可抗力的确认</w:t>
      </w:r>
    </w:p>
    <w:bookmarkEnd w:id="168"/>
    <w:bookmarkEnd w:id="169"/>
    <w:bookmarkEnd w:id="170"/>
    <w:p>
      <w:pPr>
        <w:spacing w:line="380" w:lineRule="exact"/>
        <w:ind w:firstLine="420" w:firstLineChars="200"/>
        <w:jc w:val="left"/>
        <w:rPr>
          <w:rFonts w:ascii="宋体" w:hAnsi="宋体"/>
          <w:szCs w:val="21"/>
        </w:rPr>
      </w:pPr>
      <w:r>
        <w:rPr>
          <w:rFonts w:ascii="宋体" w:hAnsi="宋体"/>
          <w:szCs w:val="21"/>
        </w:rPr>
        <w:t>不可抗力是指合同当事人在签订合同时不可预见，在合同履行过程中不可避免且不能克服的自然灾害和社会性突发事件，如地震、海啸、瘟疫、骚乱、戒严、暴动、战争和专用合同条款中约定的其他情形。</w:t>
      </w:r>
    </w:p>
    <w:p>
      <w:pPr>
        <w:spacing w:line="380" w:lineRule="exact"/>
        <w:ind w:firstLine="420" w:firstLineChars="200"/>
        <w:jc w:val="left"/>
        <w:rPr>
          <w:rFonts w:ascii="宋体" w:hAnsi="宋体"/>
          <w:szCs w:val="21"/>
        </w:rPr>
      </w:pPr>
      <w:r>
        <w:rPr>
          <w:rFonts w:ascii="宋体" w:hAnsi="宋体"/>
          <w:szCs w:val="21"/>
        </w:rPr>
        <w:t>不可抗力发生后，发包人和</w:t>
      </w:r>
      <w:r>
        <w:rPr>
          <w:rFonts w:hint="eastAsia" w:ascii="宋体" w:hAnsi="宋体"/>
          <w:szCs w:val="21"/>
          <w:lang w:eastAsia="zh-CN"/>
        </w:rPr>
        <w:t>（勘察）设计</w:t>
      </w:r>
      <w:r>
        <w:rPr>
          <w:rFonts w:ascii="宋体" w:hAnsi="宋体"/>
          <w:szCs w:val="21"/>
        </w:rPr>
        <w:t>人应收集证明不可抗力发生及不可抗力造成损失的证据，并及时认真统计所造成的损失。合同当事人对是否属于不可抗力或其损失发生争议时，按第</w:t>
      </w:r>
      <w:r>
        <w:rPr>
          <w:rFonts w:hint="eastAsia" w:ascii="宋体" w:hAnsi="宋体"/>
          <w:szCs w:val="21"/>
        </w:rPr>
        <w:t>17</w:t>
      </w:r>
      <w:r>
        <w:rPr>
          <w:rFonts w:ascii="宋体" w:hAnsi="宋体"/>
          <w:szCs w:val="21"/>
        </w:rPr>
        <w:t>条</w:t>
      </w:r>
      <w:r>
        <w:rPr>
          <w:rFonts w:hint="eastAsia" w:ascii="宋体" w:hAnsi="宋体"/>
          <w:szCs w:val="21"/>
        </w:rPr>
        <w:t>〔</w:t>
      </w:r>
      <w:r>
        <w:rPr>
          <w:rFonts w:ascii="宋体" w:hAnsi="宋体"/>
          <w:szCs w:val="21"/>
        </w:rPr>
        <w:t>争议解决</w:t>
      </w:r>
      <w:r>
        <w:rPr>
          <w:rFonts w:hint="eastAsia" w:ascii="宋体" w:hAnsi="宋体"/>
          <w:szCs w:val="21"/>
        </w:rPr>
        <w:t>〕</w:t>
      </w:r>
      <w:r>
        <w:rPr>
          <w:rFonts w:ascii="宋体" w:hAnsi="宋体"/>
          <w:szCs w:val="21"/>
        </w:rPr>
        <w:t>的约定处理。</w:t>
      </w:r>
    </w:p>
    <w:p>
      <w:pPr>
        <w:spacing w:line="380" w:lineRule="exact"/>
        <w:ind w:firstLine="420" w:firstLineChars="200"/>
        <w:jc w:val="left"/>
        <w:rPr>
          <w:rFonts w:ascii="宋体" w:hAnsi="宋体"/>
          <w:szCs w:val="21"/>
        </w:rPr>
      </w:pPr>
      <w:bookmarkStart w:id="171" w:name="_Toc337558825"/>
      <w:bookmarkStart w:id="172" w:name="_Toc296346619"/>
      <w:bookmarkStart w:id="173" w:name="_Toc296503118"/>
      <w:r>
        <w:rPr>
          <w:rFonts w:ascii="宋体" w:hAnsi="宋体"/>
          <w:szCs w:val="21"/>
        </w:rPr>
        <w:t>1</w:t>
      </w:r>
      <w:r>
        <w:rPr>
          <w:rFonts w:hint="eastAsia" w:ascii="宋体" w:hAnsi="宋体"/>
          <w:szCs w:val="21"/>
        </w:rPr>
        <w:t>5</w:t>
      </w:r>
      <w:r>
        <w:rPr>
          <w:rFonts w:ascii="宋体" w:hAnsi="宋体"/>
          <w:szCs w:val="21"/>
        </w:rPr>
        <w:t xml:space="preserve">.2 </w:t>
      </w:r>
      <w:r>
        <w:rPr>
          <w:rFonts w:hint="eastAsia" w:ascii="宋体" w:hAnsi="宋体"/>
          <w:szCs w:val="21"/>
        </w:rPr>
        <w:t>不可抗力的通知</w:t>
      </w:r>
    </w:p>
    <w:bookmarkEnd w:id="171"/>
    <w:bookmarkEnd w:id="172"/>
    <w:bookmarkEnd w:id="173"/>
    <w:p>
      <w:pPr>
        <w:spacing w:line="380" w:lineRule="exact"/>
        <w:ind w:firstLine="420" w:firstLineChars="200"/>
        <w:jc w:val="left"/>
        <w:rPr>
          <w:rFonts w:ascii="宋体" w:hAnsi="宋体"/>
          <w:szCs w:val="21"/>
        </w:rPr>
      </w:pPr>
      <w:r>
        <w:rPr>
          <w:rFonts w:hint="eastAsia" w:ascii="宋体" w:hAnsi="宋体"/>
          <w:szCs w:val="21"/>
        </w:rPr>
        <w:t>合同</w:t>
      </w:r>
      <w:r>
        <w:rPr>
          <w:rFonts w:ascii="宋体" w:hAnsi="宋体"/>
          <w:szCs w:val="21"/>
        </w:rPr>
        <w:t>一方当事人遇到不可抗力事件，使其履行合同义务受到阻碍时，应立即通知合同另一方当事人，书面说明不可抗力和受阻碍的详细情况，并</w:t>
      </w:r>
      <w:r>
        <w:rPr>
          <w:rFonts w:hint="eastAsia" w:ascii="宋体" w:hAnsi="宋体"/>
          <w:szCs w:val="21"/>
        </w:rPr>
        <w:t>在合理期限内</w:t>
      </w:r>
      <w:r>
        <w:rPr>
          <w:rFonts w:ascii="宋体" w:hAnsi="宋体"/>
          <w:szCs w:val="21"/>
        </w:rPr>
        <w:t>提供必要的证明。</w:t>
      </w:r>
    </w:p>
    <w:p>
      <w:pPr>
        <w:spacing w:line="380" w:lineRule="exact"/>
        <w:ind w:firstLine="420" w:firstLineChars="200"/>
        <w:jc w:val="left"/>
        <w:rPr>
          <w:rFonts w:ascii="宋体" w:hAnsi="宋体"/>
          <w:szCs w:val="21"/>
        </w:rPr>
      </w:pPr>
      <w:r>
        <w:rPr>
          <w:rFonts w:ascii="宋体" w:hAnsi="宋体"/>
          <w:szCs w:val="21"/>
        </w:rPr>
        <w:t>不可抗力持续发生的，合同一方当事人应及时向合同另一方当事人提交中间报告，说明不可抗力和履行合同受阻的情况，并于不可抗力事件结束后28天内提交最终报告及有关资料。</w:t>
      </w:r>
    </w:p>
    <w:p>
      <w:pPr>
        <w:spacing w:line="380" w:lineRule="exact"/>
        <w:ind w:firstLine="420" w:firstLineChars="200"/>
        <w:jc w:val="left"/>
        <w:rPr>
          <w:rFonts w:ascii="宋体" w:hAnsi="宋体"/>
          <w:szCs w:val="21"/>
        </w:rPr>
      </w:pPr>
      <w:bookmarkStart w:id="174" w:name="_Toc337558826"/>
      <w:bookmarkStart w:id="175" w:name="_Toc296346620"/>
      <w:bookmarkStart w:id="176" w:name="_Toc296503119"/>
      <w:r>
        <w:rPr>
          <w:rFonts w:ascii="宋体" w:hAnsi="宋体"/>
          <w:szCs w:val="21"/>
        </w:rPr>
        <w:t>1</w:t>
      </w:r>
      <w:r>
        <w:rPr>
          <w:rFonts w:hint="eastAsia" w:ascii="宋体" w:hAnsi="宋体"/>
          <w:szCs w:val="21"/>
        </w:rPr>
        <w:t>5</w:t>
      </w:r>
      <w:r>
        <w:rPr>
          <w:rFonts w:ascii="宋体" w:hAnsi="宋体"/>
          <w:szCs w:val="21"/>
        </w:rPr>
        <w:t xml:space="preserve">.3 </w:t>
      </w:r>
      <w:r>
        <w:rPr>
          <w:rFonts w:hint="eastAsia" w:ascii="宋体" w:hAnsi="宋体"/>
          <w:szCs w:val="21"/>
        </w:rPr>
        <w:t>不可抗力后果的承担</w:t>
      </w:r>
    </w:p>
    <w:bookmarkEnd w:id="174"/>
    <w:bookmarkEnd w:id="175"/>
    <w:bookmarkEnd w:id="176"/>
    <w:p>
      <w:pPr>
        <w:spacing w:line="380" w:lineRule="exact"/>
        <w:ind w:firstLine="420" w:firstLineChars="200"/>
        <w:jc w:val="left"/>
        <w:rPr>
          <w:rFonts w:ascii="宋体" w:hAnsi="宋体"/>
          <w:szCs w:val="21"/>
        </w:rPr>
      </w:pPr>
      <w:r>
        <w:rPr>
          <w:rFonts w:hint="eastAsia" w:ascii="宋体" w:hAnsi="宋体"/>
          <w:szCs w:val="21"/>
        </w:rPr>
        <w:t>不可抗力引起的后果及造成的损失由合同当事人按照法律规定及合同约定各自承担。</w:t>
      </w:r>
      <w:r>
        <w:rPr>
          <w:rFonts w:ascii="宋体" w:hAnsi="宋体"/>
          <w:szCs w:val="21"/>
        </w:rPr>
        <w:t>不可抗力发生前已完</w:t>
      </w:r>
      <w:r>
        <w:rPr>
          <w:rFonts w:hint="eastAsia" w:ascii="宋体" w:hAnsi="宋体"/>
          <w:szCs w:val="21"/>
        </w:rPr>
        <w:t>成的</w:t>
      </w:r>
      <w:r>
        <w:rPr>
          <w:rFonts w:ascii="宋体" w:hAnsi="宋体"/>
          <w:szCs w:val="21"/>
        </w:rPr>
        <w:t>工程</w:t>
      </w:r>
      <w:r>
        <w:rPr>
          <w:rFonts w:hint="eastAsia" w:ascii="宋体" w:hAnsi="宋体"/>
          <w:szCs w:val="21"/>
          <w:lang w:eastAsia="zh-CN"/>
        </w:rPr>
        <w:t>（勘察）设计</w:t>
      </w:r>
      <w:r>
        <w:rPr>
          <w:rFonts w:ascii="宋体" w:hAnsi="宋体"/>
          <w:szCs w:val="21"/>
        </w:rPr>
        <w:t>应当按照合同约定进行</w:t>
      </w:r>
      <w:r>
        <w:rPr>
          <w:rFonts w:hint="eastAsia" w:ascii="宋体" w:hAnsi="宋体"/>
          <w:szCs w:val="21"/>
        </w:rPr>
        <w:t>支付</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不可抗力发生后，合同当事人均应采取措施尽量避免和减少损失的扩大，任何一方当事人没有采取有效措施导致损失扩大的，应对扩大的损失承担责任。</w:t>
      </w:r>
    </w:p>
    <w:p>
      <w:pPr>
        <w:spacing w:line="380" w:lineRule="exact"/>
        <w:ind w:firstLine="420" w:firstLineChars="200"/>
        <w:jc w:val="left"/>
        <w:rPr>
          <w:rFonts w:ascii="宋体" w:hAnsi="宋体"/>
          <w:szCs w:val="21"/>
        </w:rPr>
      </w:pPr>
      <w:r>
        <w:rPr>
          <w:rFonts w:ascii="宋体" w:hAnsi="宋体"/>
          <w:szCs w:val="21"/>
        </w:rPr>
        <w:t>因合同一方迟延履行合同义务，在迟延履行期间遭遇不可抗力的，不免除其违约责任。</w:t>
      </w:r>
    </w:p>
    <w:p>
      <w:pPr>
        <w:pStyle w:val="7"/>
        <w:spacing w:before="120" w:after="120" w:line="380" w:lineRule="exact"/>
        <w:rPr>
          <w:rFonts w:ascii="宋体" w:hAnsi="宋体" w:eastAsia="宋体"/>
          <w:b w:val="0"/>
          <w:szCs w:val="21"/>
        </w:rPr>
      </w:pPr>
      <w:bookmarkStart w:id="177" w:name="_Toc49528590"/>
      <w:r>
        <w:rPr>
          <w:rFonts w:hint="eastAsia" w:ascii="宋体" w:hAnsi="宋体" w:eastAsia="宋体"/>
          <w:b w:val="0"/>
          <w:szCs w:val="21"/>
        </w:rPr>
        <w:t>16</w:t>
      </w:r>
      <w:r>
        <w:rPr>
          <w:rFonts w:ascii="宋体" w:hAnsi="宋体" w:eastAsia="宋体"/>
          <w:b w:val="0"/>
          <w:szCs w:val="21"/>
        </w:rPr>
        <w:t xml:space="preserve">. </w:t>
      </w:r>
      <w:r>
        <w:rPr>
          <w:rFonts w:hint="eastAsia" w:ascii="宋体" w:hAnsi="宋体" w:eastAsia="宋体"/>
          <w:b w:val="0"/>
          <w:szCs w:val="21"/>
        </w:rPr>
        <w:t>合同解除</w:t>
      </w:r>
      <w:bookmarkEnd w:id="177"/>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6</w:t>
      </w:r>
      <w:r>
        <w:rPr>
          <w:rFonts w:ascii="宋体" w:hAnsi="宋体"/>
          <w:szCs w:val="21"/>
        </w:rPr>
        <w:t>.1</w:t>
      </w:r>
      <w:r>
        <w:rPr>
          <w:rFonts w:hint="eastAsia" w:ascii="宋体" w:hAnsi="宋体"/>
          <w:szCs w:val="21"/>
        </w:rPr>
        <w:t xml:space="preserve"> 发包人与</w:t>
      </w:r>
      <w:r>
        <w:rPr>
          <w:rFonts w:hint="eastAsia" w:ascii="宋体" w:hAnsi="宋体"/>
          <w:szCs w:val="21"/>
          <w:lang w:eastAsia="zh-CN"/>
        </w:rPr>
        <w:t>（勘察）设计</w:t>
      </w:r>
      <w:r>
        <w:rPr>
          <w:rFonts w:hint="eastAsia" w:ascii="宋体" w:hAnsi="宋体"/>
          <w:szCs w:val="21"/>
        </w:rPr>
        <w:t>人协商一致，可以解除合同。</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6</w:t>
      </w:r>
      <w:r>
        <w:rPr>
          <w:rFonts w:ascii="宋体" w:hAnsi="宋体"/>
          <w:szCs w:val="21"/>
        </w:rPr>
        <w:t>.2</w:t>
      </w:r>
      <w:r>
        <w:rPr>
          <w:rFonts w:hint="eastAsia" w:ascii="宋体" w:hAnsi="宋体"/>
          <w:szCs w:val="21"/>
        </w:rPr>
        <w:t xml:space="preserve"> 有下列情形之一的，合同当事人一方或双方可以解除合同：</w:t>
      </w:r>
    </w:p>
    <w:p>
      <w:pPr>
        <w:spacing w:line="380" w:lineRule="exact"/>
        <w:ind w:firstLine="420" w:firstLineChars="200"/>
        <w:jc w:val="left"/>
        <w:rPr>
          <w:rFonts w:ascii="宋体" w:hAnsi="宋体"/>
          <w:szCs w:val="21"/>
        </w:rPr>
      </w:pPr>
      <w:r>
        <w:rPr>
          <w:rFonts w:hint="eastAsia" w:ascii="宋体" w:hAnsi="宋体"/>
          <w:szCs w:val="21"/>
        </w:rPr>
        <w:t>（1）</w:t>
      </w:r>
      <w:r>
        <w:rPr>
          <w:rFonts w:hint="eastAsia" w:ascii="宋体" w:hAnsi="宋体"/>
          <w:szCs w:val="21"/>
          <w:lang w:eastAsia="zh-CN"/>
        </w:rPr>
        <w:t>（勘察）设计</w:t>
      </w:r>
      <w:r>
        <w:rPr>
          <w:rFonts w:hint="eastAsia" w:ascii="宋体" w:hAnsi="宋体"/>
          <w:szCs w:val="21"/>
        </w:rPr>
        <w:t>人工程</w:t>
      </w:r>
      <w:r>
        <w:rPr>
          <w:rFonts w:hint="eastAsia" w:ascii="宋体" w:hAnsi="宋体"/>
          <w:szCs w:val="21"/>
          <w:lang w:eastAsia="zh-CN"/>
        </w:rPr>
        <w:t>（勘察）设计</w:t>
      </w:r>
      <w:r>
        <w:rPr>
          <w:rFonts w:hint="eastAsia" w:ascii="宋体" w:hAnsi="宋体"/>
          <w:szCs w:val="21"/>
        </w:rPr>
        <w:t>文件存在重大质量问题，经发包人催告后，在合理期限内修改后仍不能满足国家现行深度要求或不能达到合同约定的</w:t>
      </w:r>
      <w:r>
        <w:rPr>
          <w:rFonts w:hint="eastAsia" w:ascii="宋体" w:hAnsi="宋体"/>
          <w:szCs w:val="21"/>
          <w:lang w:eastAsia="zh-CN"/>
        </w:rPr>
        <w:t>（勘察）设计</w:t>
      </w:r>
      <w:r>
        <w:rPr>
          <w:rFonts w:hint="eastAsia" w:ascii="宋体" w:hAnsi="宋体"/>
          <w:szCs w:val="21"/>
        </w:rPr>
        <w:t>质量要求的，发包人可以解除合同；</w:t>
      </w:r>
    </w:p>
    <w:p>
      <w:pPr>
        <w:spacing w:line="380" w:lineRule="exact"/>
        <w:ind w:firstLine="420" w:firstLineChars="200"/>
        <w:jc w:val="left"/>
        <w:rPr>
          <w:rFonts w:ascii="宋体" w:hAnsi="宋体"/>
          <w:szCs w:val="21"/>
        </w:rPr>
      </w:pPr>
      <w:r>
        <w:rPr>
          <w:rFonts w:hint="eastAsia" w:ascii="宋体" w:hAnsi="宋体"/>
          <w:szCs w:val="21"/>
        </w:rPr>
        <w:t>（2）发包人未按合同约定支付</w:t>
      </w:r>
      <w:r>
        <w:rPr>
          <w:rFonts w:hint="eastAsia" w:ascii="宋体" w:hAnsi="宋体"/>
          <w:szCs w:val="21"/>
          <w:lang w:eastAsia="zh-CN"/>
        </w:rPr>
        <w:t>（勘察）设计</w:t>
      </w:r>
      <w:r>
        <w:rPr>
          <w:rFonts w:hint="eastAsia" w:ascii="宋体" w:hAnsi="宋体"/>
          <w:szCs w:val="21"/>
        </w:rPr>
        <w:t>费用，经</w:t>
      </w:r>
      <w:r>
        <w:rPr>
          <w:rFonts w:hint="eastAsia" w:ascii="宋体" w:hAnsi="宋体"/>
          <w:szCs w:val="21"/>
          <w:lang w:eastAsia="zh-CN"/>
        </w:rPr>
        <w:t>（勘察）设计</w:t>
      </w:r>
      <w:r>
        <w:rPr>
          <w:rFonts w:hint="eastAsia" w:ascii="宋体" w:hAnsi="宋体"/>
          <w:szCs w:val="21"/>
        </w:rPr>
        <w:t>人催告后，在</w:t>
      </w:r>
      <w:r>
        <w:rPr>
          <w:rFonts w:ascii="宋体" w:hAnsi="宋体"/>
          <w:szCs w:val="21"/>
        </w:rPr>
        <w:t>30</w:t>
      </w:r>
      <w:r>
        <w:rPr>
          <w:rFonts w:hint="eastAsia" w:ascii="宋体" w:hAnsi="宋体"/>
          <w:szCs w:val="21"/>
        </w:rPr>
        <w:t>天内仍未支付的，</w:t>
      </w:r>
      <w:r>
        <w:rPr>
          <w:rFonts w:hint="eastAsia" w:ascii="宋体" w:hAnsi="宋体"/>
          <w:szCs w:val="21"/>
          <w:lang w:eastAsia="zh-CN"/>
        </w:rPr>
        <w:t>（勘察）设计</w:t>
      </w:r>
      <w:r>
        <w:rPr>
          <w:rFonts w:hint="eastAsia" w:ascii="宋体" w:hAnsi="宋体"/>
          <w:szCs w:val="21"/>
        </w:rPr>
        <w:t>人可以解除合同；</w:t>
      </w:r>
    </w:p>
    <w:p>
      <w:pPr>
        <w:spacing w:line="380" w:lineRule="exact"/>
        <w:ind w:firstLine="420" w:firstLineChars="200"/>
        <w:jc w:val="left"/>
        <w:rPr>
          <w:rFonts w:ascii="宋体" w:hAnsi="宋体"/>
          <w:szCs w:val="21"/>
        </w:rPr>
      </w:pPr>
      <w:r>
        <w:rPr>
          <w:rFonts w:hint="eastAsia" w:ascii="宋体" w:hAnsi="宋体"/>
          <w:szCs w:val="21"/>
        </w:rPr>
        <w:t>（3）暂停</w:t>
      </w:r>
      <w:r>
        <w:rPr>
          <w:rFonts w:hint="eastAsia" w:ascii="宋体" w:hAnsi="宋体"/>
          <w:szCs w:val="21"/>
          <w:lang w:eastAsia="zh-CN"/>
        </w:rPr>
        <w:t>（勘察）设计</w:t>
      </w:r>
      <w:r>
        <w:rPr>
          <w:rFonts w:hint="eastAsia" w:ascii="宋体" w:hAnsi="宋体"/>
          <w:szCs w:val="21"/>
        </w:rPr>
        <w:t>期限已连续超过180天，专用合同条款另有约定的除外；</w:t>
      </w:r>
    </w:p>
    <w:p>
      <w:pPr>
        <w:spacing w:line="380" w:lineRule="exact"/>
        <w:ind w:firstLine="420" w:firstLineChars="200"/>
        <w:jc w:val="left"/>
        <w:rPr>
          <w:rFonts w:ascii="宋体" w:hAnsi="宋体"/>
          <w:szCs w:val="21"/>
        </w:rPr>
      </w:pPr>
      <w:r>
        <w:rPr>
          <w:rFonts w:hint="eastAsia" w:ascii="宋体" w:hAnsi="宋体"/>
          <w:szCs w:val="21"/>
        </w:rPr>
        <w:t>（4）因不可抗力致使合同无法履行；</w:t>
      </w:r>
    </w:p>
    <w:p>
      <w:pPr>
        <w:spacing w:line="380" w:lineRule="exact"/>
        <w:ind w:firstLine="420" w:firstLineChars="200"/>
        <w:jc w:val="left"/>
        <w:rPr>
          <w:rFonts w:ascii="宋体" w:hAnsi="宋体"/>
          <w:szCs w:val="21"/>
        </w:rPr>
      </w:pPr>
      <w:r>
        <w:rPr>
          <w:rFonts w:hint="eastAsia" w:ascii="宋体" w:hAnsi="宋体"/>
          <w:szCs w:val="21"/>
        </w:rPr>
        <w:t>（5）因一方违约致使合同无法实际履行或实际履行已无必要；</w:t>
      </w:r>
    </w:p>
    <w:p>
      <w:pPr>
        <w:spacing w:line="380" w:lineRule="exact"/>
        <w:ind w:firstLine="420" w:firstLineChars="200"/>
        <w:jc w:val="left"/>
        <w:rPr>
          <w:rFonts w:ascii="宋体" w:hAnsi="宋体"/>
          <w:szCs w:val="21"/>
        </w:rPr>
      </w:pPr>
      <w:r>
        <w:rPr>
          <w:rFonts w:hint="eastAsia" w:ascii="宋体" w:hAnsi="宋体"/>
          <w:szCs w:val="21"/>
        </w:rPr>
        <w:t>（6）因本工程项目条件发生重大变化，使合同无法继续履行。</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6</w:t>
      </w:r>
      <w:r>
        <w:rPr>
          <w:rFonts w:ascii="宋体" w:hAnsi="宋体"/>
          <w:szCs w:val="21"/>
        </w:rPr>
        <w:t>.</w:t>
      </w:r>
      <w:r>
        <w:rPr>
          <w:rFonts w:hint="eastAsia" w:ascii="宋体" w:hAnsi="宋体"/>
          <w:szCs w:val="21"/>
        </w:rPr>
        <w:t>3 任何一方因故需解除合同时，应提前30天书面通知对方，对合同中的遗留问题应取得一致意见并形成书面协议。</w:t>
      </w:r>
    </w:p>
    <w:p>
      <w:pPr>
        <w:spacing w:line="380" w:lineRule="exact"/>
        <w:ind w:firstLine="420" w:firstLineChars="200"/>
        <w:jc w:val="left"/>
        <w:rPr>
          <w:rFonts w:ascii="宋体" w:hAnsi="宋体"/>
          <w:szCs w:val="21"/>
        </w:rPr>
      </w:pPr>
      <w:r>
        <w:rPr>
          <w:rFonts w:ascii="宋体" w:hAnsi="宋体"/>
          <w:szCs w:val="21"/>
        </w:rPr>
        <w:t>1</w:t>
      </w:r>
      <w:r>
        <w:rPr>
          <w:rFonts w:hint="eastAsia" w:ascii="宋体" w:hAnsi="宋体"/>
          <w:szCs w:val="21"/>
        </w:rPr>
        <w:t>6</w:t>
      </w:r>
      <w:r>
        <w:rPr>
          <w:rFonts w:ascii="宋体" w:hAnsi="宋体"/>
          <w:szCs w:val="21"/>
        </w:rPr>
        <w:t>.</w:t>
      </w:r>
      <w:r>
        <w:rPr>
          <w:rFonts w:hint="eastAsia" w:ascii="宋体" w:hAnsi="宋体"/>
          <w:szCs w:val="21"/>
        </w:rPr>
        <w:t>4 合同解除后，发包人除应按第14.1.1项的约定及专用合同条款约定期限内向</w:t>
      </w:r>
      <w:r>
        <w:rPr>
          <w:rFonts w:hint="eastAsia" w:ascii="宋体" w:hAnsi="宋体"/>
          <w:szCs w:val="21"/>
          <w:lang w:eastAsia="zh-CN"/>
        </w:rPr>
        <w:t>（勘察）设计</w:t>
      </w:r>
      <w:r>
        <w:rPr>
          <w:rFonts w:hint="eastAsia" w:ascii="宋体" w:hAnsi="宋体"/>
          <w:szCs w:val="21"/>
        </w:rPr>
        <w:t>人支付已完工作的</w:t>
      </w:r>
      <w:r>
        <w:rPr>
          <w:rFonts w:hint="eastAsia" w:ascii="宋体" w:hAnsi="宋体"/>
          <w:szCs w:val="21"/>
          <w:lang w:eastAsia="zh-CN"/>
        </w:rPr>
        <w:t>（勘察）设计</w:t>
      </w:r>
      <w:r>
        <w:rPr>
          <w:rFonts w:hint="eastAsia" w:ascii="宋体" w:hAnsi="宋体"/>
          <w:szCs w:val="21"/>
        </w:rPr>
        <w:t>费外，应当向</w:t>
      </w:r>
      <w:r>
        <w:rPr>
          <w:rFonts w:hint="eastAsia" w:ascii="宋体" w:hAnsi="宋体"/>
          <w:szCs w:val="21"/>
          <w:lang w:eastAsia="zh-CN"/>
        </w:rPr>
        <w:t>（勘察）设计</w:t>
      </w:r>
      <w:r>
        <w:rPr>
          <w:rFonts w:hint="eastAsia" w:ascii="宋体" w:hAnsi="宋体"/>
          <w:szCs w:val="21"/>
        </w:rPr>
        <w:t>人支付由于非</w:t>
      </w:r>
      <w:r>
        <w:rPr>
          <w:rFonts w:hint="eastAsia" w:ascii="宋体" w:hAnsi="宋体"/>
          <w:szCs w:val="21"/>
          <w:lang w:eastAsia="zh-CN"/>
        </w:rPr>
        <w:t>（勘察）设计</w:t>
      </w:r>
      <w:r>
        <w:rPr>
          <w:rFonts w:hint="eastAsia" w:ascii="宋体" w:hAnsi="宋体"/>
          <w:szCs w:val="21"/>
        </w:rPr>
        <w:t>人原因合同解除导致</w:t>
      </w:r>
      <w:r>
        <w:rPr>
          <w:rFonts w:hint="eastAsia" w:ascii="宋体" w:hAnsi="宋体"/>
          <w:szCs w:val="21"/>
          <w:lang w:eastAsia="zh-CN"/>
        </w:rPr>
        <w:t>（勘察）设计</w:t>
      </w:r>
      <w:r>
        <w:rPr>
          <w:rFonts w:hint="eastAsia" w:ascii="宋体" w:hAnsi="宋体"/>
          <w:szCs w:val="21"/>
        </w:rPr>
        <w:t>人增加的</w:t>
      </w:r>
      <w:r>
        <w:rPr>
          <w:rFonts w:hint="eastAsia" w:ascii="宋体" w:hAnsi="宋体"/>
          <w:szCs w:val="21"/>
          <w:lang w:eastAsia="zh-CN"/>
        </w:rPr>
        <w:t>（勘察）设计</w:t>
      </w:r>
      <w:r>
        <w:rPr>
          <w:rFonts w:hint="eastAsia" w:ascii="宋体" w:hAnsi="宋体"/>
          <w:szCs w:val="21"/>
        </w:rPr>
        <w:t>费用，违约一方应当承担相应的违约责任。</w:t>
      </w:r>
    </w:p>
    <w:p>
      <w:pPr>
        <w:pStyle w:val="7"/>
        <w:spacing w:before="120" w:after="120" w:line="380" w:lineRule="exact"/>
        <w:rPr>
          <w:rFonts w:ascii="宋体" w:hAnsi="宋体" w:eastAsia="宋体"/>
          <w:b w:val="0"/>
          <w:szCs w:val="21"/>
        </w:rPr>
      </w:pPr>
      <w:bookmarkStart w:id="178" w:name="_Toc49528591"/>
      <w:bookmarkStart w:id="179" w:name="_Toc296503146"/>
      <w:bookmarkStart w:id="180" w:name="_Toc296346647"/>
      <w:bookmarkStart w:id="181" w:name="_Toc337558840"/>
      <w:r>
        <w:rPr>
          <w:rFonts w:hint="eastAsia" w:ascii="宋体" w:hAnsi="宋体" w:eastAsia="宋体"/>
          <w:b w:val="0"/>
          <w:szCs w:val="21"/>
        </w:rPr>
        <w:t>17</w:t>
      </w:r>
      <w:r>
        <w:rPr>
          <w:rFonts w:ascii="宋体" w:hAnsi="宋体" w:eastAsia="宋体"/>
          <w:b w:val="0"/>
          <w:szCs w:val="21"/>
        </w:rPr>
        <w:t>. 争议解决</w:t>
      </w:r>
      <w:bookmarkEnd w:id="178"/>
    </w:p>
    <w:bookmarkEnd w:id="179"/>
    <w:bookmarkEnd w:id="180"/>
    <w:bookmarkEnd w:id="181"/>
    <w:p>
      <w:pPr>
        <w:spacing w:line="380" w:lineRule="exact"/>
        <w:ind w:firstLine="420" w:firstLineChars="200"/>
        <w:jc w:val="left"/>
        <w:rPr>
          <w:rFonts w:ascii="宋体" w:hAnsi="宋体"/>
          <w:szCs w:val="21"/>
        </w:rPr>
      </w:pPr>
      <w:bookmarkStart w:id="182" w:name="_Toc296503147"/>
      <w:bookmarkStart w:id="183" w:name="_Toc296346648"/>
      <w:bookmarkStart w:id="184" w:name="_Toc337558841"/>
      <w:r>
        <w:rPr>
          <w:rFonts w:hint="eastAsia" w:ascii="宋体" w:hAnsi="宋体"/>
          <w:szCs w:val="21"/>
        </w:rPr>
        <w:t>17</w:t>
      </w:r>
      <w:r>
        <w:rPr>
          <w:rFonts w:ascii="宋体" w:hAnsi="宋体"/>
          <w:szCs w:val="21"/>
        </w:rPr>
        <w:t>.1</w:t>
      </w:r>
      <w:r>
        <w:rPr>
          <w:rFonts w:hint="eastAsia" w:ascii="宋体" w:hAnsi="宋体"/>
          <w:szCs w:val="21"/>
        </w:rPr>
        <w:t xml:space="preserve"> 和解</w:t>
      </w:r>
    </w:p>
    <w:bookmarkEnd w:id="182"/>
    <w:bookmarkEnd w:id="183"/>
    <w:bookmarkEnd w:id="184"/>
    <w:p>
      <w:pPr>
        <w:spacing w:line="380" w:lineRule="exact"/>
        <w:ind w:firstLine="420" w:firstLineChars="200"/>
        <w:jc w:val="left"/>
        <w:rPr>
          <w:rFonts w:ascii="宋体" w:hAnsi="宋体"/>
          <w:szCs w:val="21"/>
        </w:rPr>
      </w:pPr>
      <w:r>
        <w:rPr>
          <w:rFonts w:ascii="宋体" w:hAnsi="宋体"/>
          <w:szCs w:val="21"/>
        </w:rPr>
        <w:t>合同当事人可以就争议自行和解，自行和解达成协议的经双方签字并盖章后作为合同补充文件，双方均应遵照执行。</w:t>
      </w:r>
    </w:p>
    <w:p>
      <w:pPr>
        <w:spacing w:line="380" w:lineRule="exact"/>
        <w:ind w:firstLine="420" w:firstLineChars="200"/>
        <w:jc w:val="left"/>
        <w:rPr>
          <w:rFonts w:ascii="宋体" w:hAnsi="宋体"/>
          <w:szCs w:val="21"/>
        </w:rPr>
      </w:pPr>
      <w:bookmarkStart w:id="185" w:name="_Toc296503148"/>
      <w:bookmarkStart w:id="186" w:name="_Toc337558842"/>
      <w:bookmarkStart w:id="187" w:name="_Toc296346649"/>
      <w:r>
        <w:rPr>
          <w:rFonts w:hint="eastAsia" w:ascii="宋体" w:hAnsi="宋体"/>
          <w:szCs w:val="21"/>
        </w:rPr>
        <w:t>17</w:t>
      </w:r>
      <w:r>
        <w:rPr>
          <w:rFonts w:ascii="宋体" w:hAnsi="宋体"/>
          <w:szCs w:val="21"/>
        </w:rPr>
        <w:t>.2</w:t>
      </w:r>
      <w:r>
        <w:rPr>
          <w:rFonts w:hint="eastAsia" w:ascii="宋体" w:hAnsi="宋体"/>
          <w:szCs w:val="21"/>
        </w:rPr>
        <w:t xml:space="preserve"> 调解</w:t>
      </w:r>
    </w:p>
    <w:bookmarkEnd w:id="185"/>
    <w:bookmarkEnd w:id="186"/>
    <w:bookmarkEnd w:id="187"/>
    <w:p>
      <w:pPr>
        <w:spacing w:line="380" w:lineRule="exact"/>
        <w:ind w:firstLine="420" w:firstLineChars="200"/>
        <w:jc w:val="left"/>
        <w:rPr>
          <w:rFonts w:ascii="宋体" w:hAnsi="宋体"/>
          <w:szCs w:val="21"/>
        </w:rPr>
      </w:pPr>
      <w:r>
        <w:rPr>
          <w:rFonts w:ascii="宋体" w:hAnsi="宋体"/>
          <w:szCs w:val="21"/>
        </w:rPr>
        <w:t>合同当事人可以就争议请求</w:t>
      </w:r>
      <w:r>
        <w:rPr>
          <w:rFonts w:hint="eastAsia" w:ascii="宋体" w:hAnsi="宋体"/>
          <w:szCs w:val="21"/>
        </w:rPr>
        <w:t>相关</w:t>
      </w:r>
      <w:r>
        <w:rPr>
          <w:rFonts w:ascii="宋体" w:hAnsi="宋体"/>
          <w:szCs w:val="21"/>
        </w:rPr>
        <w:t>行政主管部门</w:t>
      </w:r>
      <w:r>
        <w:rPr>
          <w:rFonts w:hint="eastAsia" w:ascii="宋体" w:hAnsi="宋体"/>
          <w:szCs w:val="21"/>
        </w:rPr>
        <w:t>、行业协会</w:t>
      </w:r>
      <w:r>
        <w:rPr>
          <w:rFonts w:ascii="宋体" w:hAnsi="宋体"/>
          <w:szCs w:val="21"/>
        </w:rPr>
        <w:t>或</w:t>
      </w:r>
      <w:r>
        <w:rPr>
          <w:rFonts w:hint="eastAsia" w:ascii="宋体" w:hAnsi="宋体"/>
          <w:szCs w:val="21"/>
        </w:rPr>
        <w:t>其他</w:t>
      </w:r>
      <w:r>
        <w:rPr>
          <w:rFonts w:ascii="宋体" w:hAnsi="宋体"/>
          <w:szCs w:val="21"/>
        </w:rPr>
        <w:t>第三方进行调解，调解达成协议的，经双方签字并盖章后作为合同补充文件，双方均应遵照执行。</w:t>
      </w:r>
    </w:p>
    <w:p>
      <w:pPr>
        <w:spacing w:line="380" w:lineRule="exact"/>
        <w:ind w:firstLine="420" w:firstLineChars="200"/>
        <w:jc w:val="left"/>
        <w:rPr>
          <w:rFonts w:ascii="宋体" w:hAnsi="宋体"/>
          <w:szCs w:val="21"/>
        </w:rPr>
      </w:pPr>
      <w:bookmarkStart w:id="188" w:name="_Toc296346650"/>
      <w:bookmarkStart w:id="189" w:name="_Toc296503149"/>
      <w:bookmarkStart w:id="190" w:name="_Toc337558843"/>
      <w:r>
        <w:rPr>
          <w:rFonts w:hint="eastAsia" w:ascii="宋体" w:hAnsi="宋体"/>
          <w:szCs w:val="21"/>
        </w:rPr>
        <w:t>17</w:t>
      </w:r>
      <w:r>
        <w:rPr>
          <w:rFonts w:ascii="宋体" w:hAnsi="宋体"/>
          <w:szCs w:val="21"/>
        </w:rPr>
        <w:t>.3</w:t>
      </w:r>
      <w:r>
        <w:rPr>
          <w:rFonts w:hint="eastAsia" w:ascii="宋体" w:hAnsi="宋体"/>
          <w:szCs w:val="21"/>
        </w:rPr>
        <w:t xml:space="preserve"> 争议评审</w:t>
      </w:r>
    </w:p>
    <w:bookmarkEnd w:id="188"/>
    <w:bookmarkEnd w:id="189"/>
    <w:bookmarkEnd w:id="190"/>
    <w:p>
      <w:pPr>
        <w:spacing w:line="380" w:lineRule="exact"/>
        <w:ind w:firstLine="420" w:firstLineChars="200"/>
        <w:jc w:val="left"/>
        <w:rPr>
          <w:rFonts w:ascii="宋体" w:hAnsi="宋体"/>
          <w:szCs w:val="21"/>
        </w:rPr>
      </w:pPr>
      <w:r>
        <w:rPr>
          <w:rFonts w:ascii="宋体" w:hAnsi="宋体"/>
          <w:szCs w:val="21"/>
        </w:rPr>
        <w:t>合同当事人在专用合同条款中约定采取争议评审方式解决争议</w:t>
      </w:r>
      <w:r>
        <w:rPr>
          <w:rFonts w:hint="eastAsia" w:ascii="宋体" w:hAnsi="宋体"/>
          <w:szCs w:val="21"/>
        </w:rPr>
        <w:t>以及评审规则，并</w:t>
      </w:r>
      <w:r>
        <w:rPr>
          <w:rFonts w:ascii="宋体" w:hAnsi="宋体"/>
          <w:szCs w:val="21"/>
        </w:rPr>
        <w:t xml:space="preserve">按下列约定执行： </w:t>
      </w:r>
    </w:p>
    <w:p>
      <w:pPr>
        <w:spacing w:line="380" w:lineRule="exact"/>
        <w:ind w:firstLine="420" w:firstLineChars="200"/>
        <w:jc w:val="left"/>
        <w:rPr>
          <w:rFonts w:ascii="宋体" w:hAnsi="宋体"/>
          <w:szCs w:val="21"/>
        </w:rPr>
      </w:pPr>
      <w:r>
        <w:rPr>
          <w:rFonts w:hint="eastAsia" w:ascii="宋体" w:hAnsi="宋体"/>
          <w:szCs w:val="21"/>
        </w:rPr>
        <w:t>17</w:t>
      </w:r>
      <w:r>
        <w:rPr>
          <w:rFonts w:ascii="宋体" w:hAnsi="宋体"/>
          <w:szCs w:val="21"/>
        </w:rPr>
        <w:t>.3.1 争议评审小组的确定</w:t>
      </w:r>
    </w:p>
    <w:p>
      <w:pPr>
        <w:spacing w:line="380" w:lineRule="exact"/>
        <w:ind w:firstLine="420" w:firstLineChars="200"/>
        <w:jc w:val="left"/>
        <w:rPr>
          <w:rFonts w:ascii="宋体" w:hAnsi="宋体"/>
          <w:szCs w:val="21"/>
        </w:rPr>
      </w:pPr>
      <w:r>
        <w:rPr>
          <w:rFonts w:ascii="宋体" w:hAnsi="宋体"/>
          <w:szCs w:val="21"/>
        </w:rPr>
        <w:t>合同当事人可以共同选择一名或三名争议评审员，组成争议评审小组。除专用合同条款另有约定外，合同当事人应当自合同签订后28天内，或者争议发生后14天内，选定争议评审员。</w:t>
      </w:r>
    </w:p>
    <w:p>
      <w:pPr>
        <w:spacing w:line="380" w:lineRule="exact"/>
        <w:ind w:firstLine="420" w:firstLineChars="200"/>
        <w:jc w:val="left"/>
        <w:rPr>
          <w:rFonts w:ascii="宋体" w:hAnsi="宋体"/>
          <w:szCs w:val="21"/>
        </w:rPr>
      </w:pPr>
      <w:r>
        <w:rPr>
          <w:rFonts w:ascii="宋体" w:hAnsi="宋体"/>
          <w:szCs w:val="21"/>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宋体" w:hAnsi="宋体"/>
          <w:szCs w:val="21"/>
        </w:rPr>
        <w:t>评审</w:t>
      </w:r>
      <w:r>
        <w:rPr>
          <w:rFonts w:ascii="宋体" w:hAnsi="宋体"/>
          <w:szCs w:val="21"/>
        </w:rPr>
        <w:t xml:space="preserve">机构指定第三名首席争议评审员。 </w:t>
      </w:r>
    </w:p>
    <w:p>
      <w:pPr>
        <w:spacing w:line="380" w:lineRule="exact"/>
        <w:ind w:firstLine="420" w:firstLineChars="200"/>
        <w:jc w:val="left"/>
        <w:rPr>
          <w:rFonts w:ascii="宋体" w:hAnsi="宋体"/>
          <w:szCs w:val="21"/>
        </w:rPr>
      </w:pPr>
      <w:r>
        <w:rPr>
          <w:rFonts w:ascii="宋体" w:hAnsi="宋体"/>
          <w:szCs w:val="21"/>
        </w:rPr>
        <w:t>除专用合同条款另有约定外，评审</w:t>
      </w:r>
      <w:r>
        <w:rPr>
          <w:rFonts w:hint="eastAsia" w:ascii="宋体" w:hAnsi="宋体"/>
          <w:szCs w:val="21"/>
        </w:rPr>
        <w:t>所发生的费用</w:t>
      </w:r>
      <w:r>
        <w:rPr>
          <w:rFonts w:ascii="宋体" w:hAnsi="宋体"/>
          <w:szCs w:val="21"/>
        </w:rPr>
        <w:t>由发包人和</w:t>
      </w:r>
      <w:r>
        <w:rPr>
          <w:rFonts w:hint="eastAsia" w:ascii="宋体" w:hAnsi="宋体"/>
          <w:szCs w:val="21"/>
          <w:lang w:eastAsia="zh-CN"/>
        </w:rPr>
        <w:t>（勘察）设计</w:t>
      </w:r>
      <w:r>
        <w:rPr>
          <w:rFonts w:ascii="宋体" w:hAnsi="宋体"/>
          <w:szCs w:val="21"/>
        </w:rPr>
        <w:t>人各承担一半。</w:t>
      </w:r>
    </w:p>
    <w:p>
      <w:pPr>
        <w:spacing w:line="380" w:lineRule="exact"/>
        <w:ind w:firstLine="420" w:firstLineChars="200"/>
        <w:jc w:val="left"/>
        <w:rPr>
          <w:rFonts w:ascii="宋体" w:hAnsi="宋体"/>
          <w:szCs w:val="21"/>
        </w:rPr>
      </w:pPr>
      <w:r>
        <w:rPr>
          <w:rFonts w:hint="eastAsia" w:ascii="宋体" w:hAnsi="宋体"/>
          <w:szCs w:val="21"/>
        </w:rPr>
        <w:t>17</w:t>
      </w:r>
      <w:r>
        <w:rPr>
          <w:rFonts w:ascii="宋体" w:hAnsi="宋体"/>
          <w:szCs w:val="21"/>
        </w:rPr>
        <w:t>.3.2 争议评审小组的决定</w:t>
      </w:r>
    </w:p>
    <w:p>
      <w:pPr>
        <w:spacing w:line="380" w:lineRule="exact"/>
        <w:ind w:firstLine="420" w:firstLineChars="200"/>
        <w:jc w:val="left"/>
        <w:rPr>
          <w:rFonts w:ascii="宋体" w:hAnsi="宋体"/>
          <w:szCs w:val="21"/>
        </w:rPr>
      </w:pPr>
      <w:r>
        <w:rPr>
          <w:rFonts w:ascii="宋体" w:hAnsi="宋体"/>
          <w:szCs w:val="21"/>
        </w:rPr>
        <w:t>合同当事人可在任何时间将与合同有关的任何争议共同提请争议评审小组进行评审。争议评审小组应秉持客观、公正原则，充分听取合同当事人的意见，依据相关法律、</w:t>
      </w:r>
      <w:r>
        <w:rPr>
          <w:rFonts w:hint="eastAsia" w:ascii="宋体" w:hAnsi="宋体"/>
          <w:szCs w:val="21"/>
        </w:rPr>
        <w:t>技术</w:t>
      </w:r>
      <w:r>
        <w:rPr>
          <w:rFonts w:ascii="宋体" w:hAnsi="宋体"/>
          <w:szCs w:val="21"/>
        </w:rPr>
        <w:t>标准、</w:t>
      </w:r>
      <w:r>
        <w:rPr>
          <w:rFonts w:hint="eastAsia" w:ascii="宋体" w:hAnsi="宋体"/>
          <w:szCs w:val="21"/>
        </w:rPr>
        <w:t>行业</w:t>
      </w:r>
      <w:r>
        <w:rPr>
          <w:rFonts w:ascii="宋体" w:hAnsi="宋体"/>
          <w:szCs w:val="21"/>
        </w:rPr>
        <w:t>惯例等，自收到争议评审申请报告后14天内作出书面决定，并说明理由。合同当事人可以在专用合同条款中对本事项另行约定。</w:t>
      </w:r>
    </w:p>
    <w:p>
      <w:pPr>
        <w:spacing w:line="380" w:lineRule="exact"/>
        <w:ind w:firstLine="420" w:firstLineChars="200"/>
        <w:jc w:val="left"/>
        <w:rPr>
          <w:rFonts w:ascii="宋体" w:hAnsi="宋体"/>
          <w:szCs w:val="21"/>
        </w:rPr>
      </w:pPr>
      <w:r>
        <w:rPr>
          <w:rFonts w:hint="eastAsia" w:ascii="宋体" w:hAnsi="宋体"/>
          <w:szCs w:val="21"/>
        </w:rPr>
        <w:t>17</w:t>
      </w:r>
      <w:r>
        <w:rPr>
          <w:rFonts w:ascii="宋体" w:hAnsi="宋体"/>
          <w:szCs w:val="21"/>
        </w:rPr>
        <w:t>.3.3 争议评审小组决定的效力</w:t>
      </w:r>
    </w:p>
    <w:p>
      <w:pPr>
        <w:spacing w:line="380" w:lineRule="exact"/>
        <w:ind w:firstLine="420" w:firstLineChars="200"/>
        <w:jc w:val="left"/>
        <w:rPr>
          <w:rFonts w:ascii="宋体" w:hAnsi="宋体"/>
          <w:szCs w:val="21"/>
        </w:rPr>
      </w:pPr>
      <w:r>
        <w:rPr>
          <w:rFonts w:ascii="宋体" w:hAnsi="宋体"/>
          <w:szCs w:val="21"/>
        </w:rPr>
        <w:t>争议评审小组作出的书面决定经合同当事人签字确认后，对双方具有约束力，双方应遵照执行。</w:t>
      </w:r>
    </w:p>
    <w:p>
      <w:pPr>
        <w:spacing w:line="380" w:lineRule="exact"/>
        <w:ind w:firstLine="420" w:firstLineChars="200"/>
        <w:jc w:val="left"/>
        <w:rPr>
          <w:rFonts w:ascii="宋体" w:hAnsi="宋体"/>
          <w:szCs w:val="21"/>
        </w:rPr>
      </w:pPr>
      <w:r>
        <w:rPr>
          <w:rFonts w:ascii="宋体" w:hAnsi="宋体"/>
          <w:szCs w:val="21"/>
        </w:rPr>
        <w:t>任何一方当事人不接受争议评审小组决定</w:t>
      </w:r>
      <w:r>
        <w:rPr>
          <w:rFonts w:hint="eastAsia" w:ascii="宋体" w:hAnsi="宋体"/>
          <w:szCs w:val="21"/>
        </w:rPr>
        <w:t>或不履行争议评审小组决定的</w:t>
      </w:r>
      <w:r>
        <w:rPr>
          <w:rFonts w:ascii="宋体" w:hAnsi="宋体"/>
          <w:szCs w:val="21"/>
        </w:rPr>
        <w:t>，双方可选择采用其他争议解决方式。</w:t>
      </w:r>
    </w:p>
    <w:p>
      <w:pPr>
        <w:spacing w:line="380" w:lineRule="exact"/>
        <w:ind w:firstLine="420" w:firstLineChars="200"/>
        <w:jc w:val="left"/>
        <w:rPr>
          <w:rFonts w:ascii="宋体" w:hAnsi="宋体"/>
          <w:szCs w:val="21"/>
        </w:rPr>
      </w:pPr>
      <w:bookmarkStart w:id="191" w:name="_Toc296346651"/>
      <w:bookmarkStart w:id="192" w:name="_Toc337558844"/>
      <w:bookmarkStart w:id="193" w:name="_Toc296503150"/>
      <w:r>
        <w:rPr>
          <w:rFonts w:hint="eastAsia" w:ascii="宋体" w:hAnsi="宋体"/>
          <w:szCs w:val="21"/>
        </w:rPr>
        <w:t>17</w:t>
      </w:r>
      <w:r>
        <w:rPr>
          <w:rFonts w:ascii="宋体" w:hAnsi="宋体"/>
          <w:szCs w:val="21"/>
        </w:rPr>
        <w:t>.4</w:t>
      </w:r>
      <w:r>
        <w:rPr>
          <w:rFonts w:hint="eastAsia" w:ascii="宋体" w:hAnsi="宋体"/>
          <w:szCs w:val="21"/>
        </w:rPr>
        <w:t xml:space="preserve"> 仲裁或诉讼</w:t>
      </w:r>
    </w:p>
    <w:bookmarkEnd w:id="191"/>
    <w:bookmarkEnd w:id="192"/>
    <w:bookmarkEnd w:id="193"/>
    <w:p>
      <w:pPr>
        <w:spacing w:line="380" w:lineRule="exact"/>
        <w:ind w:firstLine="420" w:firstLineChars="200"/>
        <w:jc w:val="left"/>
        <w:rPr>
          <w:rFonts w:ascii="宋体" w:hAnsi="宋体"/>
          <w:szCs w:val="21"/>
        </w:rPr>
      </w:pPr>
      <w:r>
        <w:rPr>
          <w:rFonts w:ascii="宋体" w:hAnsi="宋体"/>
          <w:szCs w:val="21"/>
        </w:rPr>
        <w:t>因合同及合同有关事项产生的争议，合同当事人可以在专用合同条款中约定以下一种方式解决争议：</w:t>
      </w:r>
    </w:p>
    <w:p>
      <w:pPr>
        <w:spacing w:line="380" w:lineRule="exact"/>
        <w:ind w:firstLine="420" w:firstLineChars="200"/>
        <w:jc w:val="left"/>
        <w:rPr>
          <w:rFonts w:ascii="宋体" w:hAnsi="宋体"/>
          <w:szCs w:val="21"/>
        </w:rPr>
      </w:pPr>
      <w:r>
        <w:rPr>
          <w:rFonts w:ascii="宋体" w:hAnsi="宋体"/>
          <w:szCs w:val="21"/>
        </w:rPr>
        <w:t>（1）向约定的仲裁委员会申请仲裁；</w:t>
      </w:r>
    </w:p>
    <w:p>
      <w:pPr>
        <w:spacing w:line="380" w:lineRule="exact"/>
        <w:ind w:firstLine="420" w:firstLineChars="200"/>
        <w:jc w:val="left"/>
        <w:rPr>
          <w:rFonts w:ascii="宋体" w:hAnsi="宋体"/>
          <w:szCs w:val="21"/>
        </w:rPr>
      </w:pPr>
      <w:r>
        <w:rPr>
          <w:rFonts w:ascii="宋体" w:hAnsi="宋体"/>
          <w:szCs w:val="21"/>
        </w:rPr>
        <w:t>（2）向有管辖权的人民法院起诉。</w:t>
      </w:r>
    </w:p>
    <w:p>
      <w:pPr>
        <w:spacing w:line="380" w:lineRule="exact"/>
        <w:ind w:firstLine="420" w:firstLineChars="200"/>
        <w:jc w:val="left"/>
        <w:rPr>
          <w:rFonts w:ascii="宋体" w:hAnsi="宋体"/>
          <w:szCs w:val="21"/>
        </w:rPr>
      </w:pPr>
      <w:bookmarkStart w:id="194" w:name="_Toc296503152"/>
      <w:bookmarkStart w:id="195" w:name="_Toc337558845"/>
      <w:bookmarkStart w:id="196" w:name="_Toc296346653"/>
      <w:r>
        <w:rPr>
          <w:rFonts w:hint="eastAsia" w:ascii="宋体" w:hAnsi="宋体"/>
          <w:szCs w:val="21"/>
        </w:rPr>
        <w:t>17</w:t>
      </w:r>
      <w:r>
        <w:rPr>
          <w:rFonts w:ascii="宋体" w:hAnsi="宋体"/>
          <w:szCs w:val="21"/>
        </w:rPr>
        <w:t>.5</w:t>
      </w:r>
      <w:r>
        <w:rPr>
          <w:rFonts w:hint="eastAsia" w:ascii="宋体" w:hAnsi="宋体"/>
          <w:szCs w:val="21"/>
        </w:rPr>
        <w:t xml:space="preserve"> 争议解决条款效力</w:t>
      </w:r>
    </w:p>
    <w:bookmarkEnd w:id="194"/>
    <w:bookmarkEnd w:id="195"/>
    <w:bookmarkEnd w:id="196"/>
    <w:p>
      <w:pPr>
        <w:spacing w:line="380" w:lineRule="exact"/>
        <w:ind w:firstLine="420" w:firstLineChars="200"/>
        <w:jc w:val="left"/>
        <w:rPr>
          <w:rFonts w:ascii="宋体" w:hAnsi="宋体"/>
          <w:szCs w:val="21"/>
        </w:rPr>
      </w:pPr>
      <w:r>
        <w:rPr>
          <w:rFonts w:ascii="宋体" w:hAnsi="宋体"/>
          <w:szCs w:val="21"/>
        </w:rPr>
        <w:t xml:space="preserve">合同有关争议解决的条款独立存在，合同的变更、解除、终止、无效或者被撤销均不影响其效力。 </w:t>
      </w:r>
    </w:p>
    <w:p>
      <w:pPr>
        <w:widowControl/>
        <w:jc w:val="center"/>
      </w:pPr>
      <w:r>
        <w:br w:type="page"/>
      </w:r>
    </w:p>
    <w:p>
      <w:pPr>
        <w:spacing w:line="400" w:lineRule="exact"/>
        <w:ind w:firstLine="421" w:firstLineChars="200"/>
        <w:jc w:val="center"/>
        <w:rPr>
          <w:rFonts w:ascii="宋体" w:hAnsi="宋体"/>
          <w:b/>
        </w:rPr>
      </w:pPr>
      <w:bookmarkStart w:id="197" w:name="_Toc144284811"/>
      <w:r>
        <w:rPr>
          <w:rFonts w:hint="eastAsia" w:ascii="宋体" w:hAnsi="宋体"/>
          <w:b/>
        </w:rPr>
        <w:t xml:space="preserve">第二节 </w:t>
      </w:r>
      <w:bookmarkEnd w:id="197"/>
      <w:r>
        <w:rPr>
          <w:rFonts w:hint="eastAsia" w:ascii="宋体" w:hAnsi="宋体"/>
          <w:b/>
        </w:rPr>
        <w:t>专用合同条款</w:t>
      </w:r>
    </w:p>
    <w:p>
      <w:pPr>
        <w:spacing w:before="8" w:line="190" w:lineRule="exact"/>
        <w:rPr>
          <w:sz w:val="19"/>
          <w:szCs w:val="19"/>
        </w:rPr>
      </w:pPr>
      <w:r>
        <w:br w:type="page"/>
      </w:r>
    </w:p>
    <w:p>
      <w:pPr>
        <w:spacing w:line="200" w:lineRule="exact"/>
        <w:rPr>
          <w:sz w:val="20"/>
          <w:szCs w:val="20"/>
        </w:rPr>
      </w:pPr>
    </w:p>
    <w:p>
      <w:pPr>
        <w:spacing w:line="200" w:lineRule="exact"/>
        <w:rPr>
          <w:sz w:val="20"/>
          <w:szCs w:val="20"/>
        </w:rPr>
      </w:pPr>
    </w:p>
    <w:p>
      <w:pPr>
        <w:spacing w:line="200" w:lineRule="exact"/>
        <w:rPr>
          <w:sz w:val="20"/>
          <w:szCs w:val="20"/>
        </w:rPr>
      </w:pPr>
    </w:p>
    <w:p>
      <w:pPr>
        <w:pStyle w:val="6"/>
        <w:spacing w:line="380" w:lineRule="exact"/>
        <w:jc w:val="center"/>
        <w:rPr>
          <w:rFonts w:hint="eastAsia" w:ascii="宋体" w:hAnsi="宋体"/>
          <w:bCs w:val="0"/>
          <w:sz w:val="21"/>
          <w:szCs w:val="24"/>
          <w:lang w:val="en-US" w:eastAsia="zh-CN"/>
        </w:rPr>
      </w:pPr>
      <w:r>
        <w:rPr>
          <w:rFonts w:ascii="宋体" w:hAnsi="宋体"/>
          <w:bCs w:val="0"/>
          <w:sz w:val="21"/>
          <w:szCs w:val="24"/>
          <w:lang w:val="en-US" w:eastAsia="zh-CN"/>
        </w:rPr>
        <w:t>第三节合同附件格式</w:t>
      </w:r>
    </w:p>
    <w:p>
      <w:pPr>
        <w:pStyle w:val="6"/>
        <w:spacing w:line="380" w:lineRule="exact"/>
        <w:jc w:val="center"/>
        <w:rPr>
          <w:rFonts w:hint="eastAsia" w:ascii="Microsoft JhengHei" w:hAnsi="Microsoft JhengHei" w:cs="Microsoft JhengHei" w:eastAsiaTheme="minorEastAsia"/>
          <w:b w:val="0"/>
          <w:bCs w:val="0"/>
          <w:spacing w:val="1"/>
          <w:sz w:val="32"/>
          <w:lang w:eastAsia="zh-CN"/>
        </w:rPr>
      </w:pPr>
    </w:p>
    <w:p>
      <w:pPr>
        <w:pStyle w:val="6"/>
        <w:spacing w:line="380" w:lineRule="exact"/>
        <w:jc w:val="center"/>
        <w:rPr>
          <w:rFonts w:hint="eastAsia" w:ascii="Microsoft JhengHei" w:hAnsi="Microsoft JhengHei" w:cs="Microsoft JhengHei" w:eastAsiaTheme="minorEastAsia"/>
          <w:b w:val="0"/>
          <w:bCs w:val="0"/>
          <w:spacing w:val="1"/>
          <w:sz w:val="32"/>
          <w:lang w:eastAsia="zh-CN"/>
        </w:rPr>
      </w:pPr>
    </w:p>
    <w:p>
      <w:pPr>
        <w:pStyle w:val="6"/>
        <w:spacing w:line="380" w:lineRule="exact"/>
        <w:jc w:val="center"/>
        <w:rPr>
          <w:rFonts w:hint="eastAsia" w:ascii="宋体" w:hAnsi="宋体"/>
          <w:lang w:eastAsia="zh-CN"/>
        </w:rPr>
      </w:pPr>
      <w:r>
        <w:rPr>
          <w:rFonts w:ascii="宋体" w:hAnsi="宋体"/>
        </w:rPr>
        <w:br w:type="page"/>
      </w:r>
      <w:bookmarkStart w:id="198" w:name="_Toc113347846"/>
      <w:bookmarkStart w:id="199" w:name="_Toc49528561"/>
      <w:bookmarkStart w:id="200" w:name="_Toc147744282"/>
    </w:p>
    <w:p>
      <w:pPr>
        <w:pStyle w:val="6"/>
        <w:spacing w:line="380" w:lineRule="exact"/>
        <w:rPr>
          <w:rFonts w:hint="eastAsia"/>
          <w:b w:val="0"/>
          <w:bCs w:val="0"/>
          <w:lang w:eastAsia="zh-CN"/>
        </w:rPr>
      </w:pPr>
      <w:r>
        <w:rPr>
          <w:b w:val="0"/>
          <w:bCs w:val="0"/>
          <w:lang w:eastAsia="zh-CN"/>
        </w:rPr>
        <w:t>附件一：</w:t>
      </w:r>
      <w:r>
        <w:rPr>
          <w:b w:val="0"/>
          <w:bCs w:val="0"/>
          <w:spacing w:val="2"/>
          <w:lang w:eastAsia="zh-CN"/>
        </w:rPr>
        <w:t>合</w:t>
      </w:r>
      <w:r>
        <w:rPr>
          <w:b w:val="0"/>
          <w:bCs w:val="0"/>
          <w:lang w:eastAsia="zh-CN"/>
        </w:rPr>
        <w:t>同协议书</w:t>
      </w:r>
    </w:p>
    <w:bookmarkEnd w:id="198"/>
    <w:bookmarkEnd w:id="199"/>
    <w:bookmarkEnd w:id="200"/>
    <w:p>
      <w:pPr>
        <w:pStyle w:val="6"/>
        <w:spacing w:line="380" w:lineRule="exact"/>
        <w:jc w:val="center"/>
        <w:rPr>
          <w:rFonts w:hint="eastAsia"/>
          <w:b w:val="0"/>
          <w:bCs w:val="0"/>
          <w:lang w:eastAsia="zh-CN"/>
        </w:rPr>
      </w:pPr>
      <w:r>
        <w:rPr>
          <w:b w:val="0"/>
          <w:bCs w:val="0"/>
          <w:spacing w:val="2"/>
          <w:lang w:eastAsia="zh-CN"/>
        </w:rPr>
        <w:t>合</w:t>
      </w:r>
      <w:r>
        <w:rPr>
          <w:b w:val="0"/>
          <w:bCs w:val="0"/>
          <w:lang w:eastAsia="zh-CN"/>
        </w:rPr>
        <w:t>同协议书</w:t>
      </w:r>
    </w:p>
    <w:p>
      <w:pPr>
        <w:rPr>
          <w:lang w:val="zh-CN"/>
        </w:rPr>
      </w:pPr>
    </w:p>
    <w:p>
      <w:pPr>
        <w:pStyle w:val="20"/>
        <w:tabs>
          <w:tab w:val="left" w:pos="2474"/>
          <w:tab w:val="left" w:pos="3584"/>
          <w:tab w:val="left" w:pos="8128"/>
        </w:tabs>
        <w:spacing w:line="324" w:lineRule="auto"/>
        <w:ind w:left="120" w:right="108" w:firstLine="358"/>
      </w:pPr>
      <w:r>
        <w:rPr>
          <w:u w:val="single" w:color="000000"/>
        </w:rPr>
        <w:tab/>
      </w:r>
      <w:r>
        <w:t>（发</w:t>
      </w:r>
      <w:r>
        <w:rPr>
          <w:spacing w:val="1"/>
        </w:rPr>
        <w:t>包</w:t>
      </w:r>
      <w:r>
        <w:t>人名</w:t>
      </w:r>
      <w:r>
        <w:rPr>
          <w:spacing w:val="-2"/>
        </w:rPr>
        <w:t>称</w:t>
      </w:r>
      <w:r>
        <w:rPr>
          <w:spacing w:val="1"/>
        </w:rPr>
        <w:t>，</w:t>
      </w:r>
      <w:r>
        <w:t>以下简称</w:t>
      </w:r>
      <w:r>
        <w:rPr>
          <w:rFonts w:eastAsia="Times New Roman"/>
          <w:spacing w:val="1"/>
        </w:rPr>
        <w:t>“</w:t>
      </w:r>
      <w:r>
        <w:t>发包人</w:t>
      </w:r>
      <w:r>
        <w:rPr>
          <w:rFonts w:eastAsia="Times New Roman"/>
        </w:rPr>
        <w:t>”</w:t>
      </w:r>
      <w:r>
        <w:t>）为</w:t>
      </w:r>
      <w:r>
        <w:rPr>
          <w:spacing w:val="1"/>
        </w:rPr>
        <w:t>实</w:t>
      </w:r>
      <w:r>
        <w:t>施</w:t>
      </w:r>
      <w:r>
        <w:rPr>
          <w:u w:val="single" w:color="000000"/>
        </w:rPr>
        <w:tab/>
      </w:r>
      <w:r>
        <w:t>（项目 名称</w:t>
      </w:r>
      <w:r>
        <w:rPr>
          <w:spacing w:val="-106"/>
        </w:rPr>
        <w:t>）</w:t>
      </w:r>
      <w:r>
        <w:t>，已接受</w:t>
      </w:r>
      <w:r>
        <w:rPr>
          <w:u w:val="single" w:color="000000"/>
        </w:rPr>
        <w:tab/>
      </w:r>
      <w:r>
        <w:rPr>
          <w:u w:val="single" w:color="000000"/>
        </w:rPr>
        <w:tab/>
      </w:r>
      <w:r>
        <w:t>（</w:t>
      </w:r>
      <w:r>
        <w:rPr>
          <w:rFonts w:hint="eastAsia"/>
          <w:lang w:eastAsia="zh-CN"/>
        </w:rPr>
        <w:t>（勘察）设计</w:t>
      </w:r>
      <w:r>
        <w:t>人名称，以下简称</w:t>
      </w:r>
      <w:r>
        <w:rPr>
          <w:rFonts w:eastAsia="Times New Roman"/>
        </w:rPr>
        <w:t>“</w:t>
      </w:r>
      <w:r>
        <w:rPr>
          <w:rFonts w:hint="eastAsia" w:eastAsia="宋体"/>
          <w:lang w:eastAsia="zh-CN"/>
        </w:rPr>
        <w:t>（勘察）设计</w:t>
      </w:r>
      <w:r>
        <w:rPr>
          <w:spacing w:val="1"/>
        </w:rPr>
        <w:t>人</w:t>
      </w:r>
      <w:r>
        <w:rPr>
          <w:rFonts w:eastAsia="Times New Roman"/>
          <w:spacing w:val="-1"/>
        </w:rPr>
        <w:t>”</w:t>
      </w:r>
      <w:r>
        <w:t>）对该项目</w:t>
      </w:r>
      <w:r>
        <w:rPr>
          <w:rFonts w:hint="eastAsia"/>
          <w:lang w:eastAsia="zh-CN"/>
        </w:rPr>
        <w:t>（勘察）设计</w:t>
      </w:r>
      <w:r>
        <w:t>投标。 发包人和</w:t>
      </w:r>
      <w:r>
        <w:rPr>
          <w:rFonts w:hint="eastAsia"/>
          <w:lang w:eastAsia="zh-CN"/>
        </w:rPr>
        <w:t>（勘察）设计</w:t>
      </w:r>
      <w:r>
        <w:t>人共同达成如下协议。</w:t>
      </w:r>
    </w:p>
    <w:p>
      <w:pPr>
        <w:pStyle w:val="20"/>
        <w:spacing w:before="57"/>
      </w:pPr>
      <w:r>
        <w:rPr>
          <w:rFonts w:eastAsia="Times New Roman"/>
        </w:rPr>
        <w:t>1.</w:t>
      </w:r>
      <w:r>
        <w:rPr>
          <w:rFonts w:eastAsia="Times New Roman"/>
          <w:spacing w:val="50"/>
        </w:rPr>
        <w:t xml:space="preserve"> </w:t>
      </w:r>
      <w:r>
        <w:t>本协议书与下列文件一起构成合同文件：</w:t>
      </w:r>
    </w:p>
    <w:p>
      <w:pPr>
        <w:spacing w:before="5" w:line="110" w:lineRule="exact"/>
        <w:rPr>
          <w:sz w:val="11"/>
          <w:szCs w:val="11"/>
        </w:rPr>
      </w:pPr>
    </w:p>
    <w:p>
      <w:pPr>
        <w:pStyle w:val="20"/>
      </w:pPr>
      <w:r>
        <w:t>（</w:t>
      </w:r>
      <w:r>
        <w:rPr>
          <w:rFonts w:eastAsia="Times New Roman"/>
          <w:spacing w:val="-1"/>
        </w:rPr>
        <w:t>1</w:t>
      </w:r>
      <w:r>
        <w:t>）中标通知书；</w:t>
      </w:r>
    </w:p>
    <w:p>
      <w:pPr>
        <w:spacing w:before="4" w:line="110" w:lineRule="exact"/>
        <w:rPr>
          <w:sz w:val="11"/>
          <w:szCs w:val="11"/>
        </w:rPr>
      </w:pPr>
    </w:p>
    <w:p>
      <w:pPr>
        <w:pStyle w:val="20"/>
      </w:pPr>
      <w:r>
        <w:t>（</w:t>
      </w:r>
      <w:r>
        <w:rPr>
          <w:rFonts w:eastAsia="Times New Roman"/>
          <w:spacing w:val="-1"/>
        </w:rPr>
        <w:t>2</w:t>
      </w:r>
      <w:r>
        <w:t>）投标函及投标函附录；</w:t>
      </w:r>
    </w:p>
    <w:p>
      <w:pPr>
        <w:spacing w:before="5" w:line="110" w:lineRule="exact"/>
        <w:rPr>
          <w:sz w:val="11"/>
          <w:szCs w:val="11"/>
        </w:rPr>
      </w:pPr>
    </w:p>
    <w:p>
      <w:pPr>
        <w:pStyle w:val="20"/>
      </w:pPr>
      <w:r>
        <w:t>（</w:t>
      </w:r>
      <w:r>
        <w:rPr>
          <w:rFonts w:eastAsia="Times New Roman"/>
          <w:spacing w:val="-1"/>
        </w:rPr>
        <w:t>3</w:t>
      </w:r>
      <w:r>
        <w:t>）专用合同条款；</w:t>
      </w:r>
    </w:p>
    <w:p>
      <w:pPr>
        <w:spacing w:before="5" w:line="110" w:lineRule="exact"/>
        <w:rPr>
          <w:sz w:val="11"/>
          <w:szCs w:val="11"/>
        </w:rPr>
      </w:pPr>
    </w:p>
    <w:p>
      <w:pPr>
        <w:pStyle w:val="20"/>
      </w:pPr>
      <w:r>
        <w:t>（</w:t>
      </w:r>
      <w:r>
        <w:rPr>
          <w:rFonts w:eastAsia="Times New Roman"/>
          <w:spacing w:val="-1"/>
        </w:rPr>
        <w:t>4</w:t>
      </w:r>
      <w:r>
        <w:t>）通用合同条款；</w:t>
      </w:r>
    </w:p>
    <w:p>
      <w:pPr>
        <w:spacing w:before="4" w:line="110" w:lineRule="exact"/>
        <w:rPr>
          <w:sz w:val="11"/>
          <w:szCs w:val="11"/>
        </w:rPr>
      </w:pPr>
    </w:p>
    <w:p>
      <w:pPr>
        <w:pStyle w:val="20"/>
      </w:pPr>
      <w:r>
        <w:t>（</w:t>
      </w:r>
      <w:r>
        <w:rPr>
          <w:rFonts w:eastAsia="Times New Roman"/>
          <w:spacing w:val="-1"/>
        </w:rPr>
        <w:t>5</w:t>
      </w:r>
      <w:r>
        <w:t>）发包人要求；</w:t>
      </w:r>
    </w:p>
    <w:p>
      <w:pPr>
        <w:spacing w:before="5" w:line="110" w:lineRule="exact"/>
        <w:rPr>
          <w:sz w:val="11"/>
          <w:szCs w:val="11"/>
        </w:rPr>
      </w:pPr>
    </w:p>
    <w:p>
      <w:pPr>
        <w:pStyle w:val="20"/>
      </w:pPr>
      <w:r>
        <w:t>（</w:t>
      </w:r>
      <w:r>
        <w:rPr>
          <w:rFonts w:eastAsia="Times New Roman"/>
          <w:spacing w:val="-1"/>
        </w:rPr>
        <w:t>6</w:t>
      </w:r>
      <w:r>
        <w:t>）</w:t>
      </w:r>
      <w:r>
        <w:rPr>
          <w:rFonts w:hint="eastAsia"/>
          <w:lang w:eastAsia="zh-CN"/>
        </w:rPr>
        <w:t>（勘察）设计</w:t>
      </w:r>
      <w:r>
        <w:t>费用清单；</w:t>
      </w:r>
    </w:p>
    <w:p>
      <w:pPr>
        <w:spacing w:before="5" w:line="110" w:lineRule="exact"/>
        <w:rPr>
          <w:sz w:val="11"/>
          <w:szCs w:val="11"/>
        </w:rPr>
      </w:pPr>
    </w:p>
    <w:p>
      <w:pPr>
        <w:pStyle w:val="20"/>
      </w:pPr>
      <w:r>
        <w:t>（</w:t>
      </w:r>
      <w:r>
        <w:rPr>
          <w:rFonts w:eastAsia="Times New Roman"/>
          <w:spacing w:val="-1"/>
        </w:rPr>
        <w:t>7</w:t>
      </w:r>
      <w:r>
        <w:t>）</w:t>
      </w:r>
      <w:r>
        <w:rPr>
          <w:rFonts w:hint="eastAsia"/>
          <w:lang w:eastAsia="zh-CN"/>
        </w:rPr>
        <w:t>（勘察）设计</w:t>
      </w:r>
      <w:r>
        <w:t>方案；</w:t>
      </w:r>
    </w:p>
    <w:p>
      <w:pPr>
        <w:spacing w:before="4" w:line="110" w:lineRule="exact"/>
        <w:rPr>
          <w:sz w:val="11"/>
          <w:szCs w:val="11"/>
        </w:rPr>
      </w:pPr>
    </w:p>
    <w:p>
      <w:pPr>
        <w:pStyle w:val="20"/>
      </w:pPr>
      <w:r>
        <w:t>（</w:t>
      </w:r>
      <w:r>
        <w:rPr>
          <w:rFonts w:eastAsia="Times New Roman"/>
          <w:spacing w:val="-1"/>
        </w:rPr>
        <w:t>8</w:t>
      </w:r>
      <w:r>
        <w:t>）其他合同文件。</w:t>
      </w:r>
    </w:p>
    <w:p>
      <w:pPr>
        <w:spacing w:before="5" w:line="110" w:lineRule="exact"/>
        <w:rPr>
          <w:sz w:val="11"/>
          <w:szCs w:val="11"/>
        </w:rPr>
      </w:pPr>
    </w:p>
    <w:p>
      <w:pPr>
        <w:pStyle w:val="20"/>
        <w:spacing w:line="324" w:lineRule="auto"/>
        <w:ind w:left="120" w:firstLine="420"/>
      </w:pPr>
      <w:r>
        <w:rPr>
          <w:rFonts w:eastAsia="Times New Roman"/>
        </w:rPr>
        <w:t>2.</w:t>
      </w:r>
      <w:r>
        <w:rPr>
          <w:rFonts w:eastAsia="Times New Roman"/>
          <w:spacing w:val="50"/>
        </w:rPr>
        <w:t xml:space="preserve"> </w:t>
      </w:r>
      <w:r>
        <w:t>上述合同文件互相补充和</w:t>
      </w:r>
      <w:r>
        <w:rPr>
          <w:spacing w:val="1"/>
        </w:rPr>
        <w:t>解</w:t>
      </w:r>
      <w:r>
        <w:t>释</w:t>
      </w:r>
      <w:r>
        <w:rPr>
          <w:spacing w:val="-11"/>
        </w:rPr>
        <w:t>。</w:t>
      </w:r>
      <w:r>
        <w:t>如果合同文件之间存在矛</w:t>
      </w:r>
      <w:r>
        <w:rPr>
          <w:spacing w:val="1"/>
        </w:rPr>
        <w:t>盾</w:t>
      </w:r>
      <w:r>
        <w:t>或不一致之</w:t>
      </w:r>
      <w:r>
        <w:rPr>
          <w:spacing w:val="-2"/>
        </w:rPr>
        <w:t>处</w:t>
      </w:r>
      <w:r>
        <w:rPr>
          <w:spacing w:val="-11"/>
        </w:rPr>
        <w:t>，</w:t>
      </w:r>
      <w:r>
        <w:t>以上述文件 的排列顺序在先者为准。</w:t>
      </w:r>
    </w:p>
    <w:p>
      <w:pPr>
        <w:pStyle w:val="20"/>
        <w:tabs>
          <w:tab w:val="left" w:pos="5001"/>
          <w:tab w:val="left" w:pos="6787"/>
        </w:tabs>
        <w:spacing w:before="55"/>
      </w:pPr>
      <w:r>
        <w:rPr>
          <w:rFonts w:eastAsia="Times New Roman"/>
        </w:rPr>
        <w:t>3.</w:t>
      </w:r>
      <w:r>
        <w:rPr>
          <w:rFonts w:eastAsia="Times New Roman"/>
          <w:spacing w:val="50"/>
        </w:rPr>
        <w:t xml:space="preserve"> </w:t>
      </w:r>
      <w:r>
        <w:t>签约合同价：人民币（大写）</w:t>
      </w:r>
      <w:r>
        <w:rPr>
          <w:u w:val="single" w:color="000000"/>
        </w:rPr>
        <w:tab/>
      </w:r>
      <w:r>
        <w:t>（</w:t>
      </w:r>
      <w:r>
        <w:rPr>
          <w:rFonts w:eastAsia="Times New Roman"/>
        </w:rPr>
        <w:t>¥</w:t>
      </w:r>
      <w:r>
        <w:rPr>
          <w:u w:val="single" w:color="000000"/>
        </w:rPr>
        <w:tab/>
      </w:r>
      <w:r>
        <w:rPr>
          <w:spacing w:val="-106"/>
        </w:rPr>
        <w:t>）</w:t>
      </w:r>
      <w:r>
        <w:t>。</w:t>
      </w:r>
    </w:p>
    <w:p>
      <w:pPr>
        <w:spacing w:before="5" w:line="110" w:lineRule="exact"/>
        <w:rPr>
          <w:sz w:val="11"/>
          <w:szCs w:val="11"/>
        </w:rPr>
      </w:pPr>
    </w:p>
    <w:p>
      <w:pPr>
        <w:pStyle w:val="20"/>
        <w:tabs>
          <w:tab w:val="left" w:pos="3111"/>
        </w:tabs>
      </w:pPr>
      <w:r>
        <w:rPr>
          <w:rFonts w:eastAsia="Times New Roman"/>
        </w:rPr>
        <w:t>4.</w:t>
      </w:r>
      <w:r>
        <w:rPr>
          <w:rFonts w:eastAsia="Times New Roman"/>
          <w:spacing w:val="50"/>
        </w:rPr>
        <w:t xml:space="preserve"> </w:t>
      </w:r>
      <w:r>
        <w:t>项目负责人：</w:t>
      </w:r>
      <w:r>
        <w:rPr>
          <w:u w:val="single" w:color="000000"/>
        </w:rPr>
        <w:tab/>
      </w:r>
      <w:r>
        <w:t>。</w:t>
      </w:r>
    </w:p>
    <w:p>
      <w:pPr>
        <w:spacing w:before="5" w:line="110" w:lineRule="exact"/>
        <w:rPr>
          <w:sz w:val="11"/>
          <w:szCs w:val="11"/>
        </w:rPr>
      </w:pPr>
    </w:p>
    <w:p>
      <w:pPr>
        <w:pStyle w:val="20"/>
        <w:tabs>
          <w:tab w:val="left" w:pos="6367"/>
        </w:tabs>
      </w:pPr>
      <w:r>
        <w:rPr>
          <w:rFonts w:eastAsia="Times New Roman"/>
        </w:rPr>
        <w:t>5.</w:t>
      </w:r>
      <w:r>
        <w:rPr>
          <w:rFonts w:eastAsia="Times New Roman"/>
          <w:spacing w:val="50"/>
        </w:rPr>
        <w:t xml:space="preserve"> </w:t>
      </w:r>
      <w:r>
        <w:rPr>
          <w:rFonts w:hint="eastAsia" w:eastAsia="宋体"/>
          <w:lang w:eastAsia="zh-CN"/>
        </w:rPr>
        <w:t>（勘察）设计</w:t>
      </w:r>
      <w:r>
        <w:t>工作质量符合的标准和要求：</w:t>
      </w:r>
      <w:r>
        <w:rPr>
          <w:u w:val="single" w:color="000000"/>
        </w:rPr>
        <w:tab/>
      </w:r>
      <w:r>
        <w:t>。</w:t>
      </w:r>
    </w:p>
    <w:p>
      <w:pPr>
        <w:spacing w:before="4" w:line="110" w:lineRule="exact"/>
        <w:rPr>
          <w:sz w:val="11"/>
          <w:szCs w:val="11"/>
        </w:rPr>
      </w:pPr>
    </w:p>
    <w:p>
      <w:pPr>
        <w:pStyle w:val="20"/>
      </w:pPr>
      <w:r>
        <w:rPr>
          <w:rFonts w:eastAsia="Times New Roman"/>
        </w:rPr>
        <w:t>6.</w:t>
      </w:r>
      <w:r>
        <w:rPr>
          <w:rFonts w:eastAsia="Times New Roman"/>
          <w:spacing w:val="50"/>
        </w:rPr>
        <w:t xml:space="preserve"> </w:t>
      </w:r>
      <w:r>
        <w:rPr>
          <w:rFonts w:hint="eastAsia" w:eastAsia="宋体"/>
          <w:lang w:eastAsia="zh-CN"/>
        </w:rPr>
        <w:t>（勘察）设计</w:t>
      </w:r>
      <w:r>
        <w:t>人承诺按合同约定承担工程的</w:t>
      </w:r>
      <w:r>
        <w:rPr>
          <w:rFonts w:hint="eastAsia"/>
          <w:lang w:eastAsia="zh-CN"/>
        </w:rPr>
        <w:t>（勘察）设计</w:t>
      </w:r>
      <w:r>
        <w:t>工作。</w:t>
      </w:r>
    </w:p>
    <w:p>
      <w:pPr>
        <w:spacing w:before="5" w:line="110" w:lineRule="exact"/>
        <w:rPr>
          <w:sz w:val="11"/>
          <w:szCs w:val="11"/>
        </w:rPr>
      </w:pPr>
    </w:p>
    <w:p>
      <w:pPr>
        <w:pStyle w:val="20"/>
      </w:pPr>
      <w:r>
        <w:rPr>
          <w:rFonts w:eastAsia="Times New Roman"/>
        </w:rPr>
        <w:t>7.</w:t>
      </w:r>
      <w:r>
        <w:rPr>
          <w:rFonts w:eastAsia="Times New Roman"/>
          <w:spacing w:val="50"/>
        </w:rPr>
        <w:t xml:space="preserve"> </w:t>
      </w:r>
      <w:r>
        <w:t>发包人承诺按合同约定的条件、时间和方式向</w:t>
      </w:r>
      <w:r>
        <w:rPr>
          <w:rFonts w:hint="eastAsia"/>
          <w:lang w:eastAsia="zh-CN"/>
        </w:rPr>
        <w:t>（勘察）设计</w:t>
      </w:r>
      <w:r>
        <w:t>人支付合同价款。</w:t>
      </w:r>
    </w:p>
    <w:p>
      <w:pPr>
        <w:spacing w:before="5" w:line="110" w:lineRule="exact"/>
        <w:rPr>
          <w:sz w:val="11"/>
          <w:szCs w:val="11"/>
        </w:rPr>
      </w:pPr>
    </w:p>
    <w:p>
      <w:pPr>
        <w:pStyle w:val="20"/>
        <w:tabs>
          <w:tab w:val="left" w:pos="4319"/>
          <w:tab w:val="left" w:pos="4736"/>
        </w:tabs>
        <w:spacing w:line="323" w:lineRule="auto"/>
        <w:ind w:left="120" w:right="164" w:firstLine="420"/>
      </w:pPr>
      <w:r>
        <w:rPr>
          <w:rFonts w:eastAsia="Times New Roman"/>
        </w:rPr>
        <w:t xml:space="preserve">8.  </w:t>
      </w:r>
      <w:r>
        <w:rPr>
          <w:rFonts w:hint="eastAsia" w:eastAsia="宋体"/>
          <w:spacing w:val="2"/>
          <w:lang w:eastAsia="zh-CN"/>
        </w:rPr>
        <w:t>（勘察）设计</w:t>
      </w:r>
      <w:r>
        <w:rPr>
          <w:spacing w:val="1"/>
        </w:rPr>
        <w:t>人计</w:t>
      </w:r>
      <w:r>
        <w:rPr>
          <w:spacing w:val="2"/>
        </w:rPr>
        <w:t>划</w:t>
      </w:r>
      <w:r>
        <w:rPr>
          <w:spacing w:val="1"/>
        </w:rPr>
        <w:t>开始</w:t>
      </w:r>
      <w:r>
        <w:rPr>
          <w:rFonts w:hint="eastAsia"/>
          <w:spacing w:val="2"/>
          <w:lang w:eastAsia="zh-CN"/>
        </w:rPr>
        <w:t>（勘察）设计</w:t>
      </w:r>
      <w:r>
        <w:rPr>
          <w:spacing w:val="1"/>
        </w:rPr>
        <w:t>日</w:t>
      </w:r>
      <w:r>
        <w:t>期</w:t>
      </w:r>
      <w:r>
        <w:rPr>
          <w:spacing w:val="7"/>
        </w:rPr>
        <w:t>：</w:t>
      </w:r>
      <w:r>
        <w:rPr>
          <w:spacing w:val="7"/>
          <w:u w:val="single" w:color="000000"/>
        </w:rPr>
        <w:tab/>
      </w:r>
      <w:r>
        <w:rPr>
          <w:spacing w:val="7"/>
          <w:u w:val="single" w:color="000000"/>
        </w:rPr>
        <w:tab/>
      </w:r>
      <w:r>
        <w:rPr>
          <w:spacing w:val="1"/>
        </w:rPr>
        <w:t>，实</w:t>
      </w:r>
      <w:r>
        <w:rPr>
          <w:spacing w:val="2"/>
        </w:rPr>
        <w:t>际</w:t>
      </w:r>
      <w:r>
        <w:rPr>
          <w:spacing w:val="1"/>
        </w:rPr>
        <w:t>日期按</w:t>
      </w:r>
      <w:r>
        <w:rPr>
          <w:spacing w:val="2"/>
        </w:rPr>
        <w:t>照发</w:t>
      </w:r>
      <w:r>
        <w:t>包</w:t>
      </w:r>
      <w:r>
        <w:rPr>
          <w:spacing w:val="2"/>
        </w:rPr>
        <w:t>人</w:t>
      </w:r>
      <w:r>
        <w:rPr>
          <w:spacing w:val="1"/>
        </w:rPr>
        <w:t>在</w:t>
      </w:r>
      <w:r>
        <w:rPr>
          <w:spacing w:val="2"/>
        </w:rPr>
        <w:t>开</w:t>
      </w:r>
      <w:r>
        <w:t>始</w:t>
      </w:r>
      <w:r>
        <w:rPr>
          <w:rFonts w:hint="eastAsia"/>
          <w:spacing w:val="2"/>
          <w:lang w:eastAsia="zh-CN"/>
        </w:rPr>
        <w:t>（勘察）设计</w:t>
      </w:r>
      <w:r>
        <w:rPr>
          <w:spacing w:val="1"/>
        </w:rPr>
        <w:t xml:space="preserve">通知中载 </w:t>
      </w:r>
      <w:r>
        <w:t>明的开始</w:t>
      </w:r>
      <w:r>
        <w:rPr>
          <w:rFonts w:hint="eastAsia"/>
          <w:lang w:eastAsia="zh-CN"/>
        </w:rPr>
        <w:t>（勘察）设计</w:t>
      </w:r>
      <w:r>
        <w:t>日期为准。</w:t>
      </w:r>
      <w:r>
        <w:rPr>
          <w:rFonts w:hint="eastAsia"/>
          <w:lang w:eastAsia="zh-CN"/>
        </w:rPr>
        <w:t>（勘察）设计</w:t>
      </w:r>
      <w:r>
        <w:t>服务期限为</w:t>
      </w:r>
      <w:r>
        <w:rPr>
          <w:u w:val="single" w:color="000000"/>
        </w:rPr>
        <w:tab/>
      </w:r>
      <w:r>
        <w:t>天。</w:t>
      </w:r>
    </w:p>
    <w:p>
      <w:pPr>
        <w:pStyle w:val="20"/>
        <w:tabs>
          <w:tab w:val="left" w:pos="3217"/>
          <w:tab w:val="left" w:pos="5631"/>
        </w:tabs>
        <w:spacing w:before="57"/>
      </w:pPr>
      <w:r>
        <w:rPr>
          <w:rFonts w:eastAsia="Times New Roman"/>
        </w:rPr>
        <w:t>9.</w:t>
      </w:r>
      <w:r>
        <w:rPr>
          <w:rFonts w:eastAsia="Times New Roman"/>
          <w:spacing w:val="50"/>
        </w:rPr>
        <w:t xml:space="preserve"> </w:t>
      </w:r>
      <w:r>
        <w:t>本合同协议书一式</w:t>
      </w:r>
      <w:r>
        <w:rPr>
          <w:u w:val="single" w:color="000000"/>
        </w:rPr>
        <w:tab/>
      </w:r>
      <w:r>
        <w:t>份，合同双方各执</w:t>
      </w:r>
      <w:r>
        <w:rPr>
          <w:u w:val="single" w:color="000000"/>
        </w:rPr>
        <w:tab/>
      </w:r>
      <w:r>
        <w:t>份。</w:t>
      </w:r>
    </w:p>
    <w:p>
      <w:pPr>
        <w:spacing w:before="5" w:line="110" w:lineRule="exact"/>
        <w:rPr>
          <w:sz w:val="11"/>
          <w:szCs w:val="11"/>
        </w:rPr>
      </w:pPr>
    </w:p>
    <w:p>
      <w:pPr>
        <w:pStyle w:val="20"/>
      </w:pPr>
      <w:r>
        <w:rPr>
          <w:rFonts w:eastAsia="Times New Roman"/>
        </w:rPr>
        <w:t>1</w:t>
      </w:r>
      <w:r>
        <w:rPr>
          <w:rFonts w:eastAsia="Times New Roman"/>
          <w:spacing w:val="-1"/>
        </w:rPr>
        <w:t>0</w:t>
      </w:r>
      <w:r>
        <w:rPr>
          <w:rFonts w:eastAsia="Times New Roman"/>
        </w:rPr>
        <w:t>.</w:t>
      </w:r>
      <w:r>
        <w:rPr>
          <w:rFonts w:eastAsia="Times New Roman"/>
          <w:spacing w:val="51"/>
        </w:rPr>
        <w:t xml:space="preserve"> </w:t>
      </w:r>
      <w:r>
        <w:t>合同未尽事宜，双方另行签订补充协议。补充协议是合同的组成部分。</w:t>
      </w:r>
    </w:p>
    <w:p>
      <w:pPr>
        <w:sectPr>
          <w:type w:val="nextColumn"/>
          <w:pgSz w:w="12240" w:h="15840"/>
          <w:pgMar w:top="1380" w:right="1640" w:bottom="1120" w:left="1680" w:header="0" w:footer="924" w:gutter="0"/>
          <w:cols w:space="720" w:num="1"/>
        </w:sectPr>
      </w:pPr>
    </w:p>
    <w:p>
      <w:pPr>
        <w:spacing w:line="200" w:lineRule="exact"/>
        <w:rPr>
          <w:sz w:val="20"/>
          <w:szCs w:val="20"/>
        </w:rPr>
      </w:pPr>
    </w:p>
    <w:p>
      <w:pPr>
        <w:spacing w:before="10" w:line="260" w:lineRule="exact"/>
        <w:rPr>
          <w:sz w:val="26"/>
          <w:szCs w:val="26"/>
        </w:rPr>
      </w:pPr>
    </w:p>
    <w:p>
      <w:pPr>
        <w:pStyle w:val="20"/>
        <w:tabs>
          <w:tab w:val="left" w:pos="2619"/>
          <w:tab w:val="left" w:pos="3249"/>
          <w:tab w:val="left" w:pos="4509"/>
          <w:tab w:val="left" w:pos="7344"/>
          <w:tab w:val="left" w:pos="7869"/>
        </w:tabs>
        <w:spacing w:line="341" w:lineRule="auto"/>
        <w:ind w:left="100" w:right="110"/>
      </w:pPr>
      <w:r>
        <w:t>发包人：</w:t>
      </w:r>
      <w:r>
        <w:rPr>
          <w:u w:val="single" w:color="000000"/>
        </w:rPr>
        <w:tab/>
      </w:r>
      <w:r>
        <w:t>（盖单位章）</w:t>
      </w:r>
      <w:r>
        <w:tab/>
      </w:r>
      <w:r>
        <w:rPr>
          <w:rFonts w:hint="eastAsia"/>
          <w:lang w:eastAsia="zh-CN"/>
        </w:rPr>
        <w:t>（勘察）设计</w:t>
      </w:r>
      <w:r>
        <w:t>人：</w:t>
      </w:r>
      <w:r>
        <w:rPr>
          <w:u w:val="single" w:color="000000"/>
        </w:rPr>
        <w:tab/>
      </w:r>
      <w:r>
        <w:t>（盖单位章） 法定代表人或其委托代理人：</w:t>
      </w:r>
      <w:r>
        <w:rPr>
          <w:u w:val="single" w:color="000000"/>
        </w:rPr>
        <w:tab/>
      </w:r>
      <w:r>
        <w:t>（签字）</w:t>
      </w:r>
      <w:r>
        <w:tab/>
      </w:r>
      <w:r>
        <w:t>法定代表人或其委托代理人：</w:t>
      </w:r>
      <w:r>
        <w:rPr>
          <w:u w:val="single" w:color="000000"/>
        </w:rPr>
        <w:tab/>
      </w:r>
      <w:r>
        <w:t>（签字）</w:t>
      </w:r>
    </w:p>
    <w:p>
      <w:pPr>
        <w:pStyle w:val="20"/>
        <w:tabs>
          <w:tab w:val="left" w:pos="1044"/>
          <w:tab w:val="left" w:pos="1989"/>
          <w:tab w:val="left" w:pos="3039"/>
          <w:tab w:val="left" w:pos="4404"/>
          <w:tab w:val="left" w:pos="5244"/>
          <w:tab w:val="left" w:pos="6399"/>
          <w:tab w:val="left" w:pos="7659"/>
        </w:tabs>
        <w:spacing w:before="41"/>
        <w:ind w:left="100"/>
      </w:pPr>
      <w:r>
        <w:rPr>
          <w:u w:val="single" w:color="000000"/>
        </w:rPr>
        <w:t xml:space="preserve"> </w:t>
      </w:r>
      <w:r>
        <w:rPr>
          <w:u w:val="single" w:color="000000"/>
        </w:rPr>
        <w:tab/>
      </w:r>
      <w:r>
        <w:t>年</w:t>
      </w:r>
      <w:r>
        <w:rPr>
          <w:u w:val="single" w:color="000000"/>
        </w:rPr>
        <w:tab/>
      </w:r>
      <w:r>
        <w:t>月</w:t>
      </w:r>
      <w:r>
        <w:rPr>
          <w:u w:val="single" w:color="000000"/>
        </w:rPr>
        <w:tab/>
      </w:r>
      <w:r>
        <w:t>日</w:t>
      </w:r>
      <w:r>
        <w:tab/>
      </w:r>
      <w:r>
        <w:rPr>
          <w:u w:val="single" w:color="000000"/>
        </w:rPr>
        <w:tab/>
      </w:r>
      <w:r>
        <w:t>年</w:t>
      </w:r>
      <w:r>
        <w:rPr>
          <w:u w:val="single" w:color="000000"/>
        </w:rPr>
        <w:tab/>
      </w:r>
      <w:r>
        <w:t>月</w:t>
      </w:r>
      <w:r>
        <w:rPr>
          <w:u w:val="single" w:color="000000"/>
        </w:rPr>
        <w:tab/>
      </w:r>
      <w:r>
        <w:t>日</w:t>
      </w:r>
    </w:p>
    <w:p>
      <w:pPr>
        <w:pStyle w:val="6"/>
        <w:spacing w:line="412" w:lineRule="exact"/>
        <w:rPr>
          <w:lang w:eastAsia="zh-CN"/>
        </w:rPr>
      </w:pPr>
      <w:r>
        <w:rPr>
          <w:rFonts w:ascii="宋体" w:hAnsi="宋体" w:cs="楷体"/>
          <w:kern w:val="0"/>
          <w:szCs w:val="21"/>
        </w:rPr>
        <w:br w:type="page"/>
      </w:r>
      <w:r>
        <w:rPr>
          <w:b w:val="0"/>
          <w:bCs w:val="0"/>
          <w:lang w:eastAsia="zh-CN"/>
        </w:rPr>
        <w:t>附件二：</w:t>
      </w:r>
      <w:r>
        <w:rPr>
          <w:b w:val="0"/>
          <w:bCs w:val="0"/>
          <w:spacing w:val="2"/>
          <w:lang w:eastAsia="zh-CN"/>
        </w:rPr>
        <w:t>履</w:t>
      </w:r>
      <w:r>
        <w:rPr>
          <w:b w:val="0"/>
          <w:bCs w:val="0"/>
          <w:lang w:eastAsia="zh-CN"/>
        </w:rPr>
        <w:t>约保证金格式</w:t>
      </w:r>
    </w:p>
    <w:p>
      <w:pPr>
        <w:spacing w:before="10" w:line="190" w:lineRule="exact"/>
        <w:rPr>
          <w:sz w:val="19"/>
          <w:szCs w:val="19"/>
        </w:rPr>
      </w:pPr>
    </w:p>
    <w:p>
      <w:pPr>
        <w:spacing w:line="200" w:lineRule="exact"/>
        <w:rPr>
          <w:sz w:val="20"/>
          <w:szCs w:val="20"/>
        </w:rPr>
      </w:pPr>
    </w:p>
    <w:p>
      <w:pPr>
        <w:pStyle w:val="20"/>
        <w:ind w:left="120"/>
      </w:pPr>
      <w:r>
        <w:t>如采用银行保函，格式如下。</w:t>
      </w:r>
    </w:p>
    <w:p>
      <w:pPr>
        <w:spacing w:before="2" w:line="110" w:lineRule="exact"/>
        <w:rPr>
          <w:sz w:val="11"/>
          <w:szCs w:val="11"/>
        </w:rPr>
      </w:pPr>
      <w:r>
        <w:br w:type="column"/>
      </w:r>
    </w:p>
    <w:p>
      <w:pPr>
        <w:spacing w:line="200" w:lineRule="exact"/>
        <w:rPr>
          <w:sz w:val="20"/>
          <w:szCs w:val="20"/>
        </w:rPr>
      </w:pPr>
    </w:p>
    <w:p>
      <w:pPr>
        <w:pStyle w:val="6"/>
        <w:ind w:left="120"/>
        <w:rPr>
          <w:rFonts w:hint="eastAsia"/>
          <w:b w:val="0"/>
          <w:bCs w:val="0"/>
          <w:lang w:eastAsia="zh-CN"/>
        </w:rPr>
      </w:pPr>
    </w:p>
    <w:p>
      <w:pPr>
        <w:pStyle w:val="6"/>
        <w:ind w:left="120"/>
        <w:rPr>
          <w:rFonts w:hint="eastAsia"/>
          <w:b w:val="0"/>
          <w:bCs w:val="0"/>
          <w:lang w:eastAsia="zh-CN"/>
        </w:rPr>
      </w:pPr>
      <w:r>
        <w:rPr>
          <w:rFonts w:hint="eastAsia"/>
          <w:b w:val="0"/>
          <w:bCs w:val="0"/>
          <w:lang w:eastAsia="zh-CN"/>
        </w:rPr>
        <w:br w:type="textWrapping"/>
      </w:r>
    </w:p>
    <w:p>
      <w:pPr>
        <w:pStyle w:val="6"/>
        <w:ind w:left="120"/>
        <w:rPr>
          <w:lang w:eastAsia="zh-CN"/>
        </w:rPr>
      </w:pPr>
      <w:r>
        <w:rPr>
          <w:b w:val="0"/>
          <w:bCs w:val="0"/>
          <w:lang w:eastAsia="zh-CN"/>
        </w:rPr>
        <w:t>履约保证金</w:t>
      </w:r>
    </w:p>
    <w:p>
      <w:pPr>
        <w:sectPr>
          <w:type w:val="continuous"/>
          <w:pgSz w:w="12240" w:h="15840"/>
          <w:pgMar w:top="1480" w:right="1580" w:bottom="280" w:left="1680" w:header="720" w:footer="720" w:gutter="0"/>
          <w:cols w:equalWidth="0" w:num="2">
            <w:col w:w="2851" w:space="770"/>
            <w:col w:w="5359"/>
          </w:cols>
        </w:sectPr>
      </w:pPr>
    </w:p>
    <w:p>
      <w:pPr>
        <w:spacing w:before="7" w:line="120" w:lineRule="exact"/>
        <w:rPr>
          <w:sz w:val="12"/>
          <w:szCs w:val="12"/>
        </w:rPr>
      </w:pPr>
    </w:p>
    <w:p>
      <w:pPr>
        <w:spacing w:line="200" w:lineRule="exact"/>
        <w:rPr>
          <w:sz w:val="20"/>
          <w:szCs w:val="20"/>
        </w:rPr>
      </w:pPr>
    </w:p>
    <w:p>
      <w:pPr>
        <w:spacing w:line="200" w:lineRule="exact"/>
        <w:rPr>
          <w:sz w:val="20"/>
          <w:szCs w:val="20"/>
        </w:rPr>
      </w:pPr>
    </w:p>
    <w:p>
      <w:pPr>
        <w:pStyle w:val="20"/>
        <w:tabs>
          <w:tab w:val="left" w:pos="2324"/>
        </w:tabs>
        <w:ind w:left="120"/>
      </w:pPr>
      <w:r>
        <w:rPr>
          <w:u w:val="single" w:color="000000"/>
        </w:rPr>
        <w:t xml:space="preserve"> </w:t>
      </w:r>
      <w:r>
        <w:rPr>
          <w:u w:val="single" w:color="000000"/>
        </w:rPr>
        <w:tab/>
      </w:r>
      <w:r>
        <w:t>（发包人名称</w:t>
      </w:r>
      <w:r>
        <w:rPr>
          <w:spacing w:val="-105"/>
        </w:rPr>
        <w:t>）</w:t>
      </w:r>
      <w:r>
        <w:t>：</w:t>
      </w:r>
    </w:p>
    <w:p>
      <w:pPr>
        <w:spacing w:before="1" w:line="170" w:lineRule="exact"/>
        <w:rPr>
          <w:sz w:val="17"/>
          <w:szCs w:val="17"/>
        </w:rPr>
      </w:pPr>
    </w:p>
    <w:p>
      <w:pPr>
        <w:spacing w:line="200" w:lineRule="exact"/>
        <w:rPr>
          <w:sz w:val="20"/>
          <w:szCs w:val="20"/>
        </w:rPr>
      </w:pPr>
    </w:p>
    <w:p>
      <w:pPr>
        <w:spacing w:line="200" w:lineRule="exact"/>
        <w:rPr>
          <w:sz w:val="20"/>
          <w:szCs w:val="20"/>
        </w:rPr>
      </w:pPr>
    </w:p>
    <w:p>
      <w:pPr>
        <w:pStyle w:val="20"/>
        <w:tabs>
          <w:tab w:val="left" w:pos="7919"/>
          <w:tab w:val="left" w:pos="8549"/>
        </w:tabs>
      </w:pPr>
      <w:r>
        <w:t>鉴</w:t>
      </w:r>
      <w:r>
        <w:rPr>
          <w:spacing w:val="-93"/>
        </w:rPr>
        <w:t>于</w:t>
      </w:r>
      <w:r>
        <w:rPr>
          <w:spacing w:val="-2"/>
        </w:rPr>
        <w:t>（</w:t>
      </w:r>
      <w:r>
        <w:t>发包人名称</w:t>
      </w:r>
      <w:r>
        <w:rPr>
          <w:spacing w:val="-92"/>
        </w:rPr>
        <w:t>，</w:t>
      </w:r>
      <w:r>
        <w:t>以下简称</w:t>
      </w:r>
      <w:r>
        <w:rPr>
          <w:rFonts w:eastAsia="Times New Roman"/>
          <w:spacing w:val="-1"/>
        </w:rPr>
        <w:t>“</w:t>
      </w:r>
      <w:r>
        <w:t>发包人</w:t>
      </w:r>
      <w:r>
        <w:rPr>
          <w:rFonts w:eastAsia="Times New Roman"/>
          <w:spacing w:val="1"/>
        </w:rPr>
        <w:t>”</w:t>
      </w:r>
      <w:r>
        <w:rPr>
          <w:spacing w:val="-93"/>
        </w:rPr>
        <w:t>）</w:t>
      </w:r>
      <w:r>
        <w:t>接</w:t>
      </w:r>
      <w:r>
        <w:rPr>
          <w:spacing w:val="-93"/>
        </w:rPr>
        <w:t>受</w:t>
      </w:r>
      <w:r>
        <w:rPr>
          <w:spacing w:val="-2"/>
        </w:rPr>
        <w:t>（</w:t>
      </w:r>
      <w:r>
        <w:rPr>
          <w:rFonts w:hint="eastAsia"/>
          <w:lang w:eastAsia="zh-CN"/>
        </w:rPr>
        <w:t>（勘察）设计</w:t>
      </w:r>
      <w:r>
        <w:t>人名称</w:t>
      </w:r>
      <w:r>
        <w:rPr>
          <w:spacing w:val="-92"/>
        </w:rPr>
        <w:t>，</w:t>
      </w:r>
      <w:r>
        <w:t>以下称</w:t>
      </w:r>
      <w:r>
        <w:rPr>
          <w:rFonts w:eastAsia="Times New Roman"/>
          <w:spacing w:val="-1"/>
        </w:rPr>
        <w:t>“</w:t>
      </w:r>
      <w:r>
        <w:rPr>
          <w:rFonts w:hint="eastAsia" w:eastAsia="宋体"/>
          <w:lang w:eastAsia="zh-CN"/>
        </w:rPr>
        <w:t>（勘察）设计</w:t>
      </w:r>
      <w:r>
        <w:t>人</w:t>
      </w:r>
      <w:r>
        <w:rPr>
          <w:rFonts w:eastAsia="Times New Roman"/>
          <w:spacing w:val="1"/>
        </w:rPr>
        <w:t>”</w:t>
      </w:r>
      <w:r>
        <w:rPr>
          <w:spacing w:val="-93"/>
        </w:rPr>
        <w:t>）</w:t>
      </w:r>
      <w:r>
        <w:t>于</w:t>
      </w:r>
      <w:r>
        <w:rPr>
          <w:u w:val="single" w:color="000000"/>
        </w:rPr>
        <w:tab/>
      </w:r>
      <w:r>
        <w:t>年</w:t>
      </w:r>
      <w:r>
        <w:rPr>
          <w:u w:val="single" w:color="000000"/>
        </w:rPr>
        <w:tab/>
      </w:r>
      <w:r>
        <w:t>月</w:t>
      </w:r>
    </w:p>
    <w:p>
      <w:pPr>
        <w:spacing w:before="3" w:line="110" w:lineRule="exact"/>
        <w:rPr>
          <w:sz w:val="11"/>
          <w:szCs w:val="11"/>
        </w:rPr>
      </w:pPr>
    </w:p>
    <w:p>
      <w:pPr>
        <w:pStyle w:val="20"/>
        <w:tabs>
          <w:tab w:val="left" w:pos="644"/>
          <w:tab w:val="left" w:pos="2534"/>
        </w:tabs>
        <w:spacing w:line="341" w:lineRule="auto"/>
        <w:ind w:left="120" w:right="220"/>
      </w:pPr>
      <w:r>
        <w:rPr>
          <w:u w:val="single" w:color="000000"/>
        </w:rPr>
        <w:t xml:space="preserve"> </w:t>
      </w:r>
      <w:r>
        <w:rPr>
          <w:u w:val="single" w:color="000000"/>
        </w:rPr>
        <w:tab/>
      </w:r>
      <w:r>
        <w:t>日参加</w:t>
      </w:r>
      <w:r>
        <w:rPr>
          <w:u w:val="single" w:color="000000"/>
        </w:rPr>
        <w:t xml:space="preserve"> </w:t>
      </w:r>
      <w:r>
        <w:rPr>
          <w:u w:val="single" w:color="000000"/>
        </w:rPr>
        <w:tab/>
      </w:r>
      <w:r>
        <w:t>（项目名称</w:t>
      </w:r>
      <w:r>
        <w:rPr>
          <w:spacing w:val="-20"/>
        </w:rPr>
        <w:t>）</w:t>
      </w:r>
      <w:r>
        <w:rPr>
          <w:rFonts w:hint="eastAsia"/>
          <w:lang w:eastAsia="zh-CN"/>
        </w:rPr>
        <w:t>（勘察）设计</w:t>
      </w:r>
      <w:r>
        <w:t>招标项</w:t>
      </w:r>
      <w:r>
        <w:rPr>
          <w:spacing w:val="1"/>
        </w:rPr>
        <w:t>目</w:t>
      </w:r>
      <w:r>
        <w:t>的投标</w:t>
      </w:r>
      <w:r>
        <w:rPr>
          <w:spacing w:val="-20"/>
        </w:rPr>
        <w:t>。</w:t>
      </w:r>
      <w:r>
        <w:t>我方愿意无条件地</w:t>
      </w:r>
      <w:r>
        <w:rPr>
          <w:spacing w:val="-20"/>
        </w:rPr>
        <w:t>、</w:t>
      </w:r>
      <w:r>
        <w:t>不可撤销地 就</w:t>
      </w:r>
      <w:r>
        <w:rPr>
          <w:rFonts w:hint="eastAsia"/>
          <w:lang w:eastAsia="zh-CN"/>
        </w:rPr>
        <w:t>（勘察）设计</w:t>
      </w:r>
      <w:r>
        <w:t>人履行与你方订立的合同，向你方提供担保。</w:t>
      </w:r>
    </w:p>
    <w:p>
      <w:pPr>
        <w:pStyle w:val="20"/>
        <w:tabs>
          <w:tab w:val="left" w:pos="4581"/>
          <w:tab w:val="left" w:pos="6577"/>
        </w:tabs>
        <w:spacing w:before="42"/>
      </w:pPr>
      <w:r>
        <w:rPr>
          <w:rFonts w:eastAsia="Times New Roman"/>
        </w:rPr>
        <w:t>1.</w:t>
      </w:r>
      <w:r>
        <w:rPr>
          <w:rFonts w:eastAsia="Times New Roman"/>
          <w:spacing w:val="50"/>
        </w:rPr>
        <w:t xml:space="preserve"> </w:t>
      </w:r>
      <w:r>
        <w:t>担保金额人民币（大写）</w:t>
      </w:r>
      <w:r>
        <w:rPr>
          <w:u w:val="single" w:color="000000"/>
        </w:rPr>
        <w:tab/>
      </w:r>
      <w:r>
        <w:t>（</w:t>
      </w:r>
      <w:r>
        <w:rPr>
          <w:rFonts w:eastAsia="Times New Roman"/>
        </w:rPr>
        <w:t>¥</w:t>
      </w:r>
      <w:r>
        <w:t>）</w:t>
      </w:r>
      <w:r>
        <w:rPr>
          <w:u w:val="single" w:color="000000"/>
        </w:rPr>
        <w:tab/>
      </w:r>
      <w:r>
        <w:t>。</w:t>
      </w:r>
    </w:p>
    <w:p>
      <w:pPr>
        <w:spacing w:before="4" w:line="110" w:lineRule="exact"/>
        <w:rPr>
          <w:sz w:val="11"/>
          <w:szCs w:val="11"/>
        </w:rPr>
      </w:pPr>
    </w:p>
    <w:p>
      <w:pPr>
        <w:pStyle w:val="20"/>
      </w:pPr>
      <w:r>
        <w:rPr>
          <w:rFonts w:eastAsia="Times New Roman"/>
        </w:rPr>
        <w:t xml:space="preserve">2. </w:t>
      </w:r>
      <w:r>
        <w:rPr>
          <w:rFonts w:eastAsia="Times New Roman"/>
          <w:spacing w:val="3"/>
        </w:rPr>
        <w:t xml:space="preserve"> </w:t>
      </w:r>
      <w:r>
        <w:rPr>
          <w:spacing w:val="4"/>
        </w:rPr>
        <w:t>担保</w:t>
      </w:r>
      <w:r>
        <w:rPr>
          <w:spacing w:val="6"/>
        </w:rPr>
        <w:t>有</w:t>
      </w:r>
      <w:r>
        <w:rPr>
          <w:spacing w:val="4"/>
        </w:rPr>
        <w:t>效期</w:t>
      </w:r>
      <w:r>
        <w:rPr>
          <w:spacing w:val="6"/>
        </w:rPr>
        <w:t>自发</w:t>
      </w:r>
      <w:r>
        <w:rPr>
          <w:spacing w:val="4"/>
        </w:rPr>
        <w:t>包人与</w:t>
      </w:r>
      <w:r>
        <w:rPr>
          <w:rFonts w:hint="eastAsia"/>
          <w:spacing w:val="6"/>
          <w:lang w:eastAsia="zh-CN"/>
        </w:rPr>
        <w:t>（勘察）设计</w:t>
      </w:r>
      <w:r>
        <w:rPr>
          <w:spacing w:val="4"/>
        </w:rPr>
        <w:t>人</w:t>
      </w:r>
      <w:r>
        <w:rPr>
          <w:spacing w:val="6"/>
        </w:rPr>
        <w:t>签订</w:t>
      </w:r>
      <w:r>
        <w:rPr>
          <w:spacing w:val="4"/>
        </w:rPr>
        <w:t>的合同生</w:t>
      </w:r>
      <w:r>
        <w:rPr>
          <w:spacing w:val="6"/>
        </w:rPr>
        <w:t>效</w:t>
      </w:r>
      <w:r>
        <w:rPr>
          <w:spacing w:val="4"/>
        </w:rPr>
        <w:t>之</w:t>
      </w:r>
      <w:r>
        <w:rPr>
          <w:spacing w:val="6"/>
        </w:rPr>
        <w:t>日</w:t>
      </w:r>
      <w:r>
        <w:rPr>
          <w:spacing w:val="4"/>
        </w:rPr>
        <w:t>起</w:t>
      </w:r>
      <w:r>
        <w:rPr>
          <w:spacing w:val="6"/>
        </w:rPr>
        <w:t>至</w:t>
      </w:r>
      <w:r>
        <w:rPr>
          <w:spacing w:val="4"/>
        </w:rPr>
        <w:t>发包人</w:t>
      </w:r>
      <w:r>
        <w:rPr>
          <w:spacing w:val="6"/>
        </w:rPr>
        <w:t>签</w:t>
      </w:r>
      <w:r>
        <w:rPr>
          <w:spacing w:val="4"/>
        </w:rPr>
        <w:t>收</w:t>
      </w:r>
      <w:r>
        <w:rPr>
          <w:spacing w:val="6"/>
        </w:rPr>
        <w:t>最</w:t>
      </w:r>
      <w:r>
        <w:rPr>
          <w:spacing w:val="4"/>
        </w:rPr>
        <w:t>后一</w:t>
      </w:r>
      <w:r>
        <w:rPr>
          <w:spacing w:val="6"/>
        </w:rPr>
        <w:t>批</w:t>
      </w:r>
      <w:r>
        <w:rPr>
          <w:rFonts w:hint="eastAsia"/>
          <w:spacing w:val="4"/>
          <w:lang w:eastAsia="zh-CN"/>
        </w:rPr>
        <w:t>（勘察）设计</w:t>
      </w:r>
      <w:r>
        <w:rPr>
          <w:spacing w:val="4"/>
        </w:rPr>
        <w:t>成果</w:t>
      </w:r>
    </w:p>
    <w:p>
      <w:pPr>
        <w:spacing w:before="5" w:line="110" w:lineRule="exact"/>
        <w:rPr>
          <w:sz w:val="11"/>
          <w:szCs w:val="11"/>
        </w:rPr>
      </w:pPr>
    </w:p>
    <w:p>
      <w:pPr>
        <w:pStyle w:val="20"/>
        <w:ind w:left="120"/>
      </w:pPr>
      <w:r>
        <w:t>文件之日起</w:t>
      </w:r>
      <w:r>
        <w:rPr>
          <w:spacing w:val="-54"/>
        </w:rPr>
        <w:t xml:space="preserve"> </w:t>
      </w:r>
      <w:r>
        <w:rPr>
          <w:rFonts w:eastAsia="Times New Roman"/>
          <w:spacing w:val="1"/>
        </w:rPr>
        <w:t>2</w:t>
      </w:r>
      <w:r>
        <w:rPr>
          <w:rFonts w:eastAsia="Times New Roman"/>
        </w:rPr>
        <w:t>8</w:t>
      </w:r>
      <w:r>
        <w:rPr>
          <w:rFonts w:eastAsia="Times New Roman"/>
          <w:spacing w:val="-2"/>
        </w:rPr>
        <w:t xml:space="preserve"> </w:t>
      </w:r>
      <w:r>
        <w:t>日后失效。</w:t>
      </w:r>
    </w:p>
    <w:p>
      <w:pPr>
        <w:spacing w:before="5" w:line="110" w:lineRule="exact"/>
        <w:rPr>
          <w:sz w:val="11"/>
          <w:szCs w:val="11"/>
        </w:rPr>
      </w:pPr>
    </w:p>
    <w:p>
      <w:pPr>
        <w:pStyle w:val="20"/>
        <w:spacing w:line="323" w:lineRule="auto"/>
        <w:ind w:left="120" w:firstLine="420"/>
      </w:pPr>
      <w:r>
        <w:rPr>
          <w:rFonts w:eastAsia="Times New Roman"/>
        </w:rPr>
        <w:t>3.</w:t>
      </w:r>
      <w:r>
        <w:rPr>
          <w:rFonts w:eastAsia="Times New Roman"/>
          <w:spacing w:val="50"/>
        </w:rPr>
        <w:t xml:space="preserve"> </w:t>
      </w:r>
      <w:r>
        <w:t>在本担保有效期内</w:t>
      </w:r>
      <w:r>
        <w:rPr>
          <w:spacing w:val="-11"/>
        </w:rPr>
        <w:t>，</w:t>
      </w:r>
      <w:r>
        <w:t>如果</w:t>
      </w:r>
      <w:r>
        <w:rPr>
          <w:rFonts w:hint="eastAsia"/>
          <w:lang w:eastAsia="zh-CN"/>
        </w:rPr>
        <w:t>（勘察）设计</w:t>
      </w:r>
      <w:r>
        <w:t>人不履行合同约</w:t>
      </w:r>
      <w:r>
        <w:rPr>
          <w:spacing w:val="1"/>
        </w:rPr>
        <w:t>定</w:t>
      </w:r>
      <w:r>
        <w:t>的义务或其履行不符合合同的约</w:t>
      </w:r>
      <w:r>
        <w:rPr>
          <w:spacing w:val="1"/>
        </w:rPr>
        <w:t>定</w:t>
      </w:r>
      <w:r>
        <w:rPr>
          <w:spacing w:val="-11"/>
        </w:rPr>
        <w:t>，</w:t>
      </w:r>
      <w:r>
        <w:t>我 方在收到你方以书面形式提出的在担保金额内的赔偿要求后，在</w:t>
      </w:r>
      <w:r>
        <w:rPr>
          <w:spacing w:val="-54"/>
        </w:rPr>
        <w:t xml:space="preserve"> </w:t>
      </w:r>
      <w:r>
        <w:rPr>
          <w:rFonts w:eastAsia="Times New Roman"/>
        </w:rPr>
        <w:t xml:space="preserve">7 </w:t>
      </w:r>
      <w:r>
        <w:t>日内无条件支付。</w:t>
      </w:r>
    </w:p>
    <w:p>
      <w:pPr>
        <w:pStyle w:val="20"/>
        <w:spacing w:before="33" w:line="324" w:lineRule="auto"/>
        <w:ind w:left="120" w:firstLine="420"/>
      </w:pPr>
      <w:r>
        <w:rPr>
          <w:rFonts w:eastAsia="Times New Roman"/>
        </w:rPr>
        <w:t>4.</w:t>
      </w:r>
      <w:r>
        <w:rPr>
          <w:rFonts w:eastAsia="Times New Roman"/>
          <w:spacing w:val="50"/>
        </w:rPr>
        <w:t xml:space="preserve"> </w:t>
      </w:r>
      <w:r>
        <w:t>发包人和</w:t>
      </w:r>
      <w:r>
        <w:rPr>
          <w:rFonts w:hint="eastAsia"/>
          <w:lang w:eastAsia="zh-CN"/>
        </w:rPr>
        <w:t>（勘察）设计</w:t>
      </w:r>
      <w:r>
        <w:t>人变更合同</w:t>
      </w:r>
      <w:r>
        <w:rPr>
          <w:spacing w:val="1"/>
        </w:rPr>
        <w:t>时</w:t>
      </w:r>
      <w:r>
        <w:rPr>
          <w:spacing w:val="-12"/>
        </w:rPr>
        <w:t>，</w:t>
      </w:r>
      <w:r>
        <w:t>无论我方是否收到该变</w:t>
      </w:r>
      <w:r>
        <w:rPr>
          <w:spacing w:val="1"/>
        </w:rPr>
        <w:t>更</w:t>
      </w:r>
      <w:r>
        <w:rPr>
          <w:spacing w:val="-11"/>
        </w:rPr>
        <w:t>，</w:t>
      </w:r>
      <w:r>
        <w:t>我方承担本担保规定的义</w:t>
      </w:r>
      <w:r>
        <w:rPr>
          <w:spacing w:val="1"/>
        </w:rPr>
        <w:t>务</w:t>
      </w:r>
      <w:r>
        <w:t>不 变。</w:t>
      </w:r>
    </w:p>
    <w:p>
      <w:pPr>
        <w:spacing w:line="200" w:lineRule="exact"/>
        <w:rPr>
          <w:sz w:val="20"/>
          <w:szCs w:val="20"/>
        </w:rPr>
      </w:pPr>
    </w:p>
    <w:p>
      <w:pPr>
        <w:spacing w:line="200" w:lineRule="exact"/>
        <w:rPr>
          <w:sz w:val="20"/>
          <w:szCs w:val="20"/>
        </w:rPr>
      </w:pPr>
    </w:p>
    <w:p>
      <w:pPr>
        <w:spacing w:before="4" w:line="220" w:lineRule="exact"/>
      </w:pPr>
    </w:p>
    <w:p>
      <w:pPr>
        <w:pStyle w:val="20"/>
        <w:tabs>
          <w:tab w:val="left" w:pos="7605"/>
        </w:tabs>
        <w:ind w:left="2430"/>
      </w:pPr>
      <w:r>
        <mc:AlternateContent>
          <mc:Choice Requires="wpg">
            <w:drawing>
              <wp:anchor distT="0" distB="0" distL="114300" distR="114300" simplePos="0" relativeHeight="251661312" behindDoc="1" locked="0" layoutInCell="1" allowOverlap="1">
                <wp:simplePos x="0" y="0"/>
                <wp:positionH relativeFrom="page">
                  <wp:posOffset>3418840</wp:posOffset>
                </wp:positionH>
                <wp:positionV relativeFrom="paragraph">
                  <wp:posOffset>195580</wp:posOffset>
                </wp:positionV>
                <wp:extent cx="2533650" cy="1270"/>
                <wp:effectExtent l="8890" t="5080" r="10160" b="12700"/>
                <wp:wrapNone/>
                <wp:docPr id="2" name="组合 2"/>
                <wp:cNvGraphicFramePr/>
                <a:graphic xmlns:a="http://schemas.openxmlformats.org/drawingml/2006/main">
                  <a:graphicData uri="http://schemas.microsoft.com/office/word/2010/wordprocessingGroup">
                    <wpg:wgp>
                      <wpg:cNvGrpSpPr/>
                      <wpg:grpSpPr>
                        <a:xfrm>
                          <a:off x="0" y="0"/>
                          <a:ext cx="2533650" cy="1270"/>
                          <a:chOff x="5384" y="308"/>
                          <a:chExt cx="3990" cy="2"/>
                        </a:xfrm>
                      </wpg:grpSpPr>
                      <wps:wsp>
                        <wps:cNvPr id="4" name="Freeform 4"/>
                        <wps:cNvSpPr/>
                        <wps:spPr bwMode="auto">
                          <a:xfrm>
                            <a:off x="5384" y="308"/>
                            <a:ext cx="3990" cy="2"/>
                          </a:xfrm>
                          <a:custGeom>
                            <a:avLst/>
                            <a:gdLst>
                              <a:gd name="T0" fmla="+- 0 5384 5384"/>
                              <a:gd name="T1" fmla="*/ T0 w 3990"/>
                              <a:gd name="T2" fmla="+- 0 9374 5384"/>
                              <a:gd name="T3" fmla="*/ T2 w 3990"/>
                            </a:gdLst>
                            <a:ahLst/>
                            <a:cxnLst>
                              <a:cxn ang="0">
                                <a:pos x="T1" y="0"/>
                              </a:cxn>
                              <a:cxn ang="0">
                                <a:pos x="T3" y="0"/>
                              </a:cxn>
                            </a:cxnLst>
                            <a:rect l="0" t="0" r="r" b="b"/>
                            <a:pathLst>
                              <a:path w="3990">
                                <a:moveTo>
                                  <a:pt x="0" y="0"/>
                                </a:moveTo>
                                <a:lnTo>
                                  <a:pt x="3990" y="0"/>
                                </a:lnTo>
                              </a:path>
                            </a:pathLst>
                          </a:custGeom>
                          <a:noFill/>
                          <a:ln w="6096">
                            <a:solidFill>
                              <a:srgbClr val="000000"/>
                            </a:solidFill>
                            <a:round/>
                          </a:ln>
                        </wps:spPr>
                        <wps:bodyPr rot="0" vert="horz" wrap="square" lIns="91440" tIns="45720" rIns="91440" bIns="45720" anchor="t" anchorCtr="false" upright="true">
                          <a:noAutofit/>
                        </wps:bodyPr>
                      </wps:wsp>
                    </wpg:wgp>
                  </a:graphicData>
                </a:graphic>
              </wp:anchor>
            </w:drawing>
          </mc:Choice>
          <mc:Fallback>
            <w:pict>
              <v:group id="_x0000_s1026" o:spid="_x0000_s1026" o:spt="203" style="position:absolute;left:0pt;margin-left:269.2pt;margin-top:15.4pt;height:0.1pt;width:199.5pt;mso-position-horizontal-relative:page;z-index:-251655168;mso-width-relative:page;mso-height-relative:page;" coordorigin="5384,308" coordsize="3990,2" o:gfxdata="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BYAAABkcnMvUEsBAhQAFAAAAAgAh07iQB8J&#10;MuvYAAAACQEAAA8AAAAAAAAAAQAgAAAAOAAAAGRycy9kb3ducmV2LnhtbFBLAQIUABQAAAAIAIdO&#10;4kBVSsXN8QIAAKIGAAAOAAAAAAAAAAEAIAAAAD0BAABkcnMvZTJvRG9jLnhtbFBLBQYAAAAABgAG&#10;AFkBAACgBgAAAAA=&#10;">
                <o:lock v:ext="edit" aspectratio="f"/>
                <v:shape id="Freeform 4" o:spid="_x0000_s1026" o:spt="100" style="position:absolute;left:5384;top:308;height:2;width:3990;" filled="f" stroked="t" coordsize="3990,1" o:gfxdata="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WiK37b0AAADaAAAADwAAAAAAAAABACAAAAA4AAAAZHJzL2Rvd25yZXYu&#10;eG1sUEsBAhQAFAAAAAgAh07iQDMvBZ47AAAAOQAAABAAAAAAAAAAAQAgAAAAIgEAAGRycy9zaGFw&#10;ZXhtbC54bWxQSwUGAAAAAAYABgBbAQAAzAMAAAAA&#10;" path="m0,0l3990,0e">
                  <v:path o:connectlocs="0,0;3990,0" o:connectangles="0,0"/>
                  <v:fill on="f" focussize="0,0"/>
                  <v:stroke weight="0.48pt" color="#000000" joinstyle="round"/>
                  <v:imagedata o:title=""/>
                  <o:lock v:ext="edit" aspectratio="f"/>
                </v:shape>
              </v:group>
            </w:pict>
          </mc:Fallback>
        </mc:AlternateContent>
      </w:r>
      <w:r>
        <w:t>担保人名称</w:t>
      </w:r>
      <w:r>
        <w:rPr>
          <w:spacing w:val="-1"/>
        </w:rPr>
        <w:t xml:space="preserve"> </w:t>
      </w:r>
      <w:r>
        <w:t>：</w:t>
      </w:r>
      <w:r>
        <w:tab/>
      </w:r>
      <w:r>
        <w:rPr>
          <w:spacing w:val="-2"/>
        </w:rPr>
        <w:t>（</w:t>
      </w:r>
      <w:r>
        <w:t>盖单位章）</w:t>
      </w:r>
    </w:p>
    <w:p>
      <w:pPr>
        <w:spacing w:before="10" w:line="280" w:lineRule="exact"/>
        <w:rPr>
          <w:sz w:val="28"/>
          <w:szCs w:val="28"/>
        </w:rPr>
      </w:pPr>
    </w:p>
    <w:p>
      <w:pPr>
        <w:pStyle w:val="20"/>
        <w:tabs>
          <w:tab w:val="left" w:pos="6629"/>
        </w:tabs>
        <w:ind w:left="2430"/>
      </w:pPr>
      <w:r>
        <w:t>法定代表人或其委托代理人：</w:t>
      </w:r>
      <w:r>
        <w:rPr>
          <w:u w:val="single" w:color="000000"/>
        </w:rPr>
        <w:tab/>
      </w:r>
      <w:r>
        <w:t>（签字）</w:t>
      </w:r>
    </w:p>
    <w:p>
      <w:pPr>
        <w:spacing w:before="10" w:line="280" w:lineRule="exact"/>
        <w:rPr>
          <w:sz w:val="28"/>
          <w:szCs w:val="28"/>
        </w:rPr>
      </w:pPr>
    </w:p>
    <w:p>
      <w:pPr>
        <w:pStyle w:val="20"/>
        <w:tabs>
          <w:tab w:val="left" w:pos="3059"/>
          <w:tab w:val="left" w:pos="8729"/>
        </w:tabs>
        <w:ind w:left="2430"/>
      </w:pPr>
      <w:r>
        <w:t>地</w:t>
      </w:r>
      <w:r>
        <w:tab/>
      </w:r>
      <w:r>
        <w:t>址：</w:t>
      </w:r>
      <w:r>
        <w:rPr>
          <w:u w:val="single" w:color="000000"/>
        </w:rPr>
        <w:t xml:space="preserve"> </w:t>
      </w:r>
      <w:r>
        <w:rPr>
          <w:u w:val="single" w:color="000000"/>
        </w:rPr>
        <w:tab/>
      </w:r>
    </w:p>
    <w:p>
      <w:pPr>
        <w:spacing w:before="10" w:line="280" w:lineRule="exact"/>
        <w:rPr>
          <w:sz w:val="28"/>
          <w:szCs w:val="28"/>
        </w:rPr>
      </w:pPr>
    </w:p>
    <w:p>
      <w:pPr>
        <w:pStyle w:val="20"/>
        <w:tabs>
          <w:tab w:val="left" w:pos="8729"/>
        </w:tabs>
        <w:ind w:left="2430"/>
      </w:pPr>
      <w:r>
        <w:t>邮政编码：</w:t>
      </w:r>
      <w:r>
        <w:rPr>
          <w:u w:val="single" w:color="000000"/>
        </w:rPr>
        <w:t xml:space="preserve"> </w:t>
      </w:r>
      <w:r>
        <w:rPr>
          <w:u w:val="single" w:color="000000"/>
        </w:rPr>
        <w:tab/>
      </w:r>
    </w:p>
    <w:p>
      <w:pPr>
        <w:spacing w:before="10" w:line="280" w:lineRule="exact"/>
        <w:rPr>
          <w:sz w:val="28"/>
          <w:szCs w:val="28"/>
        </w:rPr>
      </w:pPr>
    </w:p>
    <w:p>
      <w:pPr>
        <w:pStyle w:val="20"/>
        <w:tabs>
          <w:tab w:val="left" w:pos="3059"/>
          <w:tab w:val="left" w:pos="8729"/>
        </w:tabs>
        <w:ind w:left="2430"/>
      </w:pPr>
      <w:r>
        <w:t>电</w:t>
      </w:r>
      <w:r>
        <w:tab/>
      </w:r>
      <w:r>
        <w:t>话：</w:t>
      </w:r>
      <w:r>
        <w:rPr>
          <w:u w:val="single" w:color="000000"/>
        </w:rPr>
        <w:t xml:space="preserve"> </w:t>
      </w:r>
      <w:r>
        <w:rPr>
          <w:u w:val="single" w:color="000000"/>
        </w:rPr>
        <w:tab/>
      </w:r>
    </w:p>
    <w:p>
      <w:pPr>
        <w:spacing w:before="10" w:line="280" w:lineRule="exact"/>
        <w:rPr>
          <w:sz w:val="28"/>
          <w:szCs w:val="28"/>
        </w:rPr>
      </w:pPr>
    </w:p>
    <w:p>
      <w:pPr>
        <w:pStyle w:val="20"/>
        <w:tabs>
          <w:tab w:val="left" w:pos="6659"/>
          <w:tab w:val="left" w:pos="7604"/>
          <w:tab w:val="left" w:pos="8549"/>
        </w:tabs>
        <w:ind w:left="5924"/>
      </w:pPr>
      <w:r>
        <w:rPr>
          <w:u w:val="single" w:color="000000"/>
        </w:rPr>
        <w:t xml:space="preserve"> </w:t>
      </w:r>
      <w:r>
        <w:rPr>
          <w:u w:val="single" w:color="000000"/>
        </w:rPr>
        <w:tab/>
      </w:r>
      <w:r>
        <w:t>年</w:t>
      </w:r>
      <w:r>
        <w:rPr>
          <w:u w:val="single" w:color="000000"/>
        </w:rPr>
        <w:tab/>
      </w:r>
      <w:r>
        <w:t>月</w:t>
      </w:r>
      <w:r>
        <w:rPr>
          <w:u w:val="single" w:color="000000"/>
        </w:rPr>
        <w:tab/>
      </w:r>
      <w:r>
        <w:t>日</w:t>
      </w:r>
    </w:p>
    <w:p>
      <w:pPr>
        <w:sectPr>
          <w:type w:val="continuous"/>
          <w:pgSz w:w="12240" w:h="15840"/>
          <w:pgMar w:top="1480" w:right="1580" w:bottom="280" w:left="1680" w:header="720" w:footer="720" w:gutter="0"/>
          <w:cols w:space="720" w:num="1"/>
        </w:sectPr>
      </w:pPr>
    </w:p>
    <w:p>
      <w:pPr>
        <w:pStyle w:val="423"/>
        <w:rPr>
          <w:b w:val="0"/>
          <w:bCs/>
          <w:sz w:val="28"/>
          <w:szCs w:val="28"/>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spacing w:line="440" w:lineRule="exact"/>
        <w:jc w:val="center"/>
        <w:rPr>
          <w:rFonts w:ascii="宋体" w:hAnsi="宋体"/>
          <w:sz w:val="20"/>
        </w:rPr>
      </w:pPr>
    </w:p>
    <w:p>
      <w:pPr>
        <w:pStyle w:val="4"/>
        <w:rPr>
          <w:rFonts w:ascii="宋体" w:hAnsi="宋体"/>
        </w:rPr>
      </w:pPr>
      <w:bookmarkStart w:id="201" w:name="_Toc144284755"/>
      <w:bookmarkStart w:id="202" w:name="_Toc144284812"/>
      <w:bookmarkStart w:id="203" w:name="_Toc149755993"/>
      <w:bookmarkStart w:id="204" w:name="_Toc160110271"/>
      <w:bookmarkStart w:id="205" w:name="_Toc162002574"/>
      <w:r>
        <w:rPr>
          <w:rFonts w:ascii="宋体" w:hAnsi="宋体"/>
        </w:rPr>
        <w:t>第五章</w:t>
      </w:r>
      <w:r>
        <w:rPr>
          <w:rFonts w:hint="eastAsia" w:ascii="宋体" w:hAnsi="宋体"/>
          <w:lang w:eastAsia="zh-CN"/>
        </w:rPr>
        <w:t xml:space="preserve"> </w:t>
      </w:r>
      <w:r>
        <w:rPr>
          <w:rFonts w:hint="eastAsia" w:ascii="宋体" w:hAnsi="宋体"/>
        </w:rPr>
        <w:t>发包人要</w:t>
      </w:r>
      <w:r>
        <w:rPr>
          <w:rFonts w:ascii="宋体" w:hAnsi="宋体"/>
        </w:rPr>
        <w:t>求</w:t>
      </w:r>
      <w:bookmarkEnd w:id="201"/>
      <w:bookmarkEnd w:id="202"/>
      <w:bookmarkEnd w:id="203"/>
      <w:bookmarkEnd w:id="204"/>
      <w:bookmarkEnd w:id="205"/>
    </w:p>
    <w:p>
      <w:pPr>
        <w:pStyle w:val="2"/>
        <w:rPr>
          <w:kern w:val="44"/>
          <w:szCs w:val="44"/>
          <w:lang w:val="zh-CN" w:eastAsia="zh-CN"/>
        </w:rPr>
      </w:pPr>
      <w:r>
        <w:br w:type="page"/>
      </w:r>
    </w:p>
    <w:bookmarkEnd w:id="56"/>
    <w:bookmarkEnd w:id="57"/>
    <w:bookmarkEnd w:id="59"/>
    <w:p>
      <w:pPr>
        <w:pStyle w:val="5"/>
        <w:spacing w:line="420" w:lineRule="exact"/>
        <w:ind w:left="22"/>
        <w:jc w:val="center"/>
        <w:rPr>
          <w:rFonts w:ascii="宋体" w:hAnsi="宋体" w:eastAsia="宋体" w:cs="宋体"/>
        </w:rPr>
      </w:pPr>
      <w:r>
        <w:rPr>
          <w:rFonts w:ascii="宋体" w:hAnsi="宋体" w:eastAsia="宋体" w:cs="宋体"/>
          <w:b w:val="0"/>
          <w:bCs w:val="0"/>
          <w:spacing w:val="1"/>
        </w:rPr>
        <w:t>发包人要求</w:t>
      </w:r>
    </w:p>
    <w:p>
      <w:pPr>
        <w:spacing w:before="6" w:line="100" w:lineRule="exact"/>
        <w:rPr>
          <w:sz w:val="10"/>
          <w:szCs w:val="10"/>
        </w:rPr>
      </w:pPr>
    </w:p>
    <w:p>
      <w:pPr>
        <w:pStyle w:val="20"/>
        <w:spacing w:line="340" w:lineRule="auto"/>
        <w:ind w:left="120" w:right="106" w:firstLine="420"/>
      </w:pPr>
      <w:r>
        <w:rPr>
          <w:spacing w:val="1"/>
        </w:rPr>
        <w:t>发</w:t>
      </w:r>
      <w:r>
        <w:t>包</w:t>
      </w:r>
      <w:r>
        <w:rPr>
          <w:spacing w:val="1"/>
        </w:rPr>
        <w:t>人要</w:t>
      </w:r>
      <w:r>
        <w:t>求应</w:t>
      </w:r>
      <w:r>
        <w:rPr>
          <w:spacing w:val="1"/>
        </w:rPr>
        <w:t>尽</w:t>
      </w:r>
      <w:r>
        <w:t>可</w:t>
      </w:r>
      <w:r>
        <w:rPr>
          <w:spacing w:val="1"/>
        </w:rPr>
        <w:t>能清</w:t>
      </w:r>
      <w:r>
        <w:t>晰</w:t>
      </w:r>
      <w:r>
        <w:rPr>
          <w:spacing w:val="1"/>
        </w:rPr>
        <w:t>准确</w:t>
      </w:r>
      <w:r>
        <w:t>，对</w:t>
      </w:r>
      <w:r>
        <w:rPr>
          <w:spacing w:val="1"/>
        </w:rPr>
        <w:t>于</w:t>
      </w:r>
      <w:r>
        <w:t>可</w:t>
      </w:r>
      <w:r>
        <w:rPr>
          <w:spacing w:val="1"/>
        </w:rPr>
        <w:t>以</w:t>
      </w:r>
      <w:r>
        <w:t>进</w:t>
      </w:r>
      <w:r>
        <w:rPr>
          <w:spacing w:val="1"/>
        </w:rPr>
        <w:t>行定</w:t>
      </w:r>
      <w:r>
        <w:t>量</w:t>
      </w:r>
      <w:r>
        <w:rPr>
          <w:spacing w:val="1"/>
        </w:rPr>
        <w:t>评</w:t>
      </w:r>
      <w:r>
        <w:t>估的</w:t>
      </w:r>
      <w:r>
        <w:rPr>
          <w:spacing w:val="1"/>
        </w:rPr>
        <w:t>工</w:t>
      </w:r>
      <w:r>
        <w:t>作，</w:t>
      </w:r>
      <w:r>
        <w:rPr>
          <w:spacing w:val="1"/>
        </w:rPr>
        <w:t>发包</w:t>
      </w:r>
      <w:r>
        <w:t>人</w:t>
      </w:r>
      <w:r>
        <w:rPr>
          <w:spacing w:val="1"/>
        </w:rPr>
        <w:t>要求</w:t>
      </w:r>
      <w:r>
        <w:t>不仅</w:t>
      </w:r>
      <w:r>
        <w:rPr>
          <w:spacing w:val="1"/>
        </w:rPr>
        <w:t>应</w:t>
      </w:r>
      <w:r>
        <w:t>明</w:t>
      </w:r>
      <w:r>
        <w:rPr>
          <w:spacing w:val="1"/>
        </w:rPr>
        <w:t>确</w:t>
      </w:r>
      <w:r>
        <w:t xml:space="preserve">规 </w:t>
      </w:r>
      <w:r>
        <w:rPr>
          <w:spacing w:val="1"/>
        </w:rPr>
        <w:t>定</w:t>
      </w:r>
      <w:r>
        <w:t>其</w:t>
      </w:r>
      <w:r>
        <w:rPr>
          <w:spacing w:val="1"/>
        </w:rPr>
        <w:t>功</w:t>
      </w:r>
      <w:r>
        <w:t>能</w:t>
      </w:r>
      <w:r>
        <w:rPr>
          <w:spacing w:val="1"/>
        </w:rPr>
        <w:t>、</w:t>
      </w:r>
      <w:r>
        <w:t>用途</w:t>
      </w:r>
      <w:r>
        <w:rPr>
          <w:spacing w:val="1"/>
        </w:rPr>
        <w:t>、质</w:t>
      </w:r>
      <w:r>
        <w:t>量</w:t>
      </w:r>
      <w:r>
        <w:rPr>
          <w:spacing w:val="1"/>
        </w:rPr>
        <w:t>、</w:t>
      </w:r>
      <w:r>
        <w:t>环</w:t>
      </w:r>
      <w:r>
        <w:rPr>
          <w:spacing w:val="1"/>
        </w:rPr>
        <w:t>境、</w:t>
      </w:r>
      <w:r>
        <w:t>安全</w:t>
      </w:r>
      <w:r>
        <w:rPr>
          <w:spacing w:val="1"/>
        </w:rPr>
        <w:t>，</w:t>
      </w:r>
      <w:r>
        <w:t>并</w:t>
      </w:r>
      <w:r>
        <w:rPr>
          <w:spacing w:val="1"/>
        </w:rPr>
        <w:t>且</w:t>
      </w:r>
      <w:r>
        <w:t>要</w:t>
      </w:r>
      <w:r>
        <w:rPr>
          <w:spacing w:val="1"/>
        </w:rPr>
        <w:t>规定</w:t>
      </w:r>
      <w:r>
        <w:t>偏</w:t>
      </w:r>
      <w:r>
        <w:rPr>
          <w:spacing w:val="1"/>
        </w:rPr>
        <w:t>差</w:t>
      </w:r>
      <w:r>
        <w:t>的范</w:t>
      </w:r>
      <w:r>
        <w:rPr>
          <w:spacing w:val="1"/>
        </w:rPr>
        <w:t>围</w:t>
      </w:r>
      <w:r>
        <w:t>和</w:t>
      </w:r>
      <w:r>
        <w:rPr>
          <w:spacing w:val="1"/>
        </w:rPr>
        <w:t>计算</w:t>
      </w:r>
      <w:r>
        <w:t>方法</w:t>
      </w:r>
      <w:r>
        <w:rPr>
          <w:spacing w:val="1"/>
        </w:rPr>
        <w:t>，</w:t>
      </w:r>
      <w:r>
        <w:t>以</w:t>
      </w:r>
      <w:r>
        <w:rPr>
          <w:spacing w:val="1"/>
        </w:rPr>
        <w:t>及</w:t>
      </w:r>
      <w:r>
        <w:t>检验</w:t>
      </w:r>
      <w:r>
        <w:rPr>
          <w:spacing w:val="1"/>
        </w:rPr>
        <w:t>、</w:t>
      </w:r>
      <w:r>
        <w:t>试</w:t>
      </w:r>
      <w:r>
        <w:rPr>
          <w:spacing w:val="1"/>
        </w:rPr>
        <w:t>验</w:t>
      </w:r>
      <w:r>
        <w:t>、 试运行的具体要求。对于</w:t>
      </w:r>
      <w:r>
        <w:rPr>
          <w:rFonts w:hint="eastAsia"/>
          <w:lang w:eastAsia="zh-CN"/>
        </w:rPr>
        <w:t>（勘察）设计</w:t>
      </w:r>
      <w:r>
        <w:t>人负责提供的有关服务，在发包人要求中应一并明确规定。</w:t>
      </w:r>
    </w:p>
    <w:p>
      <w:pPr>
        <w:pStyle w:val="20"/>
        <w:spacing w:before="42"/>
      </w:pPr>
      <w:r>
        <w:t>发包人要求通常包括但不限于以下内容：</w:t>
      </w:r>
    </w:p>
    <w:p>
      <w:pPr>
        <w:spacing w:before="1" w:line="190" w:lineRule="exact"/>
        <w:rPr>
          <w:sz w:val="19"/>
          <w:szCs w:val="19"/>
        </w:rPr>
      </w:pPr>
    </w:p>
    <w:p>
      <w:pPr>
        <w:pStyle w:val="6"/>
        <w:ind w:left="120"/>
        <w:rPr>
          <w:lang w:eastAsia="zh-CN"/>
        </w:rPr>
      </w:pPr>
      <w:r>
        <w:rPr>
          <w:b w:val="0"/>
          <w:bCs w:val="0"/>
          <w:spacing w:val="-1"/>
          <w:lang w:eastAsia="zh-CN"/>
        </w:rPr>
        <w:t>一</w:t>
      </w:r>
      <w:r>
        <w:rPr>
          <w:b w:val="0"/>
          <w:bCs w:val="0"/>
          <w:spacing w:val="2"/>
          <w:lang w:eastAsia="zh-CN"/>
        </w:rPr>
        <w:t>、</w:t>
      </w:r>
      <w:r>
        <w:rPr>
          <w:rFonts w:hint="eastAsia"/>
          <w:b w:val="0"/>
          <w:bCs w:val="0"/>
          <w:spacing w:val="-1"/>
          <w:lang w:eastAsia="zh-CN"/>
        </w:rPr>
        <w:t>（勘察）设计</w:t>
      </w:r>
      <w:r>
        <w:rPr>
          <w:b w:val="0"/>
          <w:bCs w:val="0"/>
          <w:spacing w:val="-1"/>
          <w:lang w:eastAsia="zh-CN"/>
        </w:rPr>
        <w:t>要求</w:t>
      </w:r>
    </w:p>
    <w:p>
      <w:pPr>
        <w:spacing w:before="1" w:line="140" w:lineRule="exact"/>
        <w:rPr>
          <w:sz w:val="14"/>
          <w:szCs w:val="14"/>
        </w:rPr>
      </w:pPr>
    </w:p>
    <w:p>
      <w:pPr>
        <w:spacing w:line="200" w:lineRule="exact"/>
        <w:rPr>
          <w:sz w:val="20"/>
          <w:szCs w:val="20"/>
        </w:rPr>
      </w:pPr>
    </w:p>
    <w:p>
      <w:pPr>
        <w:pStyle w:val="20"/>
        <w:ind w:left="478"/>
      </w:pPr>
      <w:r>
        <w:t>招标人应当根据项目情况在本章中明确相应的</w:t>
      </w:r>
      <w:r>
        <w:rPr>
          <w:rFonts w:hint="eastAsia"/>
          <w:lang w:eastAsia="zh-CN"/>
        </w:rPr>
        <w:t>（勘察）设计</w:t>
      </w:r>
      <w:r>
        <w:t>要求，一般应包括以下内容：</w:t>
      </w:r>
    </w:p>
    <w:p>
      <w:pPr>
        <w:spacing w:before="9" w:line="120" w:lineRule="exact"/>
        <w:rPr>
          <w:sz w:val="12"/>
          <w:szCs w:val="12"/>
        </w:rPr>
      </w:pPr>
    </w:p>
    <w:p>
      <w:pPr>
        <w:pStyle w:val="20"/>
        <w:spacing w:line="324" w:lineRule="auto"/>
        <w:ind w:left="478"/>
      </w:pPr>
      <w:r>
        <w:rPr>
          <w:rFonts w:eastAsia="Times New Roman"/>
          <w:spacing w:val="1"/>
        </w:rPr>
        <w:t>1</w:t>
      </w:r>
      <w:r>
        <w:rPr>
          <w:rFonts w:eastAsia="Times New Roman"/>
        </w:rPr>
        <w:t>.</w:t>
      </w:r>
      <w:r>
        <w:rPr>
          <w:rFonts w:eastAsia="Times New Roman"/>
          <w:spacing w:val="49"/>
        </w:rPr>
        <w:t xml:space="preserve"> </w:t>
      </w:r>
      <w:r>
        <w:t xml:space="preserve">项目概况 </w:t>
      </w:r>
      <w:r>
        <w:rPr>
          <w:spacing w:val="2"/>
        </w:rPr>
        <w:t>包括</w:t>
      </w:r>
      <w:r>
        <w:rPr>
          <w:spacing w:val="1"/>
        </w:rPr>
        <w:t>项</w:t>
      </w:r>
      <w:r>
        <w:rPr>
          <w:spacing w:val="2"/>
        </w:rPr>
        <w:t>目名</w:t>
      </w:r>
      <w:r>
        <w:rPr>
          <w:spacing w:val="1"/>
        </w:rPr>
        <w:t>称</w:t>
      </w:r>
      <w:r>
        <w:rPr>
          <w:spacing w:val="2"/>
        </w:rPr>
        <w:t>、建</w:t>
      </w:r>
      <w:r>
        <w:rPr>
          <w:spacing w:val="1"/>
        </w:rPr>
        <w:t>设</w:t>
      </w:r>
      <w:r>
        <w:rPr>
          <w:spacing w:val="2"/>
        </w:rPr>
        <w:t>单位</w:t>
      </w:r>
      <w:r>
        <w:rPr>
          <w:spacing w:val="1"/>
        </w:rPr>
        <w:t>、</w:t>
      </w:r>
      <w:r>
        <w:rPr>
          <w:spacing w:val="2"/>
        </w:rPr>
        <w:t>建设</w:t>
      </w:r>
      <w:r>
        <w:rPr>
          <w:spacing w:val="1"/>
        </w:rPr>
        <w:t>规</w:t>
      </w:r>
      <w:r>
        <w:rPr>
          <w:spacing w:val="2"/>
        </w:rPr>
        <w:t>模、</w:t>
      </w:r>
      <w:r>
        <w:rPr>
          <w:spacing w:val="1"/>
        </w:rPr>
        <w:t>项</w:t>
      </w:r>
      <w:r>
        <w:rPr>
          <w:spacing w:val="2"/>
        </w:rPr>
        <w:t>目地</w:t>
      </w:r>
      <w:r>
        <w:rPr>
          <w:spacing w:val="1"/>
        </w:rPr>
        <w:t>理</w:t>
      </w:r>
      <w:r>
        <w:rPr>
          <w:spacing w:val="2"/>
        </w:rPr>
        <w:t>位置</w:t>
      </w:r>
      <w:r>
        <w:rPr>
          <w:spacing w:val="1"/>
        </w:rPr>
        <w:t>、</w:t>
      </w:r>
      <w:r>
        <w:rPr>
          <w:spacing w:val="2"/>
        </w:rPr>
        <w:t>周边</w:t>
      </w:r>
      <w:r>
        <w:rPr>
          <w:spacing w:val="1"/>
        </w:rPr>
        <w:t>环</w:t>
      </w:r>
      <w:r>
        <w:rPr>
          <w:spacing w:val="2"/>
        </w:rPr>
        <w:t>境、</w:t>
      </w:r>
      <w:r>
        <w:rPr>
          <w:spacing w:val="1"/>
        </w:rPr>
        <w:t>树</w:t>
      </w:r>
      <w:r>
        <w:rPr>
          <w:spacing w:val="2"/>
        </w:rPr>
        <w:t>木情</w:t>
      </w:r>
      <w:r>
        <w:rPr>
          <w:spacing w:val="1"/>
        </w:rPr>
        <w:t>况</w:t>
      </w:r>
      <w:r>
        <w:rPr>
          <w:spacing w:val="2"/>
        </w:rPr>
        <w:t>、文</w:t>
      </w:r>
      <w:r>
        <w:rPr>
          <w:spacing w:val="1"/>
        </w:rPr>
        <w:t>物</w:t>
      </w:r>
      <w:r>
        <w:rPr>
          <w:spacing w:val="2"/>
        </w:rPr>
        <w:t>情况、</w:t>
      </w:r>
    </w:p>
    <w:p>
      <w:pPr>
        <w:pStyle w:val="20"/>
        <w:spacing w:before="56"/>
        <w:ind w:left="120"/>
      </w:pPr>
      <w:r>
        <w:t>地址地貌、气候及气象条件、道路交通状况、市政情况等。</w:t>
      </w:r>
    </w:p>
    <w:p>
      <w:pPr>
        <w:spacing w:before="9" w:line="120" w:lineRule="exact"/>
        <w:rPr>
          <w:sz w:val="12"/>
          <w:szCs w:val="12"/>
        </w:rPr>
      </w:pPr>
    </w:p>
    <w:p>
      <w:pPr>
        <w:pStyle w:val="20"/>
        <w:ind w:left="478"/>
      </w:pPr>
      <w:r>
        <w:rPr>
          <w:rFonts w:eastAsia="Times New Roman"/>
          <w:spacing w:val="1"/>
        </w:rPr>
        <w:t>2</w:t>
      </w:r>
      <w:r>
        <w:rPr>
          <w:rFonts w:eastAsia="Times New Roman"/>
        </w:rPr>
        <w:t>.</w:t>
      </w:r>
      <w:r>
        <w:rPr>
          <w:rFonts w:eastAsia="Times New Roman"/>
          <w:spacing w:val="49"/>
        </w:rPr>
        <w:t xml:space="preserve"> </w:t>
      </w:r>
      <w:r>
        <w:rPr>
          <w:rFonts w:hint="eastAsia" w:eastAsia="宋体"/>
          <w:lang w:eastAsia="zh-CN"/>
        </w:rPr>
        <w:t>（勘察）设计</w:t>
      </w:r>
      <w:r>
        <w:t>范围及内容</w:t>
      </w:r>
    </w:p>
    <w:p>
      <w:pPr>
        <w:spacing w:before="5" w:line="110" w:lineRule="exact"/>
        <w:rPr>
          <w:sz w:val="11"/>
          <w:szCs w:val="11"/>
        </w:rPr>
      </w:pPr>
    </w:p>
    <w:p>
      <w:pPr>
        <w:pStyle w:val="20"/>
        <w:ind w:left="478"/>
      </w:pPr>
      <w:r>
        <w:rPr>
          <w:rFonts w:eastAsia="Times New Roman"/>
          <w:spacing w:val="1"/>
        </w:rPr>
        <w:t>3</w:t>
      </w:r>
      <w:r>
        <w:rPr>
          <w:rFonts w:eastAsia="Times New Roman"/>
        </w:rPr>
        <w:t>.</w:t>
      </w:r>
      <w:r>
        <w:rPr>
          <w:rFonts w:eastAsia="Times New Roman"/>
          <w:spacing w:val="49"/>
        </w:rPr>
        <w:t xml:space="preserve"> </w:t>
      </w:r>
      <w:r>
        <w:rPr>
          <w:rFonts w:hint="eastAsia" w:eastAsia="宋体"/>
          <w:lang w:eastAsia="zh-CN"/>
        </w:rPr>
        <w:t>（勘察）设计</w:t>
      </w:r>
      <w:r>
        <w:t>依据</w:t>
      </w:r>
    </w:p>
    <w:p>
      <w:pPr>
        <w:spacing w:before="5" w:line="110" w:lineRule="exact"/>
        <w:rPr>
          <w:sz w:val="11"/>
          <w:szCs w:val="11"/>
        </w:rPr>
      </w:pPr>
    </w:p>
    <w:p>
      <w:pPr>
        <w:pStyle w:val="20"/>
        <w:ind w:left="478"/>
      </w:pPr>
      <w:r>
        <w:rPr>
          <w:rFonts w:eastAsia="Times New Roman"/>
          <w:spacing w:val="1"/>
        </w:rPr>
        <w:t>4</w:t>
      </w:r>
      <w:r>
        <w:rPr>
          <w:rFonts w:eastAsia="Times New Roman"/>
        </w:rPr>
        <w:t>.</w:t>
      </w:r>
      <w:r>
        <w:rPr>
          <w:rFonts w:eastAsia="Times New Roman"/>
          <w:spacing w:val="49"/>
        </w:rPr>
        <w:t xml:space="preserve"> </w:t>
      </w:r>
      <w:r>
        <w:t>项目使用功能的要求</w:t>
      </w:r>
    </w:p>
    <w:p>
      <w:pPr>
        <w:spacing w:before="4" w:line="110" w:lineRule="exact"/>
        <w:rPr>
          <w:sz w:val="11"/>
          <w:szCs w:val="11"/>
        </w:rPr>
      </w:pPr>
    </w:p>
    <w:p>
      <w:pPr>
        <w:pStyle w:val="20"/>
        <w:ind w:left="478"/>
      </w:pPr>
      <w:r>
        <w:rPr>
          <w:rFonts w:eastAsia="Times New Roman"/>
          <w:spacing w:val="1"/>
        </w:rPr>
        <w:t>5</w:t>
      </w:r>
      <w:r>
        <w:rPr>
          <w:rFonts w:eastAsia="Times New Roman"/>
        </w:rPr>
        <w:t>.</w:t>
      </w:r>
      <w:r>
        <w:rPr>
          <w:rFonts w:eastAsia="Times New Roman"/>
          <w:spacing w:val="49"/>
        </w:rPr>
        <w:t xml:space="preserve"> </w:t>
      </w:r>
      <w:r>
        <w:rPr>
          <w:rFonts w:hint="eastAsia" w:eastAsia="宋体"/>
          <w:lang w:eastAsia="zh-CN"/>
        </w:rPr>
        <w:t>（勘察）设计</w:t>
      </w:r>
      <w:r>
        <w:t>人员要求</w:t>
      </w:r>
    </w:p>
    <w:p>
      <w:pPr>
        <w:spacing w:before="5" w:line="110" w:lineRule="exact"/>
        <w:rPr>
          <w:sz w:val="11"/>
          <w:szCs w:val="11"/>
        </w:rPr>
      </w:pPr>
    </w:p>
    <w:p>
      <w:pPr>
        <w:pStyle w:val="20"/>
        <w:ind w:left="478"/>
      </w:pPr>
      <w:r>
        <w:rPr>
          <w:rFonts w:eastAsia="Times New Roman"/>
          <w:spacing w:val="1"/>
        </w:rPr>
        <w:t>6</w:t>
      </w:r>
      <w:r>
        <w:rPr>
          <w:rFonts w:eastAsia="Times New Roman"/>
        </w:rPr>
        <w:t>.</w:t>
      </w:r>
      <w:r>
        <w:rPr>
          <w:rFonts w:eastAsia="Times New Roman"/>
          <w:spacing w:val="49"/>
        </w:rPr>
        <w:t xml:space="preserve"> </w:t>
      </w:r>
      <w:r>
        <w:t>其他要求</w:t>
      </w:r>
    </w:p>
    <w:p>
      <w:pPr>
        <w:spacing w:before="6" w:line="170" w:lineRule="exact"/>
        <w:rPr>
          <w:sz w:val="17"/>
          <w:szCs w:val="17"/>
        </w:rPr>
      </w:pPr>
    </w:p>
    <w:p>
      <w:pPr>
        <w:pStyle w:val="6"/>
        <w:ind w:left="120"/>
        <w:rPr>
          <w:lang w:eastAsia="zh-CN"/>
        </w:rPr>
      </w:pPr>
      <w:r>
        <w:rPr>
          <w:b w:val="0"/>
          <w:bCs w:val="0"/>
          <w:spacing w:val="-1"/>
          <w:lang w:eastAsia="zh-CN"/>
        </w:rPr>
        <w:t>二</w:t>
      </w:r>
      <w:r>
        <w:rPr>
          <w:b w:val="0"/>
          <w:bCs w:val="0"/>
          <w:spacing w:val="2"/>
          <w:lang w:eastAsia="zh-CN"/>
        </w:rPr>
        <w:t>、</w:t>
      </w:r>
      <w:r>
        <w:rPr>
          <w:b w:val="0"/>
          <w:bCs w:val="0"/>
          <w:spacing w:val="-1"/>
          <w:lang w:eastAsia="zh-CN"/>
        </w:rPr>
        <w:t>适用规范标准</w:t>
      </w:r>
    </w:p>
    <w:p>
      <w:pPr>
        <w:spacing w:before="9" w:line="190" w:lineRule="exact"/>
        <w:rPr>
          <w:sz w:val="19"/>
          <w:szCs w:val="19"/>
        </w:rPr>
      </w:pPr>
    </w:p>
    <w:p>
      <w:pPr>
        <w:pStyle w:val="20"/>
      </w:pPr>
      <w:r>
        <w:rPr>
          <w:rFonts w:eastAsia="Times New Roman"/>
        </w:rPr>
        <w:t>1.</w:t>
      </w:r>
      <w:r>
        <w:rPr>
          <w:rFonts w:eastAsia="Times New Roman"/>
          <w:spacing w:val="50"/>
        </w:rPr>
        <w:t xml:space="preserve"> </w:t>
      </w:r>
      <w:r>
        <w:t>国家、行业、项目所在地规范名录</w:t>
      </w:r>
    </w:p>
    <w:p>
      <w:pPr>
        <w:pStyle w:val="20"/>
        <w:spacing w:before="82"/>
      </w:pPr>
      <w:r>
        <w:rPr>
          <w:rFonts w:eastAsia="Times New Roman"/>
        </w:rPr>
        <w:t>2.</w:t>
      </w:r>
      <w:r>
        <w:rPr>
          <w:rFonts w:eastAsia="Times New Roman"/>
          <w:spacing w:val="50"/>
        </w:rPr>
        <w:t xml:space="preserve"> </w:t>
      </w:r>
      <w:r>
        <w:t>国家、行业、项目所在地标准名录</w:t>
      </w:r>
    </w:p>
    <w:p>
      <w:pPr>
        <w:pStyle w:val="20"/>
        <w:spacing w:before="83"/>
      </w:pPr>
      <w:r>
        <w:rPr>
          <w:rFonts w:eastAsia="Times New Roman"/>
        </w:rPr>
        <w:t>3.</w:t>
      </w:r>
      <w:r>
        <w:rPr>
          <w:rFonts w:eastAsia="Times New Roman"/>
          <w:spacing w:val="50"/>
        </w:rPr>
        <w:t xml:space="preserve"> </w:t>
      </w:r>
      <w:r>
        <w:t>国家、行业、项目所在地规程名录</w:t>
      </w:r>
    </w:p>
    <w:p>
      <w:pPr>
        <w:spacing w:before="3" w:line="280" w:lineRule="exact"/>
        <w:rPr>
          <w:sz w:val="28"/>
          <w:szCs w:val="28"/>
        </w:rPr>
      </w:pPr>
    </w:p>
    <w:p>
      <w:pPr>
        <w:pStyle w:val="6"/>
        <w:ind w:left="120"/>
        <w:rPr>
          <w:lang w:eastAsia="zh-CN"/>
        </w:rPr>
      </w:pPr>
      <w:r>
        <w:rPr>
          <w:b w:val="0"/>
          <w:bCs w:val="0"/>
          <w:spacing w:val="-1"/>
          <w:lang w:eastAsia="zh-CN"/>
        </w:rPr>
        <w:t>三</w:t>
      </w:r>
      <w:r>
        <w:rPr>
          <w:b w:val="0"/>
          <w:bCs w:val="0"/>
          <w:spacing w:val="2"/>
          <w:lang w:eastAsia="zh-CN"/>
        </w:rPr>
        <w:t>、</w:t>
      </w:r>
      <w:r>
        <w:rPr>
          <w:b w:val="0"/>
          <w:bCs w:val="0"/>
          <w:spacing w:val="-1"/>
          <w:lang w:eastAsia="zh-CN"/>
        </w:rPr>
        <w:t>成果文件要求</w:t>
      </w:r>
    </w:p>
    <w:p>
      <w:pPr>
        <w:spacing w:before="1" w:line="200" w:lineRule="exact"/>
        <w:rPr>
          <w:sz w:val="20"/>
          <w:szCs w:val="20"/>
        </w:rPr>
      </w:pPr>
    </w:p>
    <w:p>
      <w:pPr>
        <w:pStyle w:val="20"/>
      </w:pPr>
      <w:r>
        <w:rPr>
          <w:rFonts w:eastAsia="Times New Roman"/>
        </w:rPr>
        <w:t>1.</w:t>
      </w:r>
      <w:r>
        <w:rPr>
          <w:rFonts w:eastAsia="Times New Roman"/>
          <w:spacing w:val="50"/>
        </w:rPr>
        <w:t xml:space="preserve"> </w:t>
      </w:r>
      <w:r>
        <w:t>成果文件的组成：</w:t>
      </w:r>
      <w:r>
        <w:rPr>
          <w:rFonts w:hint="eastAsia"/>
          <w:lang w:eastAsia="zh-CN"/>
        </w:rPr>
        <w:t>（勘察）设计</w:t>
      </w:r>
      <w:r>
        <w:t>说明、图纸等</w:t>
      </w:r>
    </w:p>
    <w:p>
      <w:pPr>
        <w:pStyle w:val="20"/>
        <w:spacing w:before="82"/>
      </w:pPr>
      <w:r>
        <w:rPr>
          <w:rFonts w:eastAsia="Times New Roman"/>
        </w:rPr>
        <w:t>2.</w:t>
      </w:r>
      <w:r>
        <w:rPr>
          <w:rFonts w:eastAsia="Times New Roman"/>
          <w:spacing w:val="50"/>
        </w:rPr>
        <w:t xml:space="preserve"> </w:t>
      </w:r>
      <w:r>
        <w:t>成果文件的深度</w:t>
      </w:r>
    </w:p>
    <w:p>
      <w:pPr>
        <w:pStyle w:val="20"/>
        <w:spacing w:before="82"/>
      </w:pPr>
      <w:r>
        <w:rPr>
          <w:rFonts w:eastAsia="Times New Roman"/>
        </w:rPr>
        <w:t>3.</w:t>
      </w:r>
      <w:r>
        <w:rPr>
          <w:rFonts w:eastAsia="Times New Roman"/>
          <w:spacing w:val="50"/>
        </w:rPr>
        <w:t xml:space="preserve"> </w:t>
      </w:r>
      <w:r>
        <w:t>成果文件的格式要求</w:t>
      </w:r>
    </w:p>
    <w:p>
      <w:pPr>
        <w:pStyle w:val="20"/>
        <w:spacing w:before="83"/>
      </w:pPr>
      <w:r>
        <w:rPr>
          <w:rFonts w:eastAsia="Times New Roman"/>
        </w:rPr>
        <w:t>4.</w:t>
      </w:r>
      <w:r>
        <w:rPr>
          <w:rFonts w:eastAsia="Times New Roman"/>
          <w:spacing w:val="50"/>
        </w:rPr>
        <w:t xml:space="preserve"> </w:t>
      </w:r>
      <w:r>
        <w:t>成果文件的份数要求</w:t>
      </w:r>
    </w:p>
    <w:p>
      <w:pPr>
        <w:pStyle w:val="20"/>
        <w:spacing w:before="82"/>
      </w:pPr>
      <w:r>
        <w:rPr>
          <w:rFonts w:eastAsia="Times New Roman"/>
        </w:rPr>
        <w:t>5.</w:t>
      </w:r>
      <w:r>
        <w:rPr>
          <w:rFonts w:eastAsia="Times New Roman"/>
          <w:spacing w:val="50"/>
        </w:rPr>
        <w:t xml:space="preserve"> </w:t>
      </w:r>
      <w:r>
        <w:t>成果文件的载体要求</w:t>
      </w:r>
    </w:p>
    <w:p>
      <w:pPr>
        <w:pStyle w:val="20"/>
        <w:spacing w:before="10"/>
        <w:ind w:left="520"/>
      </w:pPr>
      <w:r>
        <w:t>（</w:t>
      </w:r>
      <w:r>
        <w:rPr>
          <w:rFonts w:eastAsia="Times New Roman"/>
          <w:spacing w:val="-1"/>
        </w:rPr>
        <w:t>1</w:t>
      </w:r>
      <w:r>
        <w:t>）纸质版的要求（</w:t>
      </w:r>
      <w:r>
        <w:rPr>
          <w:rFonts w:eastAsia="Times New Roman"/>
          <w:spacing w:val="-1"/>
        </w:rPr>
        <w:t>2</w:t>
      </w:r>
      <w:r>
        <w:t>）电子版的要求</w:t>
      </w:r>
    </w:p>
    <w:p>
      <w:pPr>
        <w:pStyle w:val="20"/>
        <w:spacing w:before="82"/>
        <w:ind w:left="520"/>
      </w:pPr>
      <w:r>
        <w:t>（</w:t>
      </w:r>
      <w:r>
        <w:rPr>
          <w:rFonts w:eastAsia="Times New Roman"/>
          <w:spacing w:val="-1"/>
        </w:rPr>
        <w:t>3</w:t>
      </w:r>
      <w:r>
        <w:t>）其他要求</w:t>
      </w:r>
    </w:p>
    <w:p>
      <w:pPr>
        <w:pStyle w:val="20"/>
        <w:spacing w:before="83"/>
        <w:ind w:left="520"/>
      </w:pPr>
      <w:r>
        <w:rPr>
          <w:rFonts w:eastAsia="Times New Roman"/>
        </w:rPr>
        <w:t>6.</w:t>
      </w:r>
      <w:r>
        <w:rPr>
          <w:rFonts w:eastAsia="Times New Roman"/>
          <w:spacing w:val="50"/>
        </w:rPr>
        <w:t xml:space="preserve"> </w:t>
      </w:r>
      <w:r>
        <w:t>成果文件的展板、模型、沙盘、动画要求</w:t>
      </w:r>
    </w:p>
    <w:p>
      <w:pPr>
        <w:pStyle w:val="20"/>
        <w:spacing w:before="82"/>
        <w:ind w:left="520"/>
      </w:pPr>
      <w:r>
        <w:rPr>
          <w:rFonts w:eastAsia="Times New Roman"/>
        </w:rPr>
        <w:t>7.</w:t>
      </w:r>
      <w:r>
        <w:rPr>
          <w:rFonts w:eastAsia="Times New Roman"/>
          <w:spacing w:val="50"/>
        </w:rPr>
        <w:t xml:space="preserve"> </w:t>
      </w:r>
      <w:r>
        <w:t>成果文件的其他要求</w:t>
      </w:r>
    </w:p>
    <w:p>
      <w:pPr>
        <w:spacing w:before="5" w:line="280" w:lineRule="exact"/>
        <w:rPr>
          <w:sz w:val="28"/>
          <w:szCs w:val="28"/>
        </w:rPr>
      </w:pPr>
    </w:p>
    <w:p>
      <w:pPr>
        <w:pStyle w:val="6"/>
        <w:ind w:right="6136"/>
        <w:jc w:val="center"/>
        <w:rPr>
          <w:lang w:eastAsia="zh-CN"/>
        </w:rPr>
      </w:pPr>
      <w:r>
        <w:rPr>
          <w:b w:val="0"/>
          <w:bCs w:val="0"/>
          <w:lang w:eastAsia="zh-CN"/>
        </w:rPr>
        <w:t>四、发包人财产清单</w:t>
      </w:r>
    </w:p>
    <w:p>
      <w:pPr>
        <w:spacing w:before="1" w:line="140" w:lineRule="exact"/>
        <w:rPr>
          <w:sz w:val="14"/>
          <w:szCs w:val="14"/>
        </w:rPr>
      </w:pPr>
    </w:p>
    <w:p>
      <w:pPr>
        <w:ind w:left="236"/>
        <w:rPr>
          <w:rFonts w:ascii="Microsoft JhengHei" w:hAnsi="Microsoft JhengHei" w:eastAsia="Microsoft JhengHei" w:cs="Microsoft JhengHei"/>
          <w:sz w:val="28"/>
          <w:szCs w:val="28"/>
        </w:rPr>
      </w:pPr>
      <w:r>
        <w:rPr>
          <w:rFonts w:ascii="Microsoft JhengHei" w:hAnsi="Microsoft JhengHei" w:eastAsia="Microsoft JhengHei" w:cs="Microsoft JhengHei"/>
          <w:sz w:val="28"/>
          <w:szCs w:val="28"/>
        </w:rPr>
        <w:t>（一）发</w:t>
      </w:r>
      <w:r>
        <w:rPr>
          <w:rFonts w:ascii="Microsoft JhengHei" w:hAnsi="Microsoft JhengHei" w:eastAsia="Microsoft JhengHei" w:cs="Microsoft JhengHei"/>
          <w:spacing w:val="2"/>
          <w:sz w:val="28"/>
          <w:szCs w:val="28"/>
        </w:rPr>
        <w:t>包</w:t>
      </w:r>
      <w:r>
        <w:rPr>
          <w:rFonts w:ascii="Microsoft JhengHei" w:hAnsi="Microsoft JhengHei" w:eastAsia="Microsoft JhengHei" w:cs="Microsoft JhengHei"/>
          <w:sz w:val="28"/>
          <w:szCs w:val="28"/>
        </w:rPr>
        <w:t>人提供的设备、设施</w:t>
      </w:r>
    </w:p>
    <w:p>
      <w:pPr>
        <w:spacing w:line="200" w:lineRule="exact"/>
        <w:rPr>
          <w:sz w:val="20"/>
          <w:szCs w:val="20"/>
        </w:rPr>
      </w:pPr>
    </w:p>
    <w:p>
      <w:pPr>
        <w:spacing w:before="20" w:line="240" w:lineRule="exact"/>
        <w:rPr>
          <w:sz w:val="24"/>
        </w:rPr>
      </w:pPr>
    </w:p>
    <w:p>
      <w:pPr>
        <w:pStyle w:val="20"/>
        <w:ind w:left="520"/>
      </w:pPr>
      <w:r>
        <w:rPr>
          <w:rFonts w:eastAsia="Times New Roman"/>
        </w:rPr>
        <w:t>1.</w:t>
      </w:r>
      <w:r>
        <w:rPr>
          <w:rFonts w:eastAsia="Times New Roman"/>
          <w:spacing w:val="50"/>
        </w:rPr>
        <w:t xml:space="preserve"> </w:t>
      </w:r>
      <w:r>
        <w:t>发包人提供的办公房屋及冷暖设施：如办公室数量及面积、空调等</w:t>
      </w:r>
    </w:p>
    <w:p>
      <w:pPr>
        <w:pStyle w:val="20"/>
        <w:spacing w:before="83"/>
        <w:ind w:left="520"/>
      </w:pPr>
      <w:r>
        <w:rPr>
          <w:rFonts w:eastAsia="Times New Roman"/>
        </w:rPr>
        <w:t>2.</w:t>
      </w:r>
      <w:r>
        <w:rPr>
          <w:rFonts w:eastAsia="Times New Roman"/>
          <w:spacing w:val="50"/>
        </w:rPr>
        <w:t xml:space="preserve"> </w:t>
      </w:r>
      <w:r>
        <w:t>发包人提供的设备清单：如电脑、投影、打印机、复印机等</w:t>
      </w:r>
    </w:p>
    <w:p>
      <w:pPr>
        <w:pStyle w:val="20"/>
        <w:spacing w:before="82"/>
        <w:ind w:left="520"/>
      </w:pPr>
      <w:r>
        <w:rPr>
          <w:rFonts w:eastAsia="Times New Roman"/>
        </w:rPr>
        <w:t>3.</w:t>
      </w:r>
      <w:r>
        <w:rPr>
          <w:rFonts w:eastAsia="Times New Roman"/>
          <w:spacing w:val="50"/>
        </w:rPr>
        <w:t xml:space="preserve"> </w:t>
      </w:r>
      <w:r>
        <w:t>发包人提供的设施清单：如办公桌椅、文件柜等</w:t>
      </w:r>
    </w:p>
    <w:p>
      <w:pPr>
        <w:spacing w:before="2" w:line="150" w:lineRule="exact"/>
        <w:rPr>
          <w:sz w:val="15"/>
          <w:szCs w:val="15"/>
        </w:rPr>
      </w:pPr>
    </w:p>
    <w:p>
      <w:pPr>
        <w:pStyle w:val="20"/>
        <w:ind w:left="520"/>
        <w:rPr>
          <w:rFonts w:eastAsia="Times New Roman"/>
        </w:rPr>
      </w:pPr>
      <w:r>
        <w:rPr>
          <w:rFonts w:eastAsia="Times New Roman"/>
        </w:rPr>
        <w:t>……</w:t>
      </w:r>
    </w:p>
    <w:p>
      <w:pPr>
        <w:spacing w:before="13" w:line="240" w:lineRule="exact"/>
        <w:rPr>
          <w:sz w:val="24"/>
        </w:rPr>
      </w:pPr>
    </w:p>
    <w:p>
      <w:pPr>
        <w:pStyle w:val="6"/>
        <w:ind w:left="236"/>
        <w:rPr>
          <w:lang w:eastAsia="zh-CN"/>
        </w:rPr>
      </w:pPr>
      <w:r>
        <w:rPr>
          <w:b w:val="0"/>
          <w:bCs w:val="0"/>
          <w:lang w:eastAsia="zh-CN"/>
        </w:rPr>
        <w:t>（二）发</w:t>
      </w:r>
      <w:r>
        <w:rPr>
          <w:b w:val="0"/>
          <w:bCs w:val="0"/>
          <w:spacing w:val="2"/>
          <w:lang w:eastAsia="zh-CN"/>
        </w:rPr>
        <w:t>包</w:t>
      </w:r>
      <w:r>
        <w:rPr>
          <w:b w:val="0"/>
          <w:bCs w:val="0"/>
          <w:lang w:eastAsia="zh-CN"/>
        </w:rPr>
        <w:t>人提供的资料</w:t>
      </w:r>
    </w:p>
    <w:p>
      <w:pPr>
        <w:spacing w:line="200" w:lineRule="exact"/>
        <w:rPr>
          <w:sz w:val="20"/>
          <w:szCs w:val="20"/>
        </w:rPr>
      </w:pPr>
    </w:p>
    <w:p>
      <w:pPr>
        <w:spacing w:before="20" w:line="240" w:lineRule="exact"/>
        <w:rPr>
          <w:sz w:val="24"/>
        </w:rPr>
      </w:pPr>
    </w:p>
    <w:p>
      <w:pPr>
        <w:pStyle w:val="20"/>
        <w:spacing w:line="308" w:lineRule="auto"/>
        <w:ind w:left="100" w:right="118" w:firstLine="420"/>
      </w:pPr>
      <w:r>
        <w:rPr>
          <w:rFonts w:eastAsia="Times New Roman"/>
        </w:rPr>
        <w:t>1.</w:t>
      </w:r>
      <w:r>
        <w:rPr>
          <w:rFonts w:eastAsia="Times New Roman"/>
          <w:spacing w:val="50"/>
        </w:rPr>
        <w:t xml:space="preserve"> </w:t>
      </w:r>
      <w:r>
        <w:t>施工场地及毗邻区域内的</w:t>
      </w:r>
      <w:r>
        <w:rPr>
          <w:spacing w:val="1"/>
        </w:rPr>
        <w:t>供</w:t>
      </w:r>
      <w:r>
        <w:t>水</w:t>
      </w:r>
      <w:r>
        <w:rPr>
          <w:spacing w:val="-4"/>
        </w:rPr>
        <w:t>、</w:t>
      </w:r>
      <w:r>
        <w:t>排水</w:t>
      </w:r>
      <w:r>
        <w:rPr>
          <w:spacing w:val="-5"/>
        </w:rPr>
        <w:t>、</w:t>
      </w:r>
      <w:r>
        <w:t>供</w:t>
      </w:r>
      <w:r>
        <w:rPr>
          <w:spacing w:val="1"/>
        </w:rPr>
        <w:t>电</w:t>
      </w:r>
      <w:r>
        <w:rPr>
          <w:spacing w:val="-4"/>
        </w:rPr>
        <w:t>、</w:t>
      </w:r>
      <w:r>
        <w:t>供气</w:t>
      </w:r>
      <w:r>
        <w:rPr>
          <w:spacing w:val="-4"/>
        </w:rPr>
        <w:t>、</w:t>
      </w:r>
      <w:r>
        <w:t>供热</w:t>
      </w:r>
      <w:r>
        <w:rPr>
          <w:spacing w:val="-4"/>
        </w:rPr>
        <w:t>、</w:t>
      </w:r>
      <w:r>
        <w:t>通信</w:t>
      </w:r>
      <w:r>
        <w:rPr>
          <w:spacing w:val="-4"/>
        </w:rPr>
        <w:t>、</w:t>
      </w:r>
      <w:r>
        <w:t xml:space="preserve">广播电视等地下管线 </w:t>
      </w:r>
      <w:r>
        <w:rPr>
          <w:spacing w:val="1"/>
        </w:rPr>
        <w:t>资</w:t>
      </w:r>
      <w:r>
        <w:t>料</w:t>
      </w:r>
      <w:r>
        <w:rPr>
          <w:spacing w:val="1"/>
        </w:rPr>
        <w:t>、</w:t>
      </w:r>
      <w:r>
        <w:t>气</w:t>
      </w:r>
      <w:r>
        <w:rPr>
          <w:spacing w:val="1"/>
        </w:rPr>
        <w:t>象</w:t>
      </w:r>
      <w:r>
        <w:t>和水</w:t>
      </w:r>
      <w:r>
        <w:rPr>
          <w:spacing w:val="1"/>
        </w:rPr>
        <w:t>文观</w:t>
      </w:r>
      <w:r>
        <w:t>测</w:t>
      </w:r>
      <w:r>
        <w:rPr>
          <w:spacing w:val="1"/>
        </w:rPr>
        <w:t>资</w:t>
      </w:r>
      <w:r>
        <w:t>料</w:t>
      </w:r>
      <w:r>
        <w:rPr>
          <w:spacing w:val="1"/>
        </w:rPr>
        <w:t>，相</w:t>
      </w:r>
      <w:r>
        <w:t>邻建</w:t>
      </w:r>
      <w:r>
        <w:rPr>
          <w:spacing w:val="1"/>
        </w:rPr>
        <w:t>筑</w:t>
      </w:r>
      <w:r>
        <w:t>物</w:t>
      </w:r>
      <w:r>
        <w:rPr>
          <w:spacing w:val="1"/>
        </w:rPr>
        <w:t>和</w:t>
      </w:r>
      <w:r>
        <w:t>构</w:t>
      </w:r>
      <w:r>
        <w:rPr>
          <w:spacing w:val="1"/>
        </w:rPr>
        <w:t>筑</w:t>
      </w:r>
      <w:r>
        <w:t>物、</w:t>
      </w:r>
      <w:r>
        <w:rPr>
          <w:spacing w:val="1"/>
        </w:rPr>
        <w:t>地下</w:t>
      </w:r>
      <w:r>
        <w:t>工程的</w:t>
      </w:r>
      <w:r>
        <w:rPr>
          <w:spacing w:val="1"/>
        </w:rPr>
        <w:t>有关</w:t>
      </w:r>
      <w:r>
        <w:t>资</w:t>
      </w:r>
      <w:r>
        <w:rPr>
          <w:spacing w:val="1"/>
        </w:rPr>
        <w:t>料，</w:t>
      </w:r>
      <w:r>
        <w:t>以</w:t>
      </w:r>
      <w:r>
        <w:rPr>
          <w:spacing w:val="1"/>
        </w:rPr>
        <w:t>及</w:t>
      </w:r>
      <w:r>
        <w:t>其他</w:t>
      </w:r>
      <w:r>
        <w:rPr>
          <w:spacing w:val="1"/>
        </w:rPr>
        <w:t>与</w:t>
      </w:r>
      <w:r>
        <w:t>建</w:t>
      </w:r>
      <w:r>
        <w:rPr>
          <w:spacing w:val="1"/>
        </w:rPr>
        <w:t>设</w:t>
      </w:r>
      <w:r>
        <w:t>工 程有关的原始资料</w:t>
      </w:r>
    </w:p>
    <w:p>
      <w:pPr>
        <w:pStyle w:val="20"/>
        <w:spacing w:before="39"/>
        <w:ind w:left="520"/>
      </w:pPr>
      <w:r>
        <w:rPr>
          <w:rFonts w:eastAsia="Times New Roman"/>
        </w:rPr>
        <w:t>2.</w:t>
      </w:r>
      <w:r>
        <w:rPr>
          <w:rFonts w:eastAsia="Times New Roman"/>
          <w:spacing w:val="50"/>
        </w:rPr>
        <w:t xml:space="preserve"> </w:t>
      </w:r>
      <w:r>
        <w:t>定位放线的基准点、基准线和基准标高</w:t>
      </w:r>
    </w:p>
    <w:p>
      <w:pPr>
        <w:pStyle w:val="20"/>
        <w:spacing w:before="82"/>
        <w:ind w:left="520"/>
      </w:pPr>
      <w:r>
        <w:rPr>
          <w:rFonts w:eastAsia="Times New Roman"/>
        </w:rPr>
        <w:t>3.</w:t>
      </w:r>
      <w:r>
        <w:rPr>
          <w:rFonts w:eastAsia="Times New Roman"/>
          <w:spacing w:val="50"/>
        </w:rPr>
        <w:t xml:space="preserve"> </w:t>
      </w:r>
      <w:r>
        <w:t>发包人取得的有关审批、核准和备案材料，如规划许可证</w:t>
      </w:r>
    </w:p>
    <w:p>
      <w:pPr>
        <w:pStyle w:val="20"/>
        <w:spacing w:before="83"/>
        <w:ind w:left="520"/>
      </w:pPr>
      <w:r>
        <w:rPr>
          <w:rFonts w:eastAsia="Times New Roman"/>
        </w:rPr>
        <w:t>4.</w:t>
      </w:r>
      <w:r>
        <w:rPr>
          <w:rFonts w:eastAsia="Times New Roman"/>
          <w:spacing w:val="50"/>
        </w:rPr>
        <w:t xml:space="preserve"> </w:t>
      </w:r>
      <w:r>
        <w:t>发包人提供的勘察资料</w:t>
      </w:r>
    </w:p>
    <w:p>
      <w:pPr>
        <w:pStyle w:val="20"/>
        <w:spacing w:before="82"/>
        <w:ind w:left="520"/>
      </w:pPr>
      <w:r>
        <w:rPr>
          <w:rFonts w:eastAsia="Times New Roman"/>
        </w:rPr>
        <w:t>5.</w:t>
      </w:r>
      <w:r>
        <w:rPr>
          <w:rFonts w:eastAsia="Times New Roman"/>
          <w:spacing w:val="50"/>
        </w:rPr>
        <w:t xml:space="preserve"> </w:t>
      </w:r>
      <w:r>
        <w:t>发包人提供的技术标准、规范</w:t>
      </w:r>
    </w:p>
    <w:p>
      <w:pPr>
        <w:pStyle w:val="20"/>
        <w:spacing w:before="82"/>
        <w:ind w:left="520"/>
      </w:pPr>
      <w:r>
        <w:rPr>
          <w:rFonts w:eastAsia="Times New Roman"/>
        </w:rPr>
        <w:t>6.</w:t>
      </w:r>
      <w:r>
        <w:rPr>
          <w:rFonts w:eastAsia="Times New Roman"/>
          <w:spacing w:val="50"/>
        </w:rPr>
        <w:t xml:space="preserve"> </w:t>
      </w:r>
      <w:r>
        <w:t>其他资料</w:t>
      </w:r>
    </w:p>
    <w:p>
      <w:pPr>
        <w:spacing w:before="2" w:line="150" w:lineRule="exact"/>
        <w:rPr>
          <w:sz w:val="15"/>
          <w:szCs w:val="15"/>
        </w:rPr>
      </w:pPr>
    </w:p>
    <w:p>
      <w:pPr>
        <w:pStyle w:val="20"/>
        <w:ind w:left="520"/>
        <w:rPr>
          <w:rFonts w:eastAsia="Times New Roman"/>
        </w:rPr>
      </w:pPr>
      <w:r>
        <w:rPr>
          <w:rFonts w:eastAsia="Times New Roman"/>
        </w:rPr>
        <w:t>……</w:t>
      </w:r>
    </w:p>
    <w:p>
      <w:pPr>
        <w:spacing w:before="15" w:line="240" w:lineRule="exact"/>
        <w:rPr>
          <w:sz w:val="24"/>
        </w:rPr>
      </w:pPr>
    </w:p>
    <w:p>
      <w:pPr>
        <w:pStyle w:val="6"/>
        <w:ind w:left="236"/>
        <w:rPr>
          <w:lang w:eastAsia="zh-CN"/>
        </w:rPr>
      </w:pPr>
      <w:r>
        <w:rPr>
          <w:b w:val="0"/>
          <w:bCs w:val="0"/>
          <w:lang w:eastAsia="zh-CN"/>
        </w:rPr>
        <w:t>（三）发包人财产使用要求及退还要求</w:t>
      </w:r>
    </w:p>
    <w:p>
      <w:pPr>
        <w:spacing w:line="200" w:lineRule="exact"/>
        <w:rPr>
          <w:sz w:val="20"/>
          <w:szCs w:val="20"/>
        </w:rPr>
      </w:pPr>
    </w:p>
    <w:p>
      <w:pPr>
        <w:spacing w:before="19" w:line="240" w:lineRule="exact"/>
        <w:rPr>
          <w:sz w:val="24"/>
        </w:rPr>
      </w:pPr>
    </w:p>
    <w:p>
      <w:pPr>
        <w:pStyle w:val="20"/>
        <w:ind w:left="520"/>
      </w:pPr>
      <w:r>
        <w:rPr>
          <w:rFonts w:eastAsia="Times New Roman"/>
        </w:rPr>
        <w:t>1.</w:t>
      </w:r>
      <w:r>
        <w:rPr>
          <w:rFonts w:eastAsia="Times New Roman"/>
          <w:spacing w:val="50"/>
        </w:rPr>
        <w:t xml:space="preserve"> </w:t>
      </w:r>
      <w:r>
        <w:t>发包人财产使用要求</w:t>
      </w:r>
    </w:p>
    <w:p>
      <w:pPr>
        <w:pStyle w:val="20"/>
        <w:spacing w:before="82"/>
        <w:ind w:left="520"/>
      </w:pPr>
      <w:r>
        <w:rPr>
          <w:rFonts w:eastAsia="Times New Roman"/>
        </w:rPr>
        <w:t>2.</w:t>
      </w:r>
      <w:r>
        <w:rPr>
          <w:rFonts w:eastAsia="Times New Roman"/>
          <w:spacing w:val="50"/>
        </w:rPr>
        <w:t xml:space="preserve"> </w:t>
      </w:r>
      <w:r>
        <w:t>发包人财产退还要求</w:t>
      </w:r>
    </w:p>
    <w:p>
      <w:pPr>
        <w:spacing w:before="3" w:line="150" w:lineRule="exact"/>
        <w:rPr>
          <w:sz w:val="15"/>
          <w:szCs w:val="15"/>
        </w:rPr>
      </w:pPr>
    </w:p>
    <w:p>
      <w:pPr>
        <w:pStyle w:val="6"/>
        <w:spacing w:line="413" w:lineRule="exact"/>
        <w:ind w:right="5255"/>
        <w:jc w:val="center"/>
        <w:rPr>
          <w:lang w:eastAsia="zh-CN"/>
        </w:rPr>
      </w:pPr>
      <w:r>
        <w:rPr>
          <w:rFonts w:eastAsia="Times New Roman"/>
          <w:b w:val="0"/>
          <w:bCs w:val="0"/>
          <w:lang w:eastAsia="zh-CN"/>
        </w:rPr>
        <w:t>……</w:t>
      </w:r>
      <w:r>
        <w:rPr>
          <w:b w:val="0"/>
          <w:bCs w:val="0"/>
          <w:lang w:eastAsia="zh-CN"/>
        </w:rPr>
        <w:t>五、发包人提供的便利条件</w:t>
      </w:r>
    </w:p>
    <w:p>
      <w:pPr>
        <w:spacing w:before="9" w:line="190" w:lineRule="exact"/>
        <w:rPr>
          <w:sz w:val="19"/>
          <w:szCs w:val="19"/>
        </w:rPr>
      </w:pPr>
    </w:p>
    <w:p>
      <w:pPr>
        <w:pStyle w:val="20"/>
        <w:ind w:left="520" w:right="110"/>
      </w:pPr>
      <w:r>
        <w:rPr>
          <w:rFonts w:eastAsia="Times New Roman"/>
        </w:rPr>
        <w:t>1.</w:t>
      </w:r>
      <w:r>
        <w:rPr>
          <w:rFonts w:eastAsia="Times New Roman"/>
          <w:spacing w:val="50"/>
        </w:rPr>
        <w:t xml:space="preserve"> </w:t>
      </w:r>
      <w:r>
        <w:t>发包人提供的生活条件</w:t>
      </w:r>
    </w:p>
    <w:p>
      <w:pPr>
        <w:pStyle w:val="20"/>
        <w:spacing w:before="82"/>
        <w:ind w:left="520" w:right="110"/>
      </w:pPr>
      <w:r>
        <w:rPr>
          <w:rFonts w:eastAsia="Times New Roman"/>
        </w:rPr>
        <w:t>2.</w:t>
      </w:r>
      <w:r>
        <w:rPr>
          <w:rFonts w:eastAsia="Times New Roman"/>
          <w:spacing w:val="50"/>
        </w:rPr>
        <w:t xml:space="preserve"> </w:t>
      </w:r>
      <w:r>
        <w:t>发包人提供的交通条件</w:t>
      </w:r>
    </w:p>
    <w:p>
      <w:pPr>
        <w:pStyle w:val="20"/>
        <w:spacing w:before="83"/>
        <w:ind w:left="520" w:right="110"/>
      </w:pPr>
      <w:r>
        <w:rPr>
          <w:rFonts w:eastAsia="Times New Roman"/>
        </w:rPr>
        <w:t>3.</w:t>
      </w:r>
      <w:r>
        <w:rPr>
          <w:rFonts w:eastAsia="Times New Roman"/>
          <w:spacing w:val="50"/>
        </w:rPr>
        <w:t xml:space="preserve"> </w:t>
      </w:r>
      <w:r>
        <w:t>发包人提供的网络、通讯条件</w:t>
      </w:r>
    </w:p>
    <w:p>
      <w:pPr>
        <w:pStyle w:val="20"/>
        <w:spacing w:before="82"/>
        <w:ind w:left="520" w:right="110"/>
      </w:pPr>
      <w:r>
        <w:rPr>
          <w:rFonts w:eastAsia="Times New Roman"/>
        </w:rPr>
        <w:t>4.</w:t>
      </w:r>
      <w:r>
        <w:rPr>
          <w:rFonts w:eastAsia="Times New Roman"/>
          <w:spacing w:val="50"/>
        </w:rPr>
        <w:t xml:space="preserve"> </w:t>
      </w:r>
      <w:r>
        <w:t>发包人提供的协助人员</w:t>
      </w:r>
    </w:p>
    <w:p>
      <w:pPr>
        <w:spacing w:before="2" w:line="150" w:lineRule="exact"/>
        <w:rPr>
          <w:sz w:val="15"/>
          <w:szCs w:val="15"/>
        </w:rPr>
      </w:pPr>
    </w:p>
    <w:p>
      <w:pPr>
        <w:pStyle w:val="20"/>
        <w:ind w:left="520" w:right="110"/>
        <w:rPr>
          <w:rFonts w:eastAsia="Times New Roman"/>
        </w:rPr>
      </w:pPr>
      <w:r>
        <w:rPr>
          <w:rFonts w:eastAsia="Times New Roman"/>
        </w:rPr>
        <w:t>……</w:t>
      </w:r>
    </w:p>
    <w:p>
      <w:pPr>
        <w:spacing w:before="13" w:line="240" w:lineRule="exact"/>
        <w:rPr>
          <w:sz w:val="24"/>
        </w:rPr>
      </w:pPr>
    </w:p>
    <w:p>
      <w:pPr>
        <w:pStyle w:val="6"/>
        <w:ind w:left="100" w:right="110"/>
        <w:rPr>
          <w:lang w:eastAsia="zh-CN"/>
        </w:rPr>
      </w:pPr>
      <w:r>
        <w:rPr>
          <w:b w:val="0"/>
          <w:bCs w:val="0"/>
          <w:lang w:eastAsia="zh-CN"/>
        </w:rPr>
        <w:t>六、</w:t>
      </w:r>
      <w:r>
        <w:rPr>
          <w:rFonts w:hint="eastAsia"/>
          <w:b w:val="0"/>
          <w:bCs w:val="0"/>
          <w:lang w:eastAsia="zh-CN"/>
        </w:rPr>
        <w:t>（勘察）设计</w:t>
      </w:r>
      <w:r>
        <w:rPr>
          <w:b w:val="0"/>
          <w:bCs w:val="0"/>
          <w:lang w:eastAsia="zh-CN"/>
        </w:rPr>
        <w:t>人需要自备的工作条件</w:t>
      </w:r>
    </w:p>
    <w:p>
      <w:pPr>
        <w:spacing w:before="9" w:line="190" w:lineRule="exact"/>
        <w:rPr>
          <w:sz w:val="19"/>
          <w:szCs w:val="19"/>
        </w:rPr>
      </w:pPr>
    </w:p>
    <w:p>
      <w:pPr>
        <w:pStyle w:val="20"/>
        <w:ind w:left="520" w:right="110"/>
      </w:pPr>
      <w:r>
        <w:rPr>
          <w:rFonts w:eastAsia="Times New Roman"/>
        </w:rPr>
        <w:t>1.</w:t>
      </w:r>
      <w:r>
        <w:rPr>
          <w:rFonts w:eastAsia="Times New Roman"/>
          <w:spacing w:val="50"/>
        </w:rPr>
        <w:t xml:space="preserve"> </w:t>
      </w:r>
      <w:r>
        <w:rPr>
          <w:rFonts w:hint="eastAsia" w:eastAsia="宋体"/>
          <w:lang w:eastAsia="zh-CN"/>
        </w:rPr>
        <w:t>（勘察）设计</w:t>
      </w:r>
      <w:r>
        <w:t>人自备的工作手册：如本项目必备的规范标准、图集等</w:t>
      </w:r>
    </w:p>
    <w:p>
      <w:pPr>
        <w:pStyle w:val="20"/>
        <w:spacing w:before="83"/>
        <w:ind w:left="520" w:right="110"/>
      </w:pPr>
      <w:r>
        <w:rPr>
          <w:rFonts w:eastAsia="Times New Roman"/>
        </w:rPr>
        <w:t>2.</w:t>
      </w:r>
      <w:r>
        <w:rPr>
          <w:rFonts w:eastAsia="Times New Roman"/>
          <w:spacing w:val="50"/>
        </w:rPr>
        <w:t xml:space="preserve"> </w:t>
      </w:r>
      <w:r>
        <w:rPr>
          <w:rFonts w:hint="eastAsia" w:eastAsia="宋体"/>
          <w:lang w:eastAsia="zh-CN"/>
        </w:rPr>
        <w:t>（勘察）设计</w:t>
      </w:r>
      <w:r>
        <w:t>人自备的办公设备：如电脑、软件、投影、打印机、复印机、照相机等</w:t>
      </w:r>
    </w:p>
    <w:p>
      <w:pPr>
        <w:pStyle w:val="20"/>
        <w:spacing w:before="82"/>
        <w:ind w:left="520" w:right="110"/>
      </w:pPr>
      <w:r>
        <w:rPr>
          <w:rFonts w:eastAsia="Times New Roman"/>
        </w:rPr>
        <w:t>3.</w:t>
      </w:r>
      <w:r>
        <w:rPr>
          <w:rFonts w:eastAsia="Times New Roman"/>
          <w:spacing w:val="50"/>
        </w:rPr>
        <w:t xml:space="preserve"> </w:t>
      </w:r>
      <w:r>
        <w:rPr>
          <w:rFonts w:hint="eastAsia" w:eastAsia="宋体"/>
          <w:lang w:eastAsia="zh-CN"/>
        </w:rPr>
        <w:t>（勘察）设计</w:t>
      </w:r>
      <w:r>
        <w:t>人自备的交通工具：如出行车辆等</w:t>
      </w:r>
    </w:p>
    <w:p>
      <w:pPr>
        <w:pStyle w:val="20"/>
        <w:spacing w:before="83"/>
        <w:ind w:left="520" w:right="110"/>
      </w:pPr>
      <w:r>
        <w:rPr>
          <w:rFonts w:eastAsia="Times New Roman"/>
        </w:rPr>
        <w:t>4.</w:t>
      </w:r>
      <w:r>
        <w:rPr>
          <w:rFonts w:eastAsia="Times New Roman"/>
          <w:spacing w:val="50"/>
        </w:rPr>
        <w:t xml:space="preserve"> </w:t>
      </w:r>
      <w:r>
        <w:rPr>
          <w:rFonts w:hint="eastAsia" w:eastAsia="宋体"/>
          <w:lang w:eastAsia="zh-CN"/>
        </w:rPr>
        <w:t>（勘察）设计</w:t>
      </w:r>
      <w:r>
        <w:t>人自备的现场办公设施：如办公桌椅、文件柜等</w:t>
      </w:r>
    </w:p>
    <w:p>
      <w:pPr>
        <w:pStyle w:val="20"/>
        <w:spacing w:before="82"/>
        <w:ind w:left="520" w:right="110"/>
      </w:pPr>
      <w:r>
        <w:rPr>
          <w:rFonts w:eastAsia="Times New Roman"/>
        </w:rPr>
        <w:t>5.</w:t>
      </w:r>
      <w:r>
        <w:rPr>
          <w:rFonts w:eastAsia="Times New Roman"/>
          <w:spacing w:val="50"/>
        </w:rPr>
        <w:t xml:space="preserve"> </w:t>
      </w:r>
      <w:r>
        <w:rPr>
          <w:rFonts w:hint="eastAsia" w:eastAsia="宋体"/>
          <w:lang w:eastAsia="zh-CN"/>
        </w:rPr>
        <w:t>（勘察）设计</w:t>
      </w:r>
      <w:r>
        <w:t>人自备的安全设施：如安全帽、安全鞋、手电筒等</w:t>
      </w:r>
    </w:p>
    <w:p>
      <w:pPr>
        <w:spacing w:before="2" w:line="150" w:lineRule="exact"/>
        <w:rPr>
          <w:sz w:val="15"/>
          <w:szCs w:val="15"/>
        </w:rPr>
      </w:pPr>
    </w:p>
    <w:p>
      <w:pPr>
        <w:pStyle w:val="20"/>
        <w:ind w:left="520" w:right="110"/>
        <w:rPr>
          <w:rFonts w:eastAsia="Times New Roman"/>
        </w:rPr>
      </w:pPr>
      <w:r>
        <w:rPr>
          <w:rFonts w:eastAsia="Times New Roman"/>
        </w:rPr>
        <w:t>……</w:t>
      </w:r>
    </w:p>
    <w:p>
      <w:pPr>
        <w:spacing w:before="13" w:line="240" w:lineRule="exact"/>
        <w:rPr>
          <w:sz w:val="24"/>
        </w:rPr>
      </w:pPr>
    </w:p>
    <w:p>
      <w:pPr>
        <w:pStyle w:val="6"/>
        <w:ind w:left="100" w:right="110"/>
        <w:rPr>
          <w:lang w:eastAsia="zh-CN"/>
        </w:rPr>
      </w:pPr>
      <w:r>
        <w:rPr>
          <w:b w:val="0"/>
          <w:bCs w:val="0"/>
          <w:lang w:eastAsia="zh-CN"/>
        </w:rPr>
        <w:t>七、发包人的其他要求</w:t>
      </w:r>
    </w:p>
    <w:p>
      <w:pPr>
        <w:spacing w:before="9" w:line="190" w:lineRule="exact"/>
        <w:rPr>
          <w:sz w:val="19"/>
          <w:szCs w:val="19"/>
        </w:rPr>
      </w:pPr>
    </w:p>
    <w:p>
      <w:pPr>
        <w:pStyle w:val="20"/>
        <w:ind w:left="520" w:right="110"/>
      </w:pPr>
      <w:r>
        <w:t>发包人的其他要求</w:t>
      </w:r>
    </w:p>
    <w:p>
      <w:pPr>
        <w:spacing w:line="360" w:lineRule="auto"/>
        <w:ind w:firstLine="480" w:firstLineChars="200"/>
        <w:rPr>
          <w:sz w:val="24"/>
        </w:rPr>
      </w:pPr>
      <w:r>
        <w:rPr>
          <w:sz w:val="24"/>
        </w:rPr>
        <w:br w:type="page"/>
      </w:r>
    </w:p>
    <w:p>
      <w:pPr>
        <w:pStyle w:val="2"/>
      </w:pPr>
    </w:p>
    <w:p>
      <w:pPr>
        <w:pStyle w:val="4"/>
        <w:rPr>
          <w:rFonts w:ascii="宋体" w:hAnsi="宋体"/>
          <w:lang w:eastAsia="zh-CN"/>
        </w:rPr>
      </w:pPr>
      <w:bookmarkStart w:id="206" w:name="_Toc160110272"/>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lang w:eastAsia="zh-CN"/>
        </w:rPr>
      </w:pPr>
    </w:p>
    <w:p>
      <w:pPr>
        <w:pStyle w:val="4"/>
        <w:rPr>
          <w:rFonts w:ascii="宋体" w:hAnsi="宋体"/>
        </w:rPr>
      </w:pPr>
      <w:bookmarkStart w:id="207" w:name="_Toc162002575"/>
      <w:r>
        <w:rPr>
          <w:rFonts w:ascii="宋体" w:hAnsi="宋体"/>
        </w:rPr>
        <w:t>第</w:t>
      </w:r>
      <w:r>
        <w:rPr>
          <w:rFonts w:hint="eastAsia" w:ascii="宋体" w:hAnsi="宋体"/>
        </w:rPr>
        <w:t>六</w:t>
      </w:r>
      <w:r>
        <w:rPr>
          <w:rFonts w:ascii="宋体" w:hAnsi="宋体"/>
        </w:rPr>
        <w:t>章</w:t>
      </w:r>
      <w:r>
        <w:rPr>
          <w:rFonts w:hint="eastAsia" w:ascii="宋体" w:hAnsi="宋体"/>
        </w:rPr>
        <w:t xml:space="preserve">  </w:t>
      </w:r>
      <w:r>
        <w:rPr>
          <w:rFonts w:ascii="宋体" w:hAnsi="宋体"/>
        </w:rPr>
        <w:t>投标文件格式</w:t>
      </w:r>
      <w:bookmarkEnd w:id="206"/>
      <w:bookmarkEnd w:id="207"/>
    </w:p>
    <w:p>
      <w:pPr>
        <w:pStyle w:val="2"/>
        <w:rPr>
          <w:kern w:val="44"/>
          <w:szCs w:val="44"/>
          <w:lang w:val="zh-CN" w:eastAsia="zh-CN"/>
        </w:rPr>
      </w:pPr>
      <w:r>
        <w:br w:type="page"/>
      </w:r>
    </w:p>
    <w:p>
      <w:pPr>
        <w:pStyle w:val="4"/>
        <w:rPr>
          <w:rFonts w:ascii="宋体" w:hAnsi="宋体"/>
        </w:rPr>
      </w:pPr>
    </w:p>
    <w:p>
      <w:pPr>
        <w:spacing w:line="400" w:lineRule="exact"/>
        <w:rPr>
          <w:rFonts w:ascii="宋体" w:hAnsi="宋体"/>
        </w:rPr>
      </w:pPr>
      <w:r>
        <w:rPr>
          <w:rFonts w:hint="eastAsia" w:ascii="宋体" w:hAnsi="宋体"/>
        </w:rPr>
        <w:t xml:space="preserve"> </w:t>
      </w:r>
    </w:p>
    <w:p>
      <w:pPr>
        <w:spacing w:line="400" w:lineRule="exact"/>
        <w:rPr>
          <w:rFonts w:ascii="宋体" w:hAnsi="宋体"/>
        </w:rPr>
      </w:pPr>
    </w:p>
    <w:p>
      <w:pPr>
        <w:spacing w:line="400" w:lineRule="exact"/>
        <w:rPr>
          <w:rFonts w:ascii="宋体" w:hAnsi="宋体"/>
        </w:rPr>
      </w:pPr>
    </w:p>
    <w:p>
      <w:pPr>
        <w:jc w:val="center"/>
        <w:rPr>
          <w:rFonts w:ascii="宋体" w:hAnsi="宋体"/>
          <w:sz w:val="28"/>
          <w:szCs w:val="28"/>
        </w:rPr>
      </w:pPr>
    </w:p>
    <w:p>
      <w:pPr>
        <w:jc w:val="center"/>
        <w:rPr>
          <w:rFonts w:ascii="宋体" w:hAnsi="宋体"/>
          <w:sz w:val="28"/>
          <w:szCs w:val="28"/>
        </w:rPr>
      </w:pPr>
    </w:p>
    <w:p>
      <w:pPr>
        <w:spacing w:line="480" w:lineRule="auto"/>
        <w:jc w:val="center"/>
        <w:rPr>
          <w:rFonts w:ascii="宋体" w:hAnsi="宋体"/>
          <w:b/>
          <w:bCs/>
          <w:sz w:val="46"/>
          <w:szCs w:val="46"/>
        </w:rPr>
      </w:pPr>
      <w:r>
        <w:rPr>
          <w:rFonts w:hint="eastAsia" w:ascii="宋体" w:hAnsi="宋体"/>
          <w:b/>
          <w:sz w:val="52"/>
          <w:szCs w:val="52"/>
        </w:rPr>
        <w:t>XXXXXXXXXXXXXXXX（项目名称）</w:t>
      </w:r>
    </w:p>
    <w:p>
      <w:pPr>
        <w:rPr>
          <w:rFonts w:ascii="宋体" w:hAnsi="宋体"/>
          <w:b/>
          <w:bCs/>
          <w:sz w:val="42"/>
          <w:szCs w:val="42"/>
        </w:rPr>
      </w:pPr>
    </w:p>
    <w:p>
      <w:pPr>
        <w:rPr>
          <w:rFonts w:ascii="宋体" w:hAnsi="宋体"/>
          <w:b/>
          <w:bCs/>
          <w:sz w:val="42"/>
          <w:szCs w:val="42"/>
        </w:rPr>
      </w:pPr>
    </w:p>
    <w:p>
      <w:pPr>
        <w:spacing w:line="360" w:lineRule="auto"/>
        <w:jc w:val="center"/>
        <w:rPr>
          <w:rFonts w:ascii="宋体" w:hAnsi="宋体"/>
          <w:b/>
          <w:bCs/>
          <w:sz w:val="72"/>
          <w:szCs w:val="72"/>
        </w:rPr>
      </w:pPr>
      <w:r>
        <w:rPr>
          <w:rFonts w:ascii="宋体" w:hAnsi="宋体"/>
          <w:b/>
          <w:bCs/>
          <w:sz w:val="72"/>
          <w:szCs w:val="72"/>
        </w:rPr>
        <w:t>投 标 文 件</w:t>
      </w:r>
    </w:p>
    <w:p>
      <w:pPr>
        <w:jc w:val="center"/>
        <w:rPr>
          <w:rFonts w:ascii="宋体" w:hAnsi="宋体"/>
          <w:sz w:val="44"/>
        </w:rPr>
      </w:pPr>
    </w:p>
    <w:p>
      <w:pPr>
        <w:jc w:val="center"/>
        <w:rPr>
          <w:rFonts w:ascii="宋体" w:hAnsi="宋体"/>
          <w:sz w:val="44"/>
        </w:rPr>
      </w:pPr>
    </w:p>
    <w:p>
      <w:pPr>
        <w:jc w:val="center"/>
        <w:rPr>
          <w:rFonts w:ascii="宋体" w:hAnsi="宋体"/>
          <w:sz w:val="44"/>
        </w:rPr>
      </w:pPr>
    </w:p>
    <w:p>
      <w:pPr>
        <w:jc w:val="center"/>
        <w:rPr>
          <w:rFonts w:ascii="宋体" w:hAnsi="宋体"/>
          <w:sz w:val="44"/>
        </w:rPr>
      </w:pPr>
    </w:p>
    <w:p>
      <w:pPr>
        <w:jc w:val="center"/>
        <w:rPr>
          <w:rFonts w:ascii="宋体" w:hAnsi="宋体"/>
          <w:sz w:val="44"/>
        </w:rPr>
      </w:pPr>
    </w:p>
    <w:p>
      <w:pPr>
        <w:rPr>
          <w:rFonts w:ascii="宋体" w:hAnsi="宋体"/>
          <w:sz w:val="28"/>
        </w:rPr>
      </w:pPr>
    </w:p>
    <w:p>
      <w:pPr>
        <w:rPr>
          <w:rFonts w:ascii="宋体" w:hAnsi="宋体"/>
          <w:sz w:val="28"/>
        </w:rPr>
      </w:pPr>
    </w:p>
    <w:p>
      <w:pPr>
        <w:rPr>
          <w:rFonts w:ascii="宋体" w:hAnsi="宋体"/>
          <w:sz w:val="28"/>
        </w:rPr>
      </w:pPr>
    </w:p>
    <w:p>
      <w:pPr>
        <w:spacing w:line="360" w:lineRule="auto"/>
        <w:rPr>
          <w:rFonts w:ascii="宋体" w:hAnsi="宋体"/>
          <w:sz w:val="28"/>
        </w:rPr>
      </w:pPr>
    </w:p>
    <w:p>
      <w:pPr>
        <w:spacing w:line="480" w:lineRule="auto"/>
        <w:ind w:firstLine="1120" w:firstLineChars="400"/>
        <w:rPr>
          <w:rFonts w:ascii="宋体" w:hAnsi="宋体"/>
          <w:sz w:val="28"/>
          <w:u w:val="single"/>
        </w:rPr>
      </w:pPr>
      <w:r>
        <w:rPr>
          <w:rFonts w:ascii="宋体" w:hAnsi="宋体"/>
          <w:sz w:val="28"/>
        </w:rPr>
        <w:t>投标人：</w:t>
      </w:r>
      <w:r>
        <w:rPr>
          <w:rFonts w:ascii="宋体" w:hAnsi="宋体"/>
          <w:u w:val="single"/>
        </w:rPr>
        <w:t xml:space="preserve">                                        </w:t>
      </w:r>
      <w:r>
        <w:rPr>
          <w:rFonts w:ascii="宋体" w:hAnsi="宋体"/>
          <w:sz w:val="28"/>
        </w:rPr>
        <w:t>（盖单位章）</w:t>
      </w:r>
    </w:p>
    <w:p>
      <w:pPr>
        <w:spacing w:line="480" w:lineRule="auto"/>
        <w:ind w:firstLine="1120" w:firstLineChars="400"/>
        <w:jc w:val="left"/>
        <w:rPr>
          <w:rFonts w:ascii="宋体" w:hAnsi="宋体"/>
          <w:sz w:val="28"/>
        </w:rPr>
      </w:pPr>
      <w:r>
        <w:rPr>
          <w:rFonts w:ascii="宋体" w:hAnsi="宋体"/>
          <w:sz w:val="28"/>
        </w:rPr>
        <w:t>法定代表人或其委托代理人：</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sz w:val="28"/>
        </w:rPr>
        <w:t>（</w:t>
      </w:r>
      <w:r>
        <w:rPr>
          <w:rFonts w:hint="eastAsia" w:ascii="宋体" w:hAnsi="宋体"/>
          <w:sz w:val="28"/>
        </w:rPr>
        <w:t>签字</w:t>
      </w:r>
      <w:r>
        <w:rPr>
          <w:rFonts w:ascii="宋体" w:hAnsi="宋体"/>
          <w:sz w:val="28"/>
        </w:rPr>
        <w:t>）</w:t>
      </w:r>
    </w:p>
    <w:p>
      <w:pPr>
        <w:spacing w:line="400" w:lineRule="exact"/>
        <w:jc w:val="center"/>
        <w:rPr>
          <w:rFonts w:ascii="宋体" w:hAnsi="宋体"/>
          <w:sz w:val="28"/>
          <w:szCs w:val="28"/>
        </w:rPr>
      </w:pPr>
      <w:r>
        <w:rPr>
          <w:rFonts w:ascii="宋体" w:hAnsi="宋体"/>
          <w:u w:val="single"/>
        </w:rPr>
        <w:t xml:space="preserve">       </w:t>
      </w:r>
      <w:r>
        <w:rPr>
          <w:rFonts w:ascii="宋体" w:hAnsi="宋体"/>
          <w:sz w:val="28"/>
        </w:rPr>
        <w:t>年</w:t>
      </w:r>
      <w:r>
        <w:rPr>
          <w:rFonts w:ascii="宋体" w:hAnsi="宋体"/>
          <w:u w:val="single"/>
        </w:rPr>
        <w:t xml:space="preserve">       </w:t>
      </w:r>
      <w:r>
        <w:rPr>
          <w:rFonts w:ascii="宋体" w:hAnsi="宋体"/>
          <w:sz w:val="28"/>
        </w:rPr>
        <w:t>月</w:t>
      </w:r>
      <w:r>
        <w:rPr>
          <w:rFonts w:ascii="宋体" w:hAnsi="宋体"/>
          <w:u w:val="single"/>
        </w:rPr>
        <w:t xml:space="preserve">       </w:t>
      </w:r>
      <w:r>
        <w:rPr>
          <w:rFonts w:ascii="宋体" w:hAnsi="宋体"/>
          <w:sz w:val="28"/>
        </w:rPr>
        <w:t>日</w:t>
      </w:r>
      <w:r>
        <w:rPr>
          <w:rFonts w:ascii="宋体" w:hAnsi="宋体"/>
        </w:rPr>
        <w:br w:type="page"/>
      </w:r>
      <w:r>
        <w:rPr>
          <w:rFonts w:ascii="宋体" w:hAnsi="宋体"/>
          <w:sz w:val="28"/>
          <w:szCs w:val="28"/>
        </w:rPr>
        <w:t>目录</w:t>
      </w:r>
    </w:p>
    <w:p>
      <w:pPr>
        <w:spacing w:line="400" w:lineRule="exact"/>
        <w:jc w:val="center"/>
        <w:rPr>
          <w:rFonts w:ascii="宋体" w:hAnsi="宋体"/>
          <w:sz w:val="28"/>
          <w:szCs w:val="28"/>
        </w:rPr>
      </w:pPr>
    </w:p>
    <w:p>
      <w:pPr>
        <w:spacing w:line="360" w:lineRule="auto"/>
        <w:ind w:firstLine="484" w:firstLineChars="202"/>
        <w:jc w:val="left"/>
        <w:rPr>
          <w:rFonts w:hint="eastAsia" w:ascii="宋体" w:hAnsi="宋体"/>
          <w:sz w:val="24"/>
        </w:rPr>
      </w:pPr>
      <w:bookmarkStart w:id="208" w:name="_Toc352691655"/>
      <w:bookmarkStart w:id="209" w:name="_Toc7039"/>
      <w:bookmarkStart w:id="210" w:name="_Toc369531691"/>
      <w:r>
        <w:rPr>
          <w:rFonts w:hint="eastAsia" w:ascii="宋体" w:hAnsi="宋体"/>
          <w:sz w:val="24"/>
        </w:rPr>
        <w:t>一、投标函和投标函附录</w:t>
      </w:r>
    </w:p>
    <w:p>
      <w:pPr>
        <w:spacing w:line="360" w:lineRule="auto"/>
        <w:ind w:firstLine="484" w:firstLineChars="202"/>
        <w:jc w:val="left"/>
        <w:rPr>
          <w:rFonts w:hint="eastAsia" w:ascii="宋体" w:hAnsi="宋体"/>
          <w:sz w:val="24"/>
        </w:rPr>
      </w:pPr>
      <w:r>
        <w:rPr>
          <w:rFonts w:hint="eastAsia" w:ascii="宋体" w:hAnsi="宋体"/>
          <w:sz w:val="24"/>
        </w:rPr>
        <w:t>二、法定代表人身份证明及授权委托书</w:t>
      </w:r>
    </w:p>
    <w:p>
      <w:pPr>
        <w:spacing w:line="360" w:lineRule="auto"/>
        <w:ind w:firstLine="484" w:firstLineChars="202"/>
        <w:jc w:val="left"/>
        <w:rPr>
          <w:rFonts w:hint="eastAsia" w:ascii="宋体" w:hAnsi="宋体"/>
          <w:sz w:val="24"/>
        </w:rPr>
      </w:pPr>
      <w:r>
        <w:rPr>
          <w:rFonts w:hint="eastAsia" w:ascii="宋体" w:hAnsi="宋体"/>
          <w:sz w:val="24"/>
        </w:rPr>
        <w:t>三、企业基本情况表</w:t>
      </w:r>
    </w:p>
    <w:p>
      <w:pPr>
        <w:spacing w:line="360" w:lineRule="auto"/>
        <w:ind w:firstLine="484" w:firstLineChars="202"/>
        <w:jc w:val="left"/>
        <w:rPr>
          <w:rFonts w:hint="eastAsia" w:ascii="宋体" w:hAnsi="宋体"/>
          <w:sz w:val="24"/>
        </w:rPr>
      </w:pPr>
      <w:r>
        <w:rPr>
          <w:rFonts w:hint="eastAsia" w:ascii="宋体" w:hAnsi="宋体"/>
          <w:sz w:val="24"/>
        </w:rPr>
        <w:t>四、拟投入本工程项目班子人员简介</w:t>
      </w:r>
    </w:p>
    <w:p>
      <w:pPr>
        <w:spacing w:line="360" w:lineRule="auto"/>
        <w:ind w:firstLine="484" w:firstLineChars="202"/>
        <w:jc w:val="left"/>
        <w:rPr>
          <w:rFonts w:hint="eastAsia" w:ascii="宋体" w:hAnsi="宋体"/>
          <w:sz w:val="24"/>
        </w:rPr>
      </w:pPr>
      <w:r>
        <w:rPr>
          <w:rFonts w:hint="eastAsia" w:ascii="宋体" w:hAnsi="宋体"/>
          <w:sz w:val="24"/>
        </w:rPr>
        <w:t>五、投标人的其他评审情况表</w:t>
      </w:r>
    </w:p>
    <w:p>
      <w:pPr>
        <w:spacing w:line="360" w:lineRule="auto"/>
        <w:ind w:firstLine="484" w:firstLineChars="202"/>
        <w:jc w:val="left"/>
        <w:rPr>
          <w:rFonts w:hint="eastAsia" w:ascii="宋体" w:hAnsi="宋体"/>
          <w:sz w:val="24"/>
        </w:rPr>
      </w:pPr>
      <w:r>
        <w:rPr>
          <w:rFonts w:hint="eastAsia" w:ascii="宋体" w:hAnsi="宋体"/>
          <w:sz w:val="24"/>
        </w:rPr>
        <w:t>六、投标人声明函</w:t>
      </w:r>
    </w:p>
    <w:p>
      <w:pPr>
        <w:spacing w:line="360" w:lineRule="auto"/>
        <w:ind w:firstLine="484" w:firstLineChars="202"/>
        <w:jc w:val="left"/>
        <w:rPr>
          <w:rFonts w:hint="eastAsia" w:ascii="宋体" w:hAnsi="宋体"/>
          <w:sz w:val="24"/>
        </w:rPr>
      </w:pPr>
      <w:r>
        <w:rPr>
          <w:rFonts w:hint="eastAsia" w:ascii="宋体" w:hAnsi="宋体"/>
          <w:sz w:val="24"/>
        </w:rPr>
        <w:t>七、投标人承诺书</w:t>
      </w:r>
    </w:p>
    <w:p>
      <w:pPr>
        <w:spacing w:line="360" w:lineRule="auto"/>
        <w:ind w:firstLine="484" w:firstLineChars="202"/>
        <w:jc w:val="left"/>
        <w:rPr>
          <w:rFonts w:hint="eastAsia" w:ascii="宋体" w:hAnsi="宋体"/>
          <w:sz w:val="24"/>
        </w:rPr>
      </w:pPr>
      <w:r>
        <w:rPr>
          <w:rFonts w:hint="eastAsia" w:ascii="宋体" w:hAnsi="宋体"/>
          <w:sz w:val="24"/>
        </w:rPr>
        <w:t>八、其他材料</w:t>
      </w:r>
    </w:p>
    <w:p>
      <w:pPr>
        <w:spacing w:line="360" w:lineRule="auto"/>
        <w:ind w:firstLine="484" w:firstLineChars="202"/>
        <w:jc w:val="left"/>
        <w:rPr>
          <w:rFonts w:ascii="宋体" w:hAnsi="宋体"/>
          <w:sz w:val="24"/>
        </w:rPr>
      </w:pPr>
      <w:r>
        <w:rPr>
          <w:rFonts w:hint="eastAsia" w:ascii="宋体" w:hAnsi="宋体"/>
          <w:sz w:val="24"/>
        </w:rPr>
        <w:t>九、</w:t>
      </w:r>
      <w:r>
        <w:rPr>
          <w:rFonts w:hint="eastAsia" w:ascii="宋体" w:hAnsi="宋体"/>
          <w:sz w:val="24"/>
          <w:lang w:eastAsia="zh-CN"/>
        </w:rPr>
        <w:t>（勘察）设计</w:t>
      </w:r>
      <w:r>
        <w:rPr>
          <w:rFonts w:hint="eastAsia" w:ascii="宋体" w:hAnsi="宋体"/>
          <w:sz w:val="24"/>
        </w:rPr>
        <w:t>方案</w:t>
      </w:r>
    </w:p>
    <w:p>
      <w:pPr>
        <w:tabs>
          <w:tab w:val="center" w:pos="4649"/>
        </w:tabs>
        <w:autoSpaceDE w:val="0"/>
        <w:autoSpaceDN w:val="0"/>
        <w:adjustRightInd w:val="0"/>
        <w:spacing w:line="360" w:lineRule="auto"/>
        <w:jc w:val="center"/>
        <w:rPr>
          <w:rFonts w:ascii="宋体" w:hAnsi="宋体" w:cs="宋体"/>
          <w:b/>
          <w:bCs/>
          <w:sz w:val="28"/>
          <w:szCs w:val="28"/>
        </w:rPr>
      </w:pPr>
      <w:r>
        <w:rPr>
          <w:rFonts w:hint="eastAsia" w:ascii="宋体" w:hAnsi="宋体"/>
          <w:b/>
          <w:sz w:val="24"/>
        </w:rPr>
        <w:t>（投标人可自行调整目录格式。文件须编制目录）</w:t>
      </w:r>
      <w:r>
        <w:rPr>
          <w:rFonts w:ascii="宋体" w:hAnsi="宋体"/>
        </w:rPr>
        <w:br w:type="page"/>
      </w:r>
      <w:bookmarkEnd w:id="208"/>
      <w:bookmarkEnd w:id="209"/>
      <w:bookmarkEnd w:id="210"/>
      <w:r>
        <w:rPr>
          <w:rFonts w:hint="eastAsia" w:ascii="宋体" w:hAnsi="宋体" w:cs="宋体"/>
          <w:b/>
          <w:bCs/>
          <w:sz w:val="28"/>
          <w:szCs w:val="28"/>
        </w:rPr>
        <w:t>一、投标函和投标函附录</w:t>
      </w:r>
    </w:p>
    <w:p>
      <w:pPr>
        <w:spacing w:line="360" w:lineRule="auto"/>
        <w:jc w:val="center"/>
        <w:rPr>
          <w:rFonts w:ascii="宋体" w:hAnsi="宋体" w:cs="宋体"/>
          <w:b/>
          <w:bCs/>
          <w:sz w:val="28"/>
          <w:szCs w:val="28"/>
        </w:rPr>
      </w:pPr>
      <w:r>
        <w:rPr>
          <w:rFonts w:hint="eastAsia" w:ascii="宋体" w:hAnsi="宋体" w:cs="宋体"/>
          <w:b/>
          <w:bCs/>
          <w:sz w:val="28"/>
          <w:szCs w:val="28"/>
        </w:rPr>
        <w:t>（一）投标函</w:t>
      </w:r>
    </w:p>
    <w:p>
      <w:pPr>
        <w:autoSpaceDE w:val="0"/>
        <w:autoSpaceDN w:val="0"/>
        <w:adjustRightInd w:val="0"/>
        <w:spacing w:line="360" w:lineRule="auto"/>
        <w:jc w:val="left"/>
        <w:rPr>
          <w:rFonts w:ascii="宋体" w:hAnsi="宋体"/>
          <w:kern w:val="0"/>
          <w:szCs w:val="21"/>
        </w:rPr>
      </w:pPr>
      <w:r>
        <w:rPr>
          <w:rFonts w:hint="eastAsia" w:ascii="宋体" w:hAnsi="宋体"/>
          <w:b/>
          <w:szCs w:val="21"/>
          <w:u w:val="single"/>
        </w:rPr>
        <w:t xml:space="preserve">              </w:t>
      </w:r>
      <w:r>
        <w:rPr>
          <w:rFonts w:hint="eastAsia" w:ascii="宋体" w:hAnsi="宋体" w:cs="宋体"/>
          <w:kern w:val="0"/>
          <w:szCs w:val="21"/>
        </w:rPr>
        <w:t>（招标人全称）：</w:t>
      </w:r>
    </w:p>
    <w:p>
      <w:pPr>
        <w:autoSpaceDE w:val="0"/>
        <w:autoSpaceDN w:val="0"/>
        <w:adjustRightInd w:val="0"/>
        <w:spacing w:line="360" w:lineRule="auto"/>
        <w:ind w:firstLine="525" w:firstLineChars="250"/>
        <w:jc w:val="left"/>
        <w:rPr>
          <w:rFonts w:hint="eastAsia" w:ascii="宋体" w:hAnsi="宋体"/>
          <w:szCs w:val="21"/>
        </w:rPr>
      </w:pPr>
      <w:r>
        <w:rPr>
          <w:rFonts w:ascii="宋体" w:hAnsi="宋体"/>
          <w:kern w:val="0"/>
          <w:szCs w:val="21"/>
        </w:rPr>
        <w:t xml:space="preserve">1. </w:t>
      </w:r>
      <w:r>
        <w:rPr>
          <w:rFonts w:hint="eastAsia" w:ascii="宋体" w:hAnsi="宋体"/>
          <w:szCs w:val="21"/>
        </w:rPr>
        <w:t>根据你方的</w:t>
      </w:r>
      <w:r>
        <w:rPr>
          <w:rFonts w:hint="eastAsia" w:ascii="宋体" w:hAnsi="宋体"/>
          <w:b/>
          <w:szCs w:val="21"/>
          <w:u w:val="single"/>
        </w:rPr>
        <w:t xml:space="preserve">            </w:t>
      </w:r>
      <w:r>
        <w:rPr>
          <w:rFonts w:hint="eastAsia" w:ascii="宋体" w:hAnsi="宋体"/>
          <w:szCs w:val="21"/>
        </w:rPr>
        <w:t>的</w:t>
      </w:r>
      <w:r>
        <w:rPr>
          <w:rFonts w:hint="eastAsia" w:ascii="宋体" w:hAnsi="宋体"/>
          <w:szCs w:val="21"/>
          <w:lang w:eastAsia="zh-CN"/>
        </w:rPr>
        <w:t>（勘察）设计</w:t>
      </w:r>
      <w:r>
        <w:rPr>
          <w:rFonts w:hint="eastAsia" w:ascii="宋体" w:hAnsi="宋体"/>
          <w:szCs w:val="21"/>
        </w:rPr>
        <w:t>招标文件，遵照《中华人民共和国招标投标法》等有关规定，经踏勘项目现场和研究上述招标文件的投标须知、合同条款、工程建设标准及其他有关文件后</w:t>
      </w:r>
      <w:r>
        <w:rPr>
          <w:rFonts w:hint="eastAsia" w:ascii="宋体" w:hAnsi="宋体" w:cs="宋体"/>
          <w:kern w:val="0"/>
          <w:szCs w:val="21"/>
        </w:rPr>
        <w:t>，我方就上述</w:t>
      </w:r>
      <w:r>
        <w:rPr>
          <w:rFonts w:hint="eastAsia" w:ascii="宋体" w:hAnsi="宋体" w:cs="宋体"/>
          <w:kern w:val="0"/>
          <w:szCs w:val="21"/>
          <w:lang w:eastAsia="zh-CN"/>
        </w:rPr>
        <w:t>（勘察）设计</w:t>
      </w:r>
      <w:r>
        <w:rPr>
          <w:rFonts w:hint="eastAsia" w:ascii="宋体" w:hAnsi="宋体" w:cs="宋体"/>
          <w:kern w:val="0"/>
          <w:szCs w:val="21"/>
        </w:rPr>
        <w:t>任务及相关服务进行投标，</w:t>
      </w:r>
      <w:r>
        <w:rPr>
          <w:rFonts w:hint="eastAsia" w:ascii="宋体" w:hAnsi="宋体"/>
          <w:szCs w:val="21"/>
        </w:rPr>
        <w:t>愿意以：</w:t>
      </w:r>
    </w:p>
    <w:p>
      <w:pPr>
        <w:autoSpaceDE w:val="0"/>
        <w:autoSpaceDN w:val="0"/>
        <w:adjustRightInd w:val="0"/>
        <w:spacing w:line="360" w:lineRule="auto"/>
        <w:ind w:firstLine="525" w:firstLineChars="250"/>
        <w:jc w:val="left"/>
        <w:rPr>
          <w:rFonts w:hint="eastAsia" w:ascii="宋体" w:hAnsi="宋体"/>
          <w:szCs w:val="21"/>
        </w:rPr>
      </w:pPr>
      <w:r>
        <w:rPr>
          <w:rFonts w:hint="eastAsia" w:ascii="宋体" w:hAnsi="宋体"/>
          <w:szCs w:val="21"/>
        </w:rPr>
        <w:t>投标报价下浮率为</w:t>
      </w:r>
      <w:r>
        <w:rPr>
          <w:rFonts w:hint="eastAsia" w:ascii="宋体" w:hAnsi="宋体"/>
          <w:szCs w:val="21"/>
          <w:u w:val="single"/>
        </w:rPr>
        <w:t xml:space="preserve">      </w:t>
      </w:r>
      <w:r>
        <w:rPr>
          <w:rFonts w:hint="eastAsia" w:ascii="宋体" w:hAnsi="宋体"/>
          <w:szCs w:val="21"/>
        </w:rPr>
        <w:t>％（大写：百分之</w:t>
      </w:r>
      <w:r>
        <w:rPr>
          <w:rFonts w:hint="eastAsia" w:ascii="宋体" w:hAnsi="宋体"/>
          <w:szCs w:val="21"/>
          <w:u w:val="single"/>
        </w:rPr>
        <w:t xml:space="preserve">      </w:t>
      </w:r>
      <w:r>
        <w:rPr>
          <w:rFonts w:hint="eastAsia" w:ascii="宋体" w:hAnsi="宋体"/>
          <w:szCs w:val="21"/>
        </w:rPr>
        <w:t>），【根据：</w:t>
      </w:r>
      <w:r>
        <w:rPr>
          <w:rFonts w:hint="eastAsia" w:ascii="宋体" w:hAnsi="宋体" w:cs="宋体"/>
          <w:bCs/>
          <w:spacing w:val="-2"/>
          <w:szCs w:val="21"/>
        </w:rPr>
        <w:t xml:space="preserve">投标报价 </w:t>
      </w:r>
      <w:r>
        <w:rPr>
          <w:rFonts w:hint="eastAsia" w:ascii="宋体" w:hAnsi="宋体"/>
          <w:bCs/>
          <w:szCs w:val="21"/>
        </w:rPr>
        <w:t xml:space="preserve">= </w:t>
      </w:r>
      <w:r>
        <w:rPr>
          <w:rFonts w:hint="eastAsia" w:ascii="宋体" w:hAnsi="宋体" w:cs="宋体"/>
          <w:bCs/>
          <w:spacing w:val="-2"/>
          <w:szCs w:val="21"/>
        </w:rPr>
        <w:t>招标控制价</w:t>
      </w:r>
      <w:r>
        <w:rPr>
          <w:rFonts w:hint="eastAsia" w:ascii="宋体" w:hAnsi="宋体"/>
          <w:szCs w:val="21"/>
        </w:rPr>
        <w:t>×（1</w:t>
      </w:r>
      <w:r>
        <w:rPr>
          <w:rFonts w:ascii="宋体" w:hAnsi="宋体"/>
          <w:szCs w:val="21"/>
        </w:rPr>
        <w:t>–投标</w:t>
      </w:r>
      <w:r>
        <w:rPr>
          <w:rFonts w:hint="eastAsia" w:ascii="宋体" w:hAnsi="宋体"/>
          <w:szCs w:val="21"/>
        </w:rPr>
        <w:t>报价下浮率）</w:t>
      </w:r>
      <w:r>
        <w:rPr>
          <w:rFonts w:hint="eastAsia" w:ascii="宋体" w:hAnsi="宋体"/>
          <w:b/>
          <w:szCs w:val="21"/>
        </w:rPr>
        <w:t>）</w:t>
      </w:r>
      <w:r>
        <w:rPr>
          <w:rFonts w:hint="eastAsia" w:ascii="宋体" w:hAnsi="宋体"/>
          <w:szCs w:val="21"/>
        </w:rPr>
        <w:t>计算得投标报价为人民币</w:t>
      </w:r>
      <w:r>
        <w:rPr>
          <w:rFonts w:hint="eastAsia" w:ascii="宋体" w:hAnsi="宋体"/>
          <w:szCs w:val="21"/>
          <w:u w:val="single"/>
        </w:rPr>
        <w:t xml:space="preserve"> ¥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w:t>
      </w:r>
    </w:p>
    <w:p>
      <w:pPr>
        <w:autoSpaceDE w:val="0"/>
        <w:autoSpaceDN w:val="0"/>
        <w:adjustRightInd w:val="0"/>
        <w:spacing w:line="360" w:lineRule="auto"/>
        <w:ind w:firstLine="525" w:firstLineChars="250"/>
        <w:jc w:val="left"/>
        <w:rPr>
          <w:rFonts w:ascii="宋体" w:hAnsi="宋体"/>
          <w:szCs w:val="21"/>
        </w:rPr>
      </w:pPr>
      <w:r>
        <w:rPr>
          <w:rFonts w:hint="eastAsia" w:ascii="宋体" w:hAnsi="宋体"/>
          <w:szCs w:val="21"/>
        </w:rPr>
        <w:t>并按要求承包上述工程的</w:t>
      </w:r>
      <w:r>
        <w:rPr>
          <w:rFonts w:hint="eastAsia" w:ascii="宋体" w:hAnsi="宋体" w:cs="宋体"/>
          <w:kern w:val="0"/>
          <w:szCs w:val="21"/>
          <w:lang w:eastAsia="zh-CN"/>
        </w:rPr>
        <w:t>（勘察）设计</w:t>
      </w:r>
      <w:r>
        <w:rPr>
          <w:rFonts w:hint="eastAsia" w:ascii="宋体" w:hAnsi="宋体" w:cs="宋体"/>
          <w:kern w:val="0"/>
          <w:szCs w:val="21"/>
        </w:rPr>
        <w:t>任务。</w:t>
      </w:r>
    </w:p>
    <w:p>
      <w:pPr>
        <w:autoSpaceDE w:val="0"/>
        <w:autoSpaceDN w:val="0"/>
        <w:adjustRightInd w:val="0"/>
        <w:spacing w:line="360" w:lineRule="auto"/>
        <w:ind w:firstLine="315" w:firstLineChars="150"/>
        <w:jc w:val="left"/>
        <w:rPr>
          <w:rFonts w:ascii="宋体" w:hAnsi="宋体"/>
          <w:kern w:val="0"/>
          <w:szCs w:val="21"/>
        </w:rPr>
      </w:pPr>
      <w:r>
        <w:rPr>
          <w:rFonts w:ascii="宋体" w:hAnsi="宋体"/>
          <w:kern w:val="0"/>
          <w:szCs w:val="21"/>
        </w:rPr>
        <w:t xml:space="preserve">2. </w:t>
      </w:r>
      <w:r>
        <w:rPr>
          <w:rFonts w:hint="eastAsia" w:ascii="宋体" w:hAnsi="宋体" w:cs="宋体"/>
          <w:kern w:val="0"/>
          <w:szCs w:val="21"/>
        </w:rPr>
        <w:t>如果我方中标，我方保证在中标通知书规定的期限内与你方签订合同协议书，并在规定的期限内完成要求的</w:t>
      </w:r>
      <w:r>
        <w:rPr>
          <w:rFonts w:hint="eastAsia" w:ascii="宋体" w:hAnsi="宋体" w:cs="宋体"/>
          <w:kern w:val="0"/>
          <w:szCs w:val="21"/>
          <w:lang w:eastAsia="zh-CN"/>
        </w:rPr>
        <w:t>（勘察）设计</w:t>
      </w:r>
      <w:r>
        <w:rPr>
          <w:rFonts w:hint="eastAsia" w:ascii="宋体" w:hAnsi="宋体" w:cs="宋体"/>
          <w:kern w:val="0"/>
          <w:szCs w:val="21"/>
        </w:rPr>
        <w:t>任务。</w:t>
      </w:r>
    </w:p>
    <w:p>
      <w:pPr>
        <w:autoSpaceDE w:val="0"/>
        <w:autoSpaceDN w:val="0"/>
        <w:adjustRightInd w:val="0"/>
        <w:spacing w:line="360" w:lineRule="auto"/>
        <w:ind w:firstLine="315" w:firstLineChars="150"/>
        <w:jc w:val="left"/>
        <w:rPr>
          <w:rFonts w:ascii="宋体" w:hAnsi="宋体"/>
          <w:kern w:val="0"/>
          <w:szCs w:val="21"/>
        </w:rPr>
      </w:pPr>
      <w:r>
        <w:rPr>
          <w:rFonts w:ascii="宋体" w:hAnsi="宋体"/>
          <w:kern w:val="0"/>
          <w:szCs w:val="21"/>
        </w:rPr>
        <w:t xml:space="preserve">3. </w:t>
      </w:r>
      <w:r>
        <w:rPr>
          <w:rFonts w:hint="eastAsia" w:ascii="宋体" w:hAnsi="宋体"/>
          <w:kern w:val="0"/>
          <w:szCs w:val="21"/>
        </w:rPr>
        <w:t>一旦我方中标，我方保证按合同协议书中规定的工期</w:t>
      </w:r>
      <w:r>
        <w:rPr>
          <w:rFonts w:hint="eastAsia" w:ascii="宋体" w:hAnsi="宋体" w:cs="宋体"/>
          <w:kern w:val="0"/>
          <w:szCs w:val="21"/>
          <w:u w:val="single"/>
        </w:rPr>
        <w:t xml:space="preserve">      </w:t>
      </w:r>
      <w:r>
        <w:rPr>
          <w:rFonts w:hint="eastAsia" w:ascii="宋体" w:hAnsi="宋体" w:cs="宋体"/>
          <w:kern w:val="0"/>
          <w:szCs w:val="21"/>
        </w:rPr>
        <w:t>个日历天</w:t>
      </w:r>
      <w:r>
        <w:rPr>
          <w:rFonts w:hint="eastAsia" w:ascii="宋体" w:hAnsi="宋体"/>
          <w:kern w:val="0"/>
          <w:szCs w:val="21"/>
        </w:rPr>
        <w:t>完成全部工作。</w:t>
      </w:r>
    </w:p>
    <w:p>
      <w:pPr>
        <w:autoSpaceDE w:val="0"/>
        <w:autoSpaceDN w:val="0"/>
        <w:adjustRightInd w:val="0"/>
        <w:spacing w:line="360" w:lineRule="auto"/>
        <w:ind w:firstLine="315" w:firstLineChars="150"/>
        <w:jc w:val="left"/>
        <w:rPr>
          <w:rFonts w:ascii="宋体" w:hAnsi="宋体"/>
          <w:kern w:val="0"/>
          <w:szCs w:val="21"/>
        </w:rPr>
      </w:pPr>
      <w:r>
        <w:rPr>
          <w:rFonts w:ascii="宋体" w:hAnsi="宋体"/>
          <w:kern w:val="0"/>
          <w:szCs w:val="21"/>
        </w:rPr>
        <w:t xml:space="preserve">4. </w:t>
      </w:r>
      <w:r>
        <w:rPr>
          <w:rFonts w:hint="eastAsia" w:ascii="宋体" w:hAnsi="宋体"/>
          <w:kern w:val="0"/>
          <w:szCs w:val="21"/>
        </w:rPr>
        <w:t>如果我方中标，我方将按照规定提交履约</w:t>
      </w:r>
      <w:r>
        <w:rPr>
          <w:rFonts w:hint="eastAsia" w:ascii="宋体" w:hAnsi="宋体" w:cs="宋体"/>
          <w:spacing w:val="-2"/>
          <w:szCs w:val="21"/>
        </w:rPr>
        <w:t>保证金</w:t>
      </w:r>
      <w:r>
        <w:rPr>
          <w:rFonts w:hint="eastAsia" w:ascii="宋体" w:hAnsi="宋体"/>
          <w:kern w:val="0"/>
          <w:szCs w:val="21"/>
        </w:rPr>
        <w:t>，共同地和分别地承担责任。</w:t>
      </w:r>
    </w:p>
    <w:p>
      <w:pPr>
        <w:autoSpaceDE w:val="0"/>
        <w:autoSpaceDN w:val="0"/>
        <w:adjustRightInd w:val="0"/>
        <w:spacing w:line="360" w:lineRule="auto"/>
        <w:ind w:firstLine="315" w:firstLineChars="150"/>
        <w:jc w:val="left"/>
        <w:rPr>
          <w:rFonts w:ascii="宋体" w:hAnsi="宋体"/>
          <w:kern w:val="0"/>
          <w:szCs w:val="21"/>
        </w:rPr>
      </w:pPr>
      <w:r>
        <w:rPr>
          <w:rFonts w:ascii="宋体" w:hAnsi="宋体"/>
          <w:kern w:val="0"/>
          <w:szCs w:val="21"/>
        </w:rPr>
        <w:t xml:space="preserve">5. </w:t>
      </w:r>
      <w:r>
        <w:rPr>
          <w:rFonts w:hint="eastAsia" w:ascii="宋体" w:hAnsi="宋体"/>
          <w:kern w:val="0"/>
          <w:szCs w:val="21"/>
        </w:rPr>
        <w:t>我方承诺在本投标文件有效期内，本投标函对我方具有约束力，并随时接受中标。</w:t>
      </w:r>
    </w:p>
    <w:p>
      <w:pPr>
        <w:autoSpaceDE w:val="0"/>
        <w:autoSpaceDN w:val="0"/>
        <w:adjustRightInd w:val="0"/>
        <w:spacing w:line="360" w:lineRule="auto"/>
        <w:ind w:firstLine="315" w:firstLineChars="150"/>
        <w:jc w:val="left"/>
        <w:rPr>
          <w:rFonts w:ascii="宋体" w:hAnsi="宋体"/>
          <w:kern w:val="0"/>
          <w:szCs w:val="21"/>
        </w:rPr>
      </w:pPr>
      <w:r>
        <w:rPr>
          <w:rFonts w:ascii="宋体" w:hAnsi="宋体"/>
          <w:kern w:val="0"/>
          <w:szCs w:val="21"/>
        </w:rPr>
        <w:t xml:space="preserve">6. </w:t>
      </w:r>
      <w:r>
        <w:rPr>
          <w:rFonts w:hint="eastAsia" w:ascii="宋体" w:hAnsi="宋体"/>
          <w:kern w:val="0"/>
          <w:szCs w:val="21"/>
        </w:rPr>
        <w:t>在合同协议书正式签署生效之前，本投标函连同你方的中标通知书将构成我们双方之间共同遵守的文件，对双方具有约束力。</w:t>
      </w:r>
    </w:p>
    <w:p>
      <w:pPr>
        <w:autoSpaceDE w:val="0"/>
        <w:autoSpaceDN w:val="0"/>
        <w:adjustRightInd w:val="0"/>
        <w:spacing w:line="360" w:lineRule="auto"/>
        <w:ind w:firstLine="315" w:firstLineChars="150"/>
        <w:jc w:val="left"/>
        <w:rPr>
          <w:rFonts w:ascii="宋体" w:hAnsi="宋体"/>
          <w:kern w:val="0"/>
          <w:szCs w:val="21"/>
        </w:rPr>
      </w:pPr>
      <w:r>
        <w:rPr>
          <w:rFonts w:ascii="宋体" w:hAnsi="宋体"/>
          <w:kern w:val="0"/>
          <w:szCs w:val="21"/>
        </w:rPr>
        <w:t xml:space="preserve">7. </w:t>
      </w:r>
      <w:r>
        <w:rPr>
          <w:rFonts w:hint="eastAsia" w:ascii="宋体" w:hAnsi="宋体"/>
          <w:kern w:val="0"/>
          <w:szCs w:val="21"/>
        </w:rPr>
        <w:t>我方将与本投标函一起，提交招标文件规定金额的投标担保。</w:t>
      </w:r>
    </w:p>
    <w:p>
      <w:pPr>
        <w:autoSpaceDE w:val="0"/>
        <w:autoSpaceDN w:val="0"/>
        <w:adjustRightInd w:val="0"/>
        <w:spacing w:line="360" w:lineRule="auto"/>
        <w:ind w:firstLine="315" w:firstLineChars="150"/>
        <w:jc w:val="left"/>
        <w:rPr>
          <w:rFonts w:ascii="宋体" w:hAnsi="宋体"/>
          <w:kern w:val="0"/>
          <w:szCs w:val="21"/>
        </w:rPr>
      </w:pPr>
      <w:r>
        <w:rPr>
          <w:rFonts w:ascii="宋体" w:hAnsi="宋体"/>
          <w:kern w:val="0"/>
          <w:szCs w:val="21"/>
        </w:rPr>
        <w:t xml:space="preserve">8. </w:t>
      </w:r>
      <w:r>
        <w:rPr>
          <w:rFonts w:hint="eastAsia" w:ascii="宋体" w:hAnsi="宋体"/>
          <w:kern w:val="0"/>
          <w:szCs w:val="21"/>
        </w:rPr>
        <w:t>此次投标所提供的资料及拟派</w:t>
      </w:r>
      <w:r>
        <w:rPr>
          <w:rFonts w:ascii="宋体" w:hAnsi="宋体"/>
          <w:kern w:val="0"/>
          <w:szCs w:val="21"/>
        </w:rPr>
        <w:t>项目班子人员</w:t>
      </w:r>
      <w:r>
        <w:rPr>
          <w:rFonts w:hint="eastAsia" w:ascii="宋体" w:hAnsi="宋体"/>
          <w:kern w:val="0"/>
          <w:szCs w:val="21"/>
        </w:rPr>
        <w:t>、</w:t>
      </w:r>
      <w:r>
        <w:rPr>
          <w:rFonts w:ascii="宋体" w:hAnsi="宋体"/>
          <w:kern w:val="0"/>
          <w:szCs w:val="21"/>
        </w:rPr>
        <w:t>合同</w:t>
      </w:r>
      <w:r>
        <w:rPr>
          <w:rFonts w:hint="eastAsia" w:ascii="宋体" w:hAnsi="宋体"/>
          <w:kern w:val="0"/>
          <w:szCs w:val="21"/>
        </w:rPr>
        <w:t>的</w:t>
      </w:r>
      <w:r>
        <w:rPr>
          <w:rFonts w:ascii="宋体" w:hAnsi="宋体"/>
          <w:kern w:val="0"/>
          <w:szCs w:val="21"/>
        </w:rPr>
        <w:t>签</w:t>
      </w:r>
      <w:r>
        <w:rPr>
          <w:rFonts w:hint="eastAsia" w:ascii="宋体" w:hAnsi="宋体"/>
          <w:kern w:val="0"/>
          <w:szCs w:val="21"/>
        </w:rPr>
        <w:t>署与履行的承诺等如有虚假，本企业愿接受招标人、建设行政主管部门及其他有关部门依据有关法律法规与招标文件规定给予的处罚，并承担违约责任。</w:t>
      </w:r>
    </w:p>
    <w:p>
      <w:pPr>
        <w:autoSpaceDE w:val="0"/>
        <w:autoSpaceDN w:val="0"/>
        <w:adjustRightInd w:val="0"/>
        <w:spacing w:line="360" w:lineRule="auto"/>
        <w:ind w:firstLine="420" w:firstLineChars="200"/>
        <w:jc w:val="left"/>
        <w:rPr>
          <w:rFonts w:hint="eastAsia" w:ascii="宋体" w:hAnsi="宋体"/>
          <w:kern w:val="0"/>
          <w:szCs w:val="21"/>
        </w:rPr>
      </w:pPr>
      <w:r>
        <w:rPr>
          <w:rFonts w:hint="eastAsia" w:ascii="宋体" w:hAnsi="宋体"/>
          <w:kern w:val="0"/>
          <w:szCs w:val="21"/>
        </w:rPr>
        <w:t>9、我方已经详细地阅读了全部招标文件及其附件，包括澄清及参考文件（如有）。我方已完全清晰理解招标文件的要求，不存在任何含糊不清和误解之处，同意放弃对这些文件所提出的异议和投诉的权利。</w:t>
      </w:r>
    </w:p>
    <w:p>
      <w:pPr>
        <w:autoSpaceDE w:val="0"/>
        <w:autoSpaceDN w:val="0"/>
        <w:adjustRightInd w:val="0"/>
        <w:spacing w:line="360" w:lineRule="auto"/>
        <w:ind w:firstLine="420" w:firstLineChars="200"/>
        <w:jc w:val="left"/>
        <w:rPr>
          <w:rFonts w:hint="eastAsia" w:ascii="宋体" w:hAnsi="宋体"/>
          <w:kern w:val="0"/>
          <w:szCs w:val="21"/>
        </w:rPr>
      </w:pPr>
    </w:p>
    <w:p>
      <w:pPr>
        <w:autoSpaceDE w:val="0"/>
        <w:autoSpaceDN w:val="0"/>
        <w:adjustRightInd w:val="0"/>
        <w:spacing w:line="360" w:lineRule="auto"/>
        <w:ind w:firstLine="420" w:firstLineChars="200"/>
        <w:jc w:val="left"/>
        <w:rPr>
          <w:rFonts w:ascii="宋体" w:hAnsi="宋体"/>
          <w:kern w:val="0"/>
          <w:szCs w:val="21"/>
        </w:rPr>
      </w:pPr>
    </w:p>
    <w:p>
      <w:pPr>
        <w:autoSpaceDE w:val="0"/>
        <w:autoSpaceDN w:val="0"/>
        <w:adjustRightInd w:val="0"/>
        <w:spacing w:line="480" w:lineRule="auto"/>
        <w:ind w:firstLine="3402" w:firstLineChars="1620"/>
        <w:jc w:val="left"/>
        <w:rPr>
          <w:rFonts w:ascii="宋体" w:hAnsi="宋体"/>
          <w:kern w:val="0"/>
          <w:szCs w:val="21"/>
        </w:rPr>
      </w:pPr>
      <w:r>
        <w:rPr>
          <w:rFonts w:hint="eastAsia" w:ascii="宋体" w:hAnsi="宋体" w:cs="宋体"/>
          <w:kern w:val="0"/>
          <w:szCs w:val="21"/>
        </w:rPr>
        <w:t>投标人：</w:t>
      </w:r>
      <w:r>
        <w:rPr>
          <w:rFonts w:hint="eastAsia" w:ascii="宋体" w:hAnsi="宋体"/>
          <w:szCs w:val="21"/>
          <w:u w:val="single"/>
        </w:rPr>
        <w:t xml:space="preserve">                  </w:t>
      </w:r>
      <w:r>
        <w:rPr>
          <w:rFonts w:ascii="宋体" w:hAnsi="宋体"/>
          <w:kern w:val="0"/>
          <w:szCs w:val="21"/>
        </w:rPr>
        <w:t xml:space="preserve"> (</w:t>
      </w:r>
      <w:r>
        <w:rPr>
          <w:rFonts w:hint="eastAsia" w:ascii="宋体" w:hAnsi="宋体" w:cs="宋体"/>
          <w:kern w:val="0"/>
          <w:szCs w:val="21"/>
        </w:rPr>
        <w:t>盖公章</w:t>
      </w:r>
      <w:r>
        <w:rPr>
          <w:rFonts w:ascii="宋体" w:hAnsi="宋体"/>
          <w:kern w:val="0"/>
          <w:szCs w:val="21"/>
        </w:rPr>
        <w:t xml:space="preserve">) </w:t>
      </w:r>
    </w:p>
    <w:p>
      <w:pPr>
        <w:autoSpaceDE w:val="0"/>
        <w:autoSpaceDN w:val="0"/>
        <w:adjustRightInd w:val="0"/>
        <w:spacing w:line="480" w:lineRule="auto"/>
        <w:ind w:firstLine="3402" w:firstLineChars="1620"/>
        <w:jc w:val="left"/>
        <w:rPr>
          <w:rFonts w:ascii="宋体" w:hAnsi="宋体"/>
          <w:kern w:val="0"/>
          <w:szCs w:val="21"/>
        </w:rPr>
      </w:pPr>
      <w:r>
        <w:rPr>
          <w:rFonts w:hint="eastAsia" w:ascii="宋体" w:hAnsi="宋体" w:cs="宋体"/>
          <w:kern w:val="0"/>
          <w:szCs w:val="21"/>
        </w:rPr>
        <w:t>法定代表人（或其委托代理人）：</w:t>
      </w:r>
      <w:r>
        <w:rPr>
          <w:rFonts w:hint="eastAsia" w:ascii="宋体" w:hAnsi="宋体"/>
          <w:szCs w:val="21"/>
          <w:u w:val="single"/>
        </w:rPr>
        <w:t xml:space="preserve">         </w:t>
      </w:r>
      <w:r>
        <w:rPr>
          <w:rFonts w:ascii="宋体" w:hAnsi="宋体"/>
          <w:kern w:val="0"/>
          <w:szCs w:val="21"/>
        </w:rPr>
        <w:t xml:space="preserve"> (</w:t>
      </w:r>
      <w:r>
        <w:rPr>
          <w:rFonts w:hint="eastAsia" w:ascii="宋体" w:hAnsi="宋体" w:cs="宋体"/>
          <w:kern w:val="0"/>
          <w:szCs w:val="21"/>
        </w:rPr>
        <w:t>签字或盖章</w:t>
      </w:r>
      <w:r>
        <w:rPr>
          <w:rFonts w:ascii="宋体" w:hAnsi="宋体"/>
          <w:kern w:val="0"/>
          <w:szCs w:val="21"/>
        </w:rPr>
        <w:t xml:space="preserve">) </w:t>
      </w:r>
    </w:p>
    <w:p>
      <w:pPr>
        <w:autoSpaceDE w:val="0"/>
        <w:autoSpaceDN w:val="0"/>
        <w:adjustRightInd w:val="0"/>
        <w:spacing w:line="480" w:lineRule="auto"/>
        <w:ind w:firstLine="3402" w:firstLineChars="1620"/>
        <w:jc w:val="left"/>
        <w:rPr>
          <w:rFonts w:ascii="宋体" w:hAnsi="宋体" w:cs="宋体"/>
          <w:kern w:val="0"/>
          <w:szCs w:val="21"/>
        </w:rPr>
      </w:pPr>
      <w:r>
        <w:rPr>
          <w:rFonts w:hint="eastAsia" w:ascii="宋体" w:hAnsi="宋体" w:cs="宋体"/>
          <w:kern w:val="0"/>
          <w:szCs w:val="21"/>
        </w:rPr>
        <w:t>日期：</w:t>
      </w:r>
      <w:r>
        <w:rPr>
          <w:rFonts w:hint="eastAsia" w:ascii="宋体" w:hAnsi="宋体"/>
          <w:szCs w:val="21"/>
          <w:u w:val="single"/>
        </w:rPr>
        <w:t xml:space="preserve">      </w:t>
      </w:r>
      <w:r>
        <w:rPr>
          <w:rFonts w:hint="eastAsia" w:ascii="宋体" w:hAnsi="宋体" w:cs="宋体"/>
          <w:kern w:val="0"/>
          <w:szCs w:val="21"/>
        </w:rPr>
        <w:t>年</w:t>
      </w:r>
      <w:r>
        <w:rPr>
          <w:rFonts w:hint="eastAsia" w:ascii="宋体" w:hAnsi="宋体"/>
          <w:szCs w:val="21"/>
          <w:u w:val="single"/>
        </w:rPr>
        <w:t xml:space="preserve">      </w:t>
      </w:r>
      <w:r>
        <w:rPr>
          <w:rFonts w:hint="eastAsia" w:ascii="宋体" w:hAnsi="宋体" w:cs="宋体"/>
          <w:kern w:val="0"/>
          <w:szCs w:val="21"/>
        </w:rPr>
        <w:t>月</w:t>
      </w:r>
      <w:r>
        <w:rPr>
          <w:rFonts w:hint="eastAsia" w:ascii="宋体" w:hAnsi="宋体"/>
          <w:szCs w:val="21"/>
          <w:u w:val="single"/>
        </w:rPr>
        <w:t xml:space="preserve">      </w:t>
      </w:r>
      <w:r>
        <w:rPr>
          <w:rFonts w:hint="eastAsia" w:ascii="宋体" w:hAnsi="宋体" w:cs="宋体"/>
          <w:kern w:val="0"/>
          <w:szCs w:val="21"/>
        </w:rPr>
        <w:t>日</w:t>
      </w:r>
    </w:p>
    <w:p>
      <w:pPr>
        <w:autoSpaceDE w:val="0"/>
        <w:autoSpaceDN w:val="0"/>
        <w:adjustRightInd w:val="0"/>
        <w:spacing w:line="360" w:lineRule="auto"/>
        <w:ind w:firstLine="3402" w:firstLineChars="1620"/>
        <w:jc w:val="left"/>
        <w:rPr>
          <w:rFonts w:ascii="宋体" w:hAnsi="宋体" w:cs="宋体"/>
          <w:b/>
          <w:bCs/>
          <w:sz w:val="28"/>
          <w:szCs w:val="28"/>
        </w:rPr>
      </w:pPr>
      <w:r>
        <w:rPr>
          <w:rFonts w:ascii="宋体" w:hAnsi="宋体" w:cs="宋体"/>
          <w:kern w:val="0"/>
          <w:szCs w:val="21"/>
        </w:rPr>
        <w:br w:type="page"/>
      </w:r>
      <w:r>
        <w:rPr>
          <w:rFonts w:hint="eastAsia" w:ascii="宋体" w:hAnsi="宋体" w:cs="宋体"/>
          <w:b/>
          <w:bCs/>
          <w:sz w:val="28"/>
          <w:szCs w:val="28"/>
        </w:rPr>
        <w:t>（二）投标函附录</w:t>
      </w:r>
    </w:p>
    <w:p>
      <w:pPr>
        <w:spacing w:line="360" w:lineRule="auto"/>
        <w:rPr>
          <w:rFonts w:ascii="宋体" w:hAnsi="宋体"/>
          <w:b/>
          <w:sz w:val="24"/>
        </w:rPr>
      </w:pPr>
    </w:p>
    <w:tbl>
      <w:tblPr>
        <w:tblStyle w:val="48"/>
        <w:tblW w:w="9558"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696"/>
        <w:gridCol w:w="1135"/>
        <w:gridCol w:w="6096"/>
        <w:gridCol w:w="992"/>
        <w:gridCol w:w="639"/>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10" w:hRule="exact"/>
          <w:jc w:val="center"/>
        </w:trPr>
        <w:tc>
          <w:tcPr>
            <w:tcW w:w="696" w:type="dxa"/>
            <w:vAlign w:val="center"/>
          </w:tcPr>
          <w:p>
            <w:pPr>
              <w:spacing w:line="360" w:lineRule="auto"/>
              <w:jc w:val="center"/>
              <w:rPr>
                <w:rFonts w:ascii="宋体" w:hAnsi="宋体"/>
                <w:szCs w:val="21"/>
              </w:rPr>
            </w:pPr>
            <w:r>
              <w:rPr>
                <w:rFonts w:hint="eastAsia" w:ascii="宋体" w:hAnsi="宋体"/>
                <w:szCs w:val="21"/>
              </w:rPr>
              <w:t>序号</w:t>
            </w:r>
          </w:p>
        </w:tc>
        <w:tc>
          <w:tcPr>
            <w:tcW w:w="1135" w:type="dxa"/>
            <w:vAlign w:val="center"/>
          </w:tcPr>
          <w:p>
            <w:pPr>
              <w:spacing w:line="360" w:lineRule="auto"/>
              <w:jc w:val="center"/>
              <w:rPr>
                <w:rFonts w:ascii="宋体" w:hAnsi="宋体"/>
                <w:szCs w:val="21"/>
              </w:rPr>
            </w:pPr>
            <w:r>
              <w:rPr>
                <w:rFonts w:hint="eastAsia" w:ascii="宋体" w:hAnsi="宋体"/>
                <w:szCs w:val="21"/>
              </w:rPr>
              <w:t>项目内容</w:t>
            </w:r>
          </w:p>
        </w:tc>
        <w:tc>
          <w:tcPr>
            <w:tcW w:w="6096" w:type="dxa"/>
            <w:vAlign w:val="center"/>
          </w:tcPr>
          <w:p>
            <w:pPr>
              <w:spacing w:line="360" w:lineRule="auto"/>
              <w:jc w:val="center"/>
              <w:rPr>
                <w:rFonts w:ascii="宋体" w:hAnsi="宋体"/>
                <w:szCs w:val="21"/>
              </w:rPr>
            </w:pPr>
            <w:r>
              <w:rPr>
                <w:rFonts w:hint="eastAsia" w:ascii="宋体" w:hAnsi="宋体"/>
                <w:szCs w:val="21"/>
              </w:rPr>
              <w:t>约 定 内 容</w:t>
            </w:r>
          </w:p>
        </w:tc>
        <w:tc>
          <w:tcPr>
            <w:tcW w:w="992" w:type="dxa"/>
            <w:vAlign w:val="center"/>
          </w:tcPr>
          <w:p>
            <w:pPr>
              <w:spacing w:line="360" w:lineRule="auto"/>
              <w:jc w:val="center"/>
              <w:rPr>
                <w:rFonts w:ascii="宋体" w:hAnsi="宋体"/>
                <w:szCs w:val="21"/>
              </w:rPr>
            </w:pPr>
            <w:r>
              <w:rPr>
                <w:rFonts w:hint="eastAsia" w:ascii="宋体" w:hAnsi="宋体"/>
                <w:szCs w:val="21"/>
              </w:rPr>
              <w:t>是否响应</w:t>
            </w:r>
          </w:p>
        </w:tc>
        <w:tc>
          <w:tcPr>
            <w:tcW w:w="639" w:type="dxa"/>
            <w:vAlign w:val="center"/>
          </w:tcPr>
          <w:p>
            <w:pPr>
              <w:spacing w:line="360" w:lineRule="auto"/>
              <w:jc w:val="center"/>
              <w:rPr>
                <w:rFonts w:ascii="宋体" w:hAnsi="宋体"/>
                <w:szCs w:val="21"/>
              </w:rPr>
            </w:pPr>
            <w:r>
              <w:rPr>
                <w:rFonts w:hint="eastAsia" w:ascii="宋体" w:hAnsi="宋体"/>
                <w:szCs w:val="21"/>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370" w:hRule="exact"/>
          <w:jc w:val="center"/>
        </w:trPr>
        <w:tc>
          <w:tcPr>
            <w:tcW w:w="696" w:type="dxa"/>
            <w:vAlign w:val="center"/>
          </w:tcPr>
          <w:p>
            <w:pPr>
              <w:spacing w:line="360" w:lineRule="auto"/>
              <w:jc w:val="center"/>
              <w:rPr>
                <w:rFonts w:ascii="宋体" w:hAnsi="宋体"/>
                <w:szCs w:val="21"/>
              </w:rPr>
            </w:pPr>
            <w:r>
              <w:rPr>
                <w:rFonts w:hint="eastAsia" w:ascii="宋体" w:hAnsi="宋体"/>
                <w:szCs w:val="21"/>
              </w:rPr>
              <w:t>1</w:t>
            </w:r>
          </w:p>
        </w:tc>
        <w:tc>
          <w:tcPr>
            <w:tcW w:w="1135" w:type="dxa"/>
            <w:vAlign w:val="center"/>
          </w:tcPr>
          <w:p>
            <w:pPr>
              <w:spacing w:line="360" w:lineRule="auto"/>
              <w:jc w:val="center"/>
              <w:rPr>
                <w:rFonts w:ascii="宋体" w:hAnsi="宋体"/>
                <w:szCs w:val="21"/>
              </w:rPr>
            </w:pPr>
            <w:r>
              <w:rPr>
                <w:rFonts w:hint="eastAsia" w:ascii="宋体" w:hAnsi="宋体"/>
                <w:szCs w:val="21"/>
              </w:rPr>
              <w:t>投标范围</w:t>
            </w:r>
          </w:p>
        </w:tc>
        <w:tc>
          <w:tcPr>
            <w:tcW w:w="6096" w:type="dxa"/>
            <w:vAlign w:val="center"/>
          </w:tcPr>
          <w:p>
            <w:pPr>
              <w:spacing w:line="400" w:lineRule="exact"/>
              <w:ind w:firstLine="424" w:firstLineChars="202"/>
              <w:rPr>
                <w:rFonts w:hint="eastAsia" w:ascii="宋体" w:hAnsi="宋体"/>
                <w:bCs/>
                <w:szCs w:val="21"/>
                <w:lang w:val="zh-TW"/>
              </w:rPr>
            </w:pPr>
          </w:p>
        </w:tc>
        <w:tc>
          <w:tcPr>
            <w:tcW w:w="992" w:type="dxa"/>
            <w:vAlign w:val="center"/>
          </w:tcPr>
          <w:p>
            <w:pPr>
              <w:spacing w:line="360" w:lineRule="auto"/>
              <w:jc w:val="center"/>
              <w:rPr>
                <w:rFonts w:ascii="宋体" w:hAnsi="宋体"/>
                <w:szCs w:val="21"/>
              </w:rPr>
            </w:pPr>
          </w:p>
        </w:tc>
        <w:tc>
          <w:tcPr>
            <w:tcW w:w="639"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975" w:hRule="exact"/>
          <w:jc w:val="center"/>
        </w:trPr>
        <w:tc>
          <w:tcPr>
            <w:tcW w:w="696" w:type="dxa"/>
            <w:vAlign w:val="center"/>
          </w:tcPr>
          <w:p>
            <w:pPr>
              <w:spacing w:line="360" w:lineRule="auto"/>
              <w:jc w:val="center"/>
              <w:rPr>
                <w:rFonts w:ascii="宋体" w:hAnsi="宋体"/>
                <w:szCs w:val="21"/>
              </w:rPr>
            </w:pPr>
            <w:r>
              <w:rPr>
                <w:rFonts w:hint="eastAsia" w:ascii="宋体" w:hAnsi="宋体"/>
                <w:szCs w:val="21"/>
              </w:rPr>
              <w:t>2</w:t>
            </w:r>
          </w:p>
        </w:tc>
        <w:tc>
          <w:tcPr>
            <w:tcW w:w="1135" w:type="dxa"/>
            <w:vAlign w:val="center"/>
          </w:tcPr>
          <w:p>
            <w:pPr>
              <w:spacing w:line="360" w:lineRule="auto"/>
              <w:jc w:val="center"/>
              <w:rPr>
                <w:rFonts w:ascii="宋体" w:hAnsi="宋体"/>
                <w:szCs w:val="21"/>
              </w:rPr>
            </w:pPr>
            <w:r>
              <w:rPr>
                <w:rFonts w:hint="eastAsia" w:ascii="宋体" w:hAnsi="宋体"/>
                <w:szCs w:val="21"/>
                <w:lang w:eastAsia="zh-CN"/>
              </w:rPr>
              <w:t>（勘察）设计</w:t>
            </w:r>
            <w:r>
              <w:rPr>
                <w:rFonts w:hint="eastAsia" w:ascii="宋体" w:hAnsi="宋体"/>
                <w:szCs w:val="21"/>
              </w:rPr>
              <w:t>服务期限</w:t>
            </w:r>
          </w:p>
        </w:tc>
        <w:tc>
          <w:tcPr>
            <w:tcW w:w="6096" w:type="dxa"/>
            <w:vAlign w:val="center"/>
          </w:tcPr>
          <w:p>
            <w:pPr>
              <w:spacing w:line="400" w:lineRule="exact"/>
              <w:ind w:firstLine="453" w:firstLineChars="216"/>
              <w:rPr>
                <w:rFonts w:ascii="宋体" w:hAnsi="宋体"/>
                <w:szCs w:val="21"/>
              </w:rPr>
            </w:pPr>
          </w:p>
        </w:tc>
        <w:tc>
          <w:tcPr>
            <w:tcW w:w="992" w:type="dxa"/>
            <w:vAlign w:val="center"/>
          </w:tcPr>
          <w:p>
            <w:pPr>
              <w:spacing w:line="360" w:lineRule="auto"/>
              <w:jc w:val="center"/>
              <w:rPr>
                <w:rFonts w:ascii="宋体" w:hAnsi="宋体"/>
                <w:szCs w:val="21"/>
              </w:rPr>
            </w:pPr>
          </w:p>
        </w:tc>
        <w:tc>
          <w:tcPr>
            <w:tcW w:w="639"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27" w:hRule="exact"/>
          <w:jc w:val="center"/>
        </w:trPr>
        <w:tc>
          <w:tcPr>
            <w:tcW w:w="696" w:type="dxa"/>
            <w:vAlign w:val="center"/>
          </w:tcPr>
          <w:p>
            <w:pPr>
              <w:spacing w:line="360" w:lineRule="auto"/>
              <w:jc w:val="center"/>
              <w:rPr>
                <w:rFonts w:ascii="宋体" w:hAnsi="宋体"/>
                <w:szCs w:val="21"/>
              </w:rPr>
            </w:pPr>
            <w:r>
              <w:rPr>
                <w:rFonts w:hint="eastAsia" w:ascii="宋体" w:hAnsi="宋体"/>
                <w:szCs w:val="21"/>
              </w:rPr>
              <w:t>3</w:t>
            </w:r>
          </w:p>
        </w:tc>
        <w:tc>
          <w:tcPr>
            <w:tcW w:w="1135" w:type="dxa"/>
            <w:vAlign w:val="center"/>
          </w:tcPr>
          <w:p>
            <w:pPr>
              <w:spacing w:line="360" w:lineRule="auto"/>
              <w:jc w:val="center"/>
              <w:rPr>
                <w:rFonts w:ascii="宋体" w:hAnsi="宋体"/>
                <w:szCs w:val="21"/>
              </w:rPr>
            </w:pPr>
            <w:r>
              <w:rPr>
                <w:rFonts w:ascii="宋体" w:hAnsi="宋体"/>
                <w:szCs w:val="21"/>
              </w:rPr>
              <w:t>质量标准</w:t>
            </w:r>
          </w:p>
        </w:tc>
        <w:tc>
          <w:tcPr>
            <w:tcW w:w="6096" w:type="dxa"/>
            <w:vAlign w:val="center"/>
          </w:tcPr>
          <w:p>
            <w:pPr>
              <w:spacing w:line="380" w:lineRule="exact"/>
              <w:ind w:firstLine="420" w:firstLineChars="200"/>
              <w:rPr>
                <w:rFonts w:ascii="宋体" w:hAnsi="宋体"/>
                <w:szCs w:val="21"/>
              </w:rPr>
            </w:pPr>
          </w:p>
        </w:tc>
        <w:tc>
          <w:tcPr>
            <w:tcW w:w="992" w:type="dxa"/>
            <w:vAlign w:val="center"/>
          </w:tcPr>
          <w:p>
            <w:pPr>
              <w:spacing w:line="360" w:lineRule="auto"/>
              <w:jc w:val="center"/>
              <w:rPr>
                <w:rFonts w:ascii="宋体" w:hAnsi="宋体"/>
                <w:szCs w:val="21"/>
              </w:rPr>
            </w:pPr>
          </w:p>
        </w:tc>
        <w:tc>
          <w:tcPr>
            <w:tcW w:w="639"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139" w:hRule="exact"/>
          <w:jc w:val="center"/>
        </w:trPr>
        <w:tc>
          <w:tcPr>
            <w:tcW w:w="696" w:type="dxa"/>
            <w:vAlign w:val="center"/>
          </w:tcPr>
          <w:p>
            <w:pPr>
              <w:spacing w:line="360" w:lineRule="auto"/>
              <w:jc w:val="center"/>
              <w:rPr>
                <w:rFonts w:ascii="宋体" w:hAnsi="宋体"/>
                <w:szCs w:val="21"/>
              </w:rPr>
            </w:pPr>
            <w:r>
              <w:rPr>
                <w:rFonts w:hint="eastAsia" w:ascii="宋体" w:hAnsi="宋体"/>
                <w:szCs w:val="21"/>
              </w:rPr>
              <w:t>4</w:t>
            </w:r>
          </w:p>
        </w:tc>
        <w:tc>
          <w:tcPr>
            <w:tcW w:w="1135" w:type="dxa"/>
            <w:vAlign w:val="center"/>
          </w:tcPr>
          <w:p>
            <w:pPr>
              <w:spacing w:line="360" w:lineRule="auto"/>
              <w:jc w:val="center"/>
              <w:rPr>
                <w:rFonts w:ascii="宋体" w:hAnsi="宋体"/>
                <w:szCs w:val="21"/>
              </w:rPr>
            </w:pPr>
            <w:r>
              <w:rPr>
                <w:rFonts w:hint="eastAsia" w:ascii="宋体" w:hAnsi="宋体"/>
                <w:szCs w:val="21"/>
              </w:rPr>
              <w:t>投标有效期</w:t>
            </w:r>
          </w:p>
        </w:tc>
        <w:tc>
          <w:tcPr>
            <w:tcW w:w="6096"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639"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141" w:hRule="exact"/>
          <w:jc w:val="center"/>
        </w:trPr>
        <w:tc>
          <w:tcPr>
            <w:tcW w:w="696" w:type="dxa"/>
            <w:vAlign w:val="center"/>
          </w:tcPr>
          <w:p>
            <w:pPr>
              <w:spacing w:line="360" w:lineRule="auto"/>
              <w:jc w:val="center"/>
              <w:rPr>
                <w:rFonts w:ascii="宋体" w:hAnsi="宋体"/>
                <w:szCs w:val="21"/>
              </w:rPr>
            </w:pPr>
            <w:r>
              <w:rPr>
                <w:rFonts w:hint="eastAsia" w:ascii="宋体" w:hAnsi="宋体"/>
                <w:szCs w:val="21"/>
              </w:rPr>
              <w:t>5</w:t>
            </w:r>
          </w:p>
        </w:tc>
        <w:tc>
          <w:tcPr>
            <w:tcW w:w="1135" w:type="dxa"/>
            <w:vAlign w:val="center"/>
          </w:tcPr>
          <w:p>
            <w:pPr>
              <w:spacing w:line="360" w:lineRule="auto"/>
              <w:jc w:val="center"/>
              <w:rPr>
                <w:rFonts w:ascii="宋体" w:hAnsi="宋体"/>
                <w:szCs w:val="21"/>
              </w:rPr>
            </w:pPr>
            <w:r>
              <w:rPr>
                <w:rFonts w:ascii="宋体" w:hAnsi="宋体"/>
                <w:szCs w:val="21"/>
              </w:rPr>
              <w:t>投标保证金</w:t>
            </w:r>
          </w:p>
        </w:tc>
        <w:tc>
          <w:tcPr>
            <w:tcW w:w="6096"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639" w:type="dxa"/>
            <w:vAlign w:val="center"/>
          </w:tcPr>
          <w:p>
            <w:pPr>
              <w:spacing w:line="360" w:lineRule="auto"/>
              <w:jc w:val="center"/>
              <w:rPr>
                <w:rFonts w:ascii="宋体" w:hAnsi="宋体"/>
                <w:szCs w:val="21"/>
              </w:rPr>
            </w:pPr>
          </w:p>
        </w:tc>
      </w:tr>
    </w:tbl>
    <w:p>
      <w:pPr>
        <w:spacing w:line="360" w:lineRule="auto"/>
        <w:rPr>
          <w:rFonts w:ascii="宋体" w:hAnsi="宋体"/>
          <w:szCs w:val="21"/>
        </w:rPr>
      </w:pP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u w:val="single"/>
        </w:rPr>
        <w:t xml:space="preserve">                  </w:t>
      </w:r>
      <w:r>
        <w:rPr>
          <w:rFonts w:hint="eastAsia" w:ascii="宋体" w:hAnsi="宋体" w:cs="宋体"/>
          <w:kern w:val="0"/>
          <w:szCs w:val="21"/>
        </w:rPr>
        <w:t>（盖公章）</w:t>
      </w:r>
    </w:p>
    <w:p>
      <w:pPr>
        <w:spacing w:line="360" w:lineRule="auto"/>
        <w:rPr>
          <w:rFonts w:ascii="宋体" w:hAnsi="宋体"/>
          <w:szCs w:val="21"/>
        </w:rPr>
      </w:pPr>
      <w:r>
        <w:rPr>
          <w:rFonts w:hint="eastAsia" w:ascii="宋体" w:hAnsi="宋体" w:cs="宋体"/>
          <w:kern w:val="0"/>
          <w:szCs w:val="21"/>
        </w:rPr>
        <w:t xml:space="preserve">日期 </w:t>
      </w:r>
      <w:r>
        <w:rPr>
          <w:rFonts w:hint="eastAsia" w:ascii="宋体" w:hAnsi="宋体" w:cs="宋体"/>
          <w:kern w:val="0"/>
          <w:szCs w:val="21"/>
          <w:u w:val="single"/>
        </w:rPr>
        <w:t xml:space="preserve">         </w:t>
      </w:r>
      <w:r>
        <w:rPr>
          <w:rFonts w:hint="eastAsia" w:ascii="宋体" w:hAnsi="宋体"/>
          <w:szCs w:val="21"/>
        </w:rPr>
        <w:t>年</w:t>
      </w:r>
      <w:r>
        <w:rPr>
          <w:rFonts w:hint="eastAsia" w:ascii="宋体" w:hAnsi="宋体" w:cs="宋体"/>
          <w:kern w:val="0"/>
          <w:szCs w:val="21"/>
          <w:u w:val="single"/>
        </w:rPr>
        <w:t xml:space="preserve">      </w:t>
      </w:r>
      <w:r>
        <w:rPr>
          <w:rFonts w:hint="eastAsia" w:ascii="宋体" w:hAnsi="宋体"/>
          <w:szCs w:val="21"/>
        </w:rPr>
        <w:t>月</w:t>
      </w:r>
      <w:r>
        <w:rPr>
          <w:rFonts w:hint="eastAsia" w:ascii="宋体" w:hAnsi="宋体" w:cs="宋体"/>
          <w:kern w:val="0"/>
          <w:szCs w:val="21"/>
          <w:u w:val="single"/>
        </w:rPr>
        <w:t xml:space="preserve">      </w:t>
      </w:r>
      <w:r>
        <w:rPr>
          <w:rFonts w:hint="eastAsia" w:ascii="宋体" w:hAnsi="宋体"/>
          <w:szCs w:val="21"/>
        </w:rPr>
        <w:t>日</w:t>
      </w:r>
    </w:p>
    <w:p>
      <w:pPr>
        <w:spacing w:line="360" w:lineRule="auto"/>
        <w:jc w:val="center"/>
        <w:rPr>
          <w:rFonts w:ascii="宋体" w:hAnsi="宋体" w:cs="宋体"/>
          <w:b/>
          <w:bCs/>
          <w:sz w:val="28"/>
          <w:szCs w:val="28"/>
        </w:rPr>
      </w:pPr>
    </w:p>
    <w:p>
      <w:pPr>
        <w:spacing w:line="360" w:lineRule="auto"/>
        <w:jc w:val="center"/>
        <w:rPr>
          <w:rFonts w:ascii="宋体" w:hAnsi="宋体"/>
          <w:b/>
          <w:bCs/>
          <w:sz w:val="32"/>
        </w:rPr>
      </w:pPr>
      <w:r>
        <w:rPr>
          <w:rFonts w:ascii="宋体" w:hAnsi="宋体" w:cs="宋体"/>
          <w:b/>
          <w:bCs/>
          <w:sz w:val="28"/>
          <w:szCs w:val="28"/>
        </w:rPr>
        <w:br w:type="page"/>
      </w:r>
      <w:r>
        <w:rPr>
          <w:rFonts w:hint="eastAsia" w:ascii="宋体" w:hAnsi="宋体"/>
          <w:b/>
          <w:bCs/>
          <w:sz w:val="32"/>
        </w:rPr>
        <w:t>二、法定代表人身份证明及授权委托书</w:t>
      </w:r>
    </w:p>
    <w:p>
      <w:pPr>
        <w:spacing w:line="360" w:lineRule="auto"/>
        <w:jc w:val="center"/>
        <w:rPr>
          <w:rFonts w:ascii="宋体" w:hAnsi="宋体"/>
          <w:b/>
          <w:bCs/>
          <w:sz w:val="32"/>
        </w:rPr>
      </w:pPr>
      <w:r>
        <w:rPr>
          <w:rFonts w:hint="eastAsia" w:ascii="宋体" w:hAnsi="宋体"/>
          <w:b/>
          <w:bCs/>
          <w:sz w:val="32"/>
        </w:rPr>
        <w:t>（一）法定代表人身份证明</w:t>
      </w:r>
    </w:p>
    <w:p>
      <w:pPr>
        <w:autoSpaceDE w:val="0"/>
        <w:autoSpaceDN w:val="0"/>
        <w:adjustRightInd w:val="0"/>
        <w:spacing w:before="240" w:beforeLines="100" w:after="240" w:afterLines="100" w:line="480" w:lineRule="auto"/>
        <w:jc w:val="center"/>
        <w:rPr>
          <w:rFonts w:ascii="宋体" w:hAnsi="宋体"/>
          <w:kern w:val="0"/>
          <w:szCs w:val="21"/>
        </w:rPr>
      </w:pPr>
      <w:r>
        <w:rPr>
          <w:rFonts w:hint="eastAsia" w:ascii="宋体" w:hAnsi="宋体"/>
          <w:szCs w:val="21"/>
        </w:rPr>
        <w:t>（或采用工商格式）</w:t>
      </w:r>
    </w:p>
    <w:p>
      <w:pPr>
        <w:autoSpaceDE w:val="0"/>
        <w:autoSpaceDN w:val="0"/>
        <w:adjustRightInd w:val="0"/>
        <w:spacing w:line="600" w:lineRule="auto"/>
        <w:jc w:val="left"/>
        <w:rPr>
          <w:rFonts w:ascii="宋体" w:hAnsi="宋体"/>
          <w:kern w:val="0"/>
          <w:szCs w:val="21"/>
          <w:u w:val="single"/>
        </w:rPr>
      </w:pPr>
      <w:r>
        <w:rPr>
          <w:rFonts w:hint="eastAsia" w:ascii="宋体" w:hAnsi="宋体" w:cs="宋体"/>
          <w:kern w:val="0"/>
          <w:szCs w:val="21"/>
        </w:rPr>
        <w:t>投标人名称：</w:t>
      </w:r>
      <w:r>
        <w:rPr>
          <w:rFonts w:hint="eastAsia" w:ascii="宋体" w:hAnsi="宋体" w:cs="宋体"/>
          <w:kern w:val="0"/>
          <w:szCs w:val="21"/>
          <w:u w:val="single"/>
        </w:rPr>
        <w:t xml:space="preserve">                                             </w:t>
      </w:r>
    </w:p>
    <w:p>
      <w:pPr>
        <w:autoSpaceDE w:val="0"/>
        <w:autoSpaceDN w:val="0"/>
        <w:adjustRightInd w:val="0"/>
        <w:spacing w:line="600" w:lineRule="auto"/>
        <w:jc w:val="left"/>
        <w:rPr>
          <w:rFonts w:ascii="宋体" w:hAnsi="宋体"/>
          <w:kern w:val="0"/>
          <w:szCs w:val="21"/>
          <w:u w:val="single"/>
        </w:rPr>
      </w:pPr>
      <w:r>
        <w:rPr>
          <w:rFonts w:hint="eastAsia" w:ascii="宋体" w:hAnsi="宋体" w:cs="宋体"/>
          <w:kern w:val="0"/>
          <w:szCs w:val="21"/>
        </w:rPr>
        <w:t>单位性质：</w:t>
      </w:r>
      <w:r>
        <w:rPr>
          <w:rFonts w:hint="eastAsia" w:ascii="宋体" w:hAnsi="宋体" w:cs="宋体"/>
          <w:kern w:val="0"/>
          <w:szCs w:val="21"/>
          <w:u w:val="single"/>
        </w:rPr>
        <w:t xml:space="preserve">                                             </w:t>
      </w:r>
    </w:p>
    <w:p>
      <w:pPr>
        <w:autoSpaceDE w:val="0"/>
        <w:autoSpaceDN w:val="0"/>
        <w:adjustRightInd w:val="0"/>
        <w:spacing w:line="600" w:lineRule="auto"/>
        <w:jc w:val="left"/>
        <w:rPr>
          <w:rFonts w:ascii="宋体" w:hAnsi="宋体"/>
          <w:kern w:val="0"/>
          <w:szCs w:val="21"/>
        </w:rPr>
      </w:pPr>
      <w:r>
        <w:rPr>
          <w:rFonts w:hint="eastAsia" w:ascii="宋体" w:hAnsi="宋体" w:cs="宋体"/>
          <w:kern w:val="0"/>
          <w:szCs w:val="21"/>
        </w:rPr>
        <w:t>地址：</w:t>
      </w:r>
      <w:r>
        <w:rPr>
          <w:rFonts w:hint="eastAsia" w:ascii="宋体" w:hAnsi="宋体" w:cs="宋体"/>
          <w:kern w:val="0"/>
          <w:szCs w:val="21"/>
          <w:u w:val="single"/>
        </w:rPr>
        <w:t xml:space="preserve">                                                 </w:t>
      </w:r>
    </w:p>
    <w:p>
      <w:pPr>
        <w:autoSpaceDE w:val="0"/>
        <w:autoSpaceDN w:val="0"/>
        <w:adjustRightInd w:val="0"/>
        <w:spacing w:line="600" w:lineRule="auto"/>
        <w:jc w:val="left"/>
        <w:rPr>
          <w:rFonts w:ascii="宋体" w:hAnsi="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pPr>
        <w:autoSpaceDE w:val="0"/>
        <w:autoSpaceDN w:val="0"/>
        <w:adjustRightInd w:val="0"/>
        <w:spacing w:line="600" w:lineRule="auto"/>
        <w:jc w:val="left"/>
        <w:rPr>
          <w:rFonts w:ascii="宋体" w:hAnsi="宋体"/>
          <w:kern w:val="0"/>
          <w:szCs w:val="21"/>
          <w:u w:val="single"/>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岁   职务：</w:t>
      </w:r>
      <w:r>
        <w:rPr>
          <w:rFonts w:hint="eastAsia" w:ascii="宋体" w:hAnsi="宋体" w:cs="宋体"/>
          <w:kern w:val="0"/>
          <w:szCs w:val="21"/>
          <w:u w:val="single"/>
        </w:rPr>
        <w:t xml:space="preserve">             </w:t>
      </w:r>
    </w:p>
    <w:p>
      <w:pPr>
        <w:autoSpaceDE w:val="0"/>
        <w:autoSpaceDN w:val="0"/>
        <w:adjustRightInd w:val="0"/>
        <w:spacing w:line="600" w:lineRule="auto"/>
        <w:jc w:val="left"/>
        <w:rPr>
          <w:rFonts w:ascii="宋体" w:hAnsi="宋体"/>
          <w:kern w:val="0"/>
          <w:szCs w:val="21"/>
        </w:rPr>
      </w:pPr>
      <w:r>
        <w:rPr>
          <w:rFonts w:hint="eastAsia" w:ascii="宋体" w:hAnsi="宋体" w:cs="宋体"/>
          <w:kern w:val="0"/>
          <w:szCs w:val="21"/>
        </w:rPr>
        <w:t>系</w:t>
      </w:r>
      <w:r>
        <w:rPr>
          <w:rFonts w:ascii="宋体" w:hAnsi="宋体"/>
          <w:kern w:val="0"/>
          <w:szCs w:val="21"/>
          <w:u w:val="single"/>
        </w:rPr>
        <w:t xml:space="preserve">      （投标</w:t>
      </w:r>
      <w:r>
        <w:rPr>
          <w:rFonts w:hint="eastAsia" w:ascii="宋体" w:hAnsi="宋体"/>
          <w:kern w:val="0"/>
          <w:szCs w:val="21"/>
          <w:u w:val="single"/>
        </w:rPr>
        <w:t>人</w:t>
      </w:r>
      <w:r>
        <w:rPr>
          <w:rFonts w:ascii="宋体" w:hAnsi="宋体"/>
          <w:kern w:val="0"/>
          <w:szCs w:val="21"/>
          <w:u w:val="single"/>
        </w:rPr>
        <w:t xml:space="preserve">名称）     </w:t>
      </w:r>
      <w:r>
        <w:rPr>
          <w:rFonts w:hint="eastAsia" w:ascii="宋体" w:hAnsi="宋体" w:cs="宋体"/>
          <w:kern w:val="0"/>
          <w:szCs w:val="21"/>
        </w:rPr>
        <w:t>的法定代表人。</w:t>
      </w:r>
    </w:p>
    <w:p>
      <w:pPr>
        <w:autoSpaceDE w:val="0"/>
        <w:autoSpaceDN w:val="0"/>
        <w:adjustRightInd w:val="0"/>
        <w:spacing w:line="480" w:lineRule="auto"/>
        <w:ind w:firstLine="420" w:firstLineChars="200"/>
        <w:jc w:val="left"/>
        <w:rPr>
          <w:rFonts w:ascii="宋体" w:hAnsi="宋体"/>
          <w:kern w:val="0"/>
          <w:szCs w:val="21"/>
        </w:rPr>
      </w:pPr>
      <w:r>
        <w:rPr>
          <w:rFonts w:hint="eastAsia" w:ascii="宋体" w:hAnsi="宋体" w:cs="宋体"/>
          <w:kern w:val="0"/>
          <w:szCs w:val="21"/>
        </w:rPr>
        <w:t>特此证明。</w:t>
      </w:r>
    </w:p>
    <w:p>
      <w:pPr>
        <w:autoSpaceDE w:val="0"/>
        <w:autoSpaceDN w:val="0"/>
        <w:adjustRightInd w:val="0"/>
        <w:spacing w:line="480" w:lineRule="auto"/>
        <w:jc w:val="left"/>
        <w:rPr>
          <w:rFonts w:ascii="宋体" w:hAnsi="宋体"/>
          <w:kern w:val="0"/>
          <w:szCs w:val="21"/>
        </w:rPr>
      </w:pPr>
    </w:p>
    <w:p>
      <w:pPr>
        <w:autoSpaceDE w:val="0"/>
        <w:autoSpaceDN w:val="0"/>
        <w:adjustRightInd w:val="0"/>
        <w:spacing w:line="480" w:lineRule="auto"/>
        <w:jc w:val="left"/>
        <w:rPr>
          <w:rFonts w:ascii="宋体" w:hAnsi="宋体"/>
          <w:kern w:val="0"/>
          <w:szCs w:val="21"/>
        </w:rPr>
      </w:pPr>
    </w:p>
    <w:p>
      <w:pPr>
        <w:autoSpaceDE w:val="0"/>
        <w:autoSpaceDN w:val="0"/>
        <w:adjustRightInd w:val="0"/>
        <w:spacing w:line="600" w:lineRule="auto"/>
        <w:ind w:left="3543" w:leftChars="1687"/>
        <w:jc w:val="left"/>
        <w:rPr>
          <w:rFonts w:ascii="宋体" w:hAnsi="宋体"/>
          <w:kern w:val="0"/>
          <w:szCs w:val="21"/>
        </w:rPr>
      </w:pPr>
      <w:r>
        <w:rPr>
          <w:rFonts w:hint="eastAsia" w:ascii="宋体" w:hAnsi="宋体" w:cs="宋体"/>
          <w:kern w:val="0"/>
          <w:szCs w:val="21"/>
        </w:rPr>
        <w:t>投标人：</w:t>
      </w:r>
      <w:r>
        <w:rPr>
          <w:rFonts w:hint="eastAsia" w:ascii="宋体" w:hAnsi="宋体" w:cs="宋体"/>
          <w:kern w:val="0"/>
          <w:szCs w:val="21"/>
          <w:u w:val="single"/>
        </w:rPr>
        <w:t xml:space="preserve">               </w:t>
      </w:r>
      <w:r>
        <w:rPr>
          <w:rFonts w:ascii="宋体" w:hAnsi="宋体"/>
          <w:kern w:val="0"/>
          <w:szCs w:val="21"/>
        </w:rPr>
        <w:t>（</w:t>
      </w:r>
      <w:r>
        <w:rPr>
          <w:rFonts w:hint="eastAsia" w:ascii="宋体" w:hAnsi="宋体" w:cs="宋体"/>
          <w:kern w:val="0"/>
          <w:szCs w:val="21"/>
        </w:rPr>
        <w:t>盖公章</w:t>
      </w:r>
      <w:r>
        <w:rPr>
          <w:rFonts w:ascii="宋体" w:hAnsi="宋体"/>
          <w:kern w:val="0"/>
          <w:szCs w:val="21"/>
        </w:rPr>
        <w:t>）</w:t>
      </w:r>
    </w:p>
    <w:p>
      <w:pPr>
        <w:autoSpaceDE w:val="0"/>
        <w:autoSpaceDN w:val="0"/>
        <w:adjustRightInd w:val="0"/>
        <w:spacing w:line="600" w:lineRule="auto"/>
        <w:ind w:left="3543" w:leftChars="1687"/>
        <w:jc w:val="left"/>
        <w:rPr>
          <w:rFonts w:ascii="宋体" w:hAnsi="宋体"/>
          <w:kern w:val="0"/>
          <w:szCs w:val="21"/>
        </w:rPr>
      </w:pPr>
      <w:r>
        <w:rPr>
          <w:rFonts w:hint="eastAsia" w:ascii="宋体" w:hAnsi="宋体" w:cs="宋体"/>
          <w:kern w:val="0"/>
          <w:szCs w:val="21"/>
        </w:rPr>
        <w:t>日期：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pPr>
        <w:autoSpaceDE w:val="0"/>
        <w:autoSpaceDN w:val="0"/>
        <w:adjustRightInd w:val="0"/>
        <w:spacing w:line="480" w:lineRule="auto"/>
        <w:jc w:val="left"/>
        <w:rPr>
          <w:rFonts w:ascii="宋体" w:hAnsi="宋体" w:cs="宋体"/>
          <w:kern w:val="0"/>
          <w:szCs w:val="21"/>
        </w:rPr>
      </w:pPr>
    </w:p>
    <w:p>
      <w:pPr>
        <w:autoSpaceDE w:val="0"/>
        <w:autoSpaceDN w:val="0"/>
        <w:adjustRightInd w:val="0"/>
        <w:spacing w:line="360" w:lineRule="auto"/>
        <w:jc w:val="left"/>
        <w:rPr>
          <w:rFonts w:hint="eastAsia" w:ascii="宋体" w:hAnsi="宋体" w:cs="宋体"/>
          <w:kern w:val="0"/>
          <w:szCs w:val="21"/>
        </w:rPr>
      </w:pPr>
      <w:r>
        <w:rPr>
          <w:rFonts w:hint="eastAsia" w:ascii="宋体" w:hAnsi="宋体" w:cs="宋体"/>
          <w:kern w:val="0"/>
          <w:szCs w:val="21"/>
        </w:rPr>
        <w:t>后附：投标人的法定代表人的二代身份证正反面复印件（有效期内）。</w:t>
      </w:r>
    </w:p>
    <w:p>
      <w:pPr>
        <w:spacing w:line="360" w:lineRule="auto"/>
        <w:jc w:val="center"/>
        <w:rPr>
          <w:rFonts w:ascii="宋体" w:hAnsi="宋体"/>
          <w:b/>
          <w:bCs/>
          <w:szCs w:val="21"/>
        </w:rPr>
      </w:pPr>
    </w:p>
    <w:p>
      <w:pPr>
        <w:spacing w:line="360" w:lineRule="auto"/>
        <w:jc w:val="center"/>
        <w:rPr>
          <w:rFonts w:ascii="宋体" w:hAnsi="宋体"/>
          <w:b/>
          <w:bCs/>
          <w:sz w:val="32"/>
        </w:rPr>
      </w:pPr>
      <w:r>
        <w:rPr>
          <w:rFonts w:ascii="宋体" w:hAnsi="宋体"/>
          <w:b/>
          <w:bCs/>
          <w:sz w:val="32"/>
        </w:rPr>
        <w:br w:type="page"/>
      </w:r>
      <w:r>
        <w:rPr>
          <w:rFonts w:hint="eastAsia" w:ascii="宋体" w:hAnsi="宋体"/>
          <w:b/>
          <w:bCs/>
          <w:sz w:val="32"/>
        </w:rPr>
        <w:t>（二</w:t>
      </w:r>
      <w:r>
        <w:rPr>
          <w:rFonts w:ascii="宋体" w:hAnsi="宋体"/>
          <w:b/>
          <w:bCs/>
          <w:sz w:val="32"/>
        </w:rPr>
        <w:t xml:space="preserve">） </w:t>
      </w:r>
      <w:r>
        <w:rPr>
          <w:rFonts w:hint="eastAsia" w:ascii="宋体" w:hAnsi="宋体"/>
          <w:b/>
          <w:bCs/>
          <w:sz w:val="32"/>
        </w:rPr>
        <w:t>授权委托书</w:t>
      </w:r>
    </w:p>
    <w:p>
      <w:pPr>
        <w:autoSpaceDE w:val="0"/>
        <w:autoSpaceDN w:val="0"/>
        <w:adjustRightInd w:val="0"/>
        <w:spacing w:line="360" w:lineRule="auto"/>
        <w:jc w:val="center"/>
        <w:rPr>
          <w:rFonts w:ascii="宋体" w:hAnsi="宋体"/>
          <w:kern w:val="0"/>
          <w:sz w:val="24"/>
        </w:rPr>
      </w:pPr>
      <w:r>
        <w:rPr>
          <w:rFonts w:hint="eastAsia" w:ascii="宋体" w:hAnsi="宋体"/>
          <w:sz w:val="24"/>
          <w:szCs w:val="28"/>
        </w:rPr>
        <w:t>（或采用工商格式）</w:t>
      </w:r>
    </w:p>
    <w:p>
      <w:pPr>
        <w:autoSpaceDE w:val="0"/>
        <w:autoSpaceDN w:val="0"/>
        <w:adjustRightInd w:val="0"/>
        <w:spacing w:line="360" w:lineRule="auto"/>
        <w:ind w:firstLine="420" w:firstLineChars="200"/>
        <w:jc w:val="left"/>
        <w:rPr>
          <w:rFonts w:ascii="宋体" w:hAnsi="宋体" w:cs="宋体"/>
          <w:kern w:val="0"/>
          <w:szCs w:val="21"/>
        </w:rPr>
      </w:pPr>
    </w:p>
    <w:p>
      <w:pPr>
        <w:autoSpaceDE w:val="0"/>
        <w:autoSpaceDN w:val="0"/>
        <w:adjustRightInd w:val="0"/>
        <w:spacing w:line="480" w:lineRule="auto"/>
        <w:ind w:firstLine="420" w:firstLineChars="200"/>
        <w:jc w:val="left"/>
        <w:rPr>
          <w:rFonts w:ascii="宋体" w:hAnsi="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ascii="宋体" w:hAnsi="宋体"/>
          <w:kern w:val="0"/>
          <w:szCs w:val="21"/>
          <w:u w:val="single"/>
        </w:rPr>
        <w:t>（</w:t>
      </w:r>
      <w:r>
        <w:rPr>
          <w:rFonts w:hint="eastAsia" w:ascii="宋体" w:hAnsi="宋体" w:cs="宋体"/>
          <w:kern w:val="0"/>
          <w:szCs w:val="21"/>
          <w:u w:val="single"/>
        </w:rPr>
        <w:t>姓名</w:t>
      </w:r>
      <w:r>
        <w:rPr>
          <w:rFonts w:ascii="宋体" w:hAnsi="宋体"/>
          <w:kern w:val="0"/>
          <w:szCs w:val="21"/>
          <w:u w:val="single"/>
        </w:rPr>
        <w:t>）</w:t>
      </w:r>
      <w:r>
        <w:rPr>
          <w:rFonts w:hint="eastAsia" w:ascii="宋体" w:hAnsi="宋体" w:cs="宋体"/>
          <w:kern w:val="0"/>
          <w:szCs w:val="21"/>
        </w:rPr>
        <w:t>系</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cs="宋体"/>
          <w:kern w:val="0"/>
          <w:szCs w:val="21"/>
          <w:u w:val="single"/>
        </w:rPr>
        <w:t>投标人名称</w:t>
      </w:r>
      <w:r>
        <w:rPr>
          <w:rFonts w:ascii="宋体" w:hAnsi="宋体"/>
          <w:kern w:val="0"/>
          <w:szCs w:val="21"/>
          <w:u w:val="single"/>
        </w:rPr>
        <w:t>）</w:t>
      </w:r>
      <w:r>
        <w:rPr>
          <w:rFonts w:hint="eastAsia" w:ascii="宋体" w:hAnsi="宋体" w:cs="宋体"/>
          <w:kern w:val="0"/>
          <w:szCs w:val="21"/>
        </w:rPr>
        <w:t>的法定代表人，现委托</w:t>
      </w:r>
      <w:r>
        <w:rPr>
          <w:rFonts w:hint="eastAsia" w:ascii="宋体" w:hAnsi="宋体" w:cs="宋体"/>
          <w:kern w:val="0"/>
          <w:szCs w:val="21"/>
          <w:u w:val="single"/>
        </w:rPr>
        <w:t xml:space="preserve">      </w:t>
      </w:r>
      <w:r>
        <w:rPr>
          <w:rFonts w:ascii="宋体" w:hAnsi="宋体"/>
          <w:kern w:val="0"/>
          <w:szCs w:val="21"/>
          <w:u w:val="single"/>
        </w:rPr>
        <w:t>（</w:t>
      </w:r>
      <w:r>
        <w:rPr>
          <w:rFonts w:hint="eastAsia" w:ascii="宋体" w:hAnsi="宋体" w:cs="宋体"/>
          <w:kern w:val="0"/>
          <w:szCs w:val="21"/>
          <w:u w:val="single"/>
        </w:rPr>
        <w:t>姓名</w:t>
      </w:r>
      <w:r>
        <w:rPr>
          <w:rFonts w:ascii="宋体" w:hAnsi="宋体"/>
          <w:kern w:val="0"/>
          <w:szCs w:val="21"/>
          <w:u w:val="single"/>
        </w:rPr>
        <w:t>）</w:t>
      </w:r>
      <w:r>
        <w:rPr>
          <w:rFonts w:hint="eastAsia" w:ascii="宋体" w:hAnsi="宋体" w:cs="宋体"/>
          <w:kern w:val="0"/>
          <w:szCs w:val="21"/>
        </w:rPr>
        <w:t>为我方代理人。代理人根据授权，以我方名义签署、澄清、说明、补正、递交、撤回、修改</w:t>
      </w:r>
      <w:r>
        <w:rPr>
          <w:rFonts w:hint="eastAsia" w:ascii="宋体" w:hAnsi="宋体"/>
          <w:b/>
          <w:kern w:val="0"/>
          <w:szCs w:val="21"/>
          <w:u w:val="single"/>
        </w:rPr>
        <w:t xml:space="preserve">         </w:t>
      </w:r>
      <w:r>
        <w:rPr>
          <w:rFonts w:hint="eastAsia" w:ascii="宋体" w:hAnsi="宋体"/>
          <w:kern w:val="0"/>
          <w:szCs w:val="21"/>
        </w:rPr>
        <w:t>的</w:t>
      </w:r>
      <w:r>
        <w:rPr>
          <w:rFonts w:hint="eastAsia" w:ascii="宋体" w:hAnsi="宋体"/>
          <w:kern w:val="0"/>
          <w:szCs w:val="21"/>
          <w:lang w:eastAsia="zh-CN"/>
        </w:rPr>
        <w:t>（勘察）设计</w:t>
      </w:r>
      <w:r>
        <w:rPr>
          <w:rFonts w:hint="eastAsia" w:ascii="宋体" w:hAnsi="宋体" w:cs="宋体"/>
          <w:kern w:val="0"/>
          <w:szCs w:val="21"/>
        </w:rPr>
        <w:t>投标文件、签订合同和处理有关事宜，其法律后果由我方承担。</w:t>
      </w:r>
    </w:p>
    <w:p>
      <w:pPr>
        <w:autoSpaceDE w:val="0"/>
        <w:autoSpaceDN w:val="0"/>
        <w:adjustRightInd w:val="0"/>
        <w:spacing w:line="480" w:lineRule="auto"/>
        <w:ind w:firstLine="420" w:firstLineChars="200"/>
        <w:jc w:val="left"/>
        <w:rPr>
          <w:rFonts w:ascii="宋体" w:hAnsi="宋体"/>
          <w:kern w:val="0"/>
          <w:szCs w:val="21"/>
        </w:rPr>
      </w:pPr>
      <w:r>
        <w:rPr>
          <w:rFonts w:hint="eastAsia" w:ascii="宋体" w:hAnsi="宋体" w:cs="宋体"/>
          <w:kern w:val="0"/>
          <w:szCs w:val="21"/>
        </w:rPr>
        <w:t>委托期限：</w:t>
      </w:r>
      <w:r>
        <w:rPr>
          <w:rFonts w:hint="eastAsia" w:ascii="宋体" w:hAnsi="宋体"/>
          <w:kern w:val="0"/>
          <w:szCs w:val="21"/>
          <w:u w:val="single"/>
        </w:rPr>
        <w:t>从</w:t>
      </w:r>
      <w:r>
        <w:rPr>
          <w:rFonts w:ascii="宋体" w:hAnsi="宋体"/>
          <w:kern w:val="0"/>
          <w:szCs w:val="21"/>
          <w:u w:val="single"/>
        </w:rPr>
        <w:t>本授权委托书发出之日起至</w:t>
      </w:r>
      <w:r>
        <w:rPr>
          <w:rFonts w:hint="eastAsia" w:ascii="宋体" w:hAnsi="宋体"/>
          <w:kern w:val="0"/>
          <w:szCs w:val="21"/>
          <w:u w:val="single"/>
        </w:rPr>
        <w:t xml:space="preserve">    年    月   日</w:t>
      </w:r>
      <w:r>
        <w:rPr>
          <w:rFonts w:hint="eastAsia" w:ascii="宋体" w:hAnsi="宋体" w:cs="宋体"/>
          <w:kern w:val="0"/>
          <w:szCs w:val="21"/>
        </w:rPr>
        <w:t>。</w:t>
      </w:r>
    </w:p>
    <w:p>
      <w:pPr>
        <w:autoSpaceDE w:val="0"/>
        <w:autoSpaceDN w:val="0"/>
        <w:adjustRightInd w:val="0"/>
        <w:spacing w:line="480" w:lineRule="auto"/>
        <w:ind w:firstLine="420" w:firstLineChars="200"/>
        <w:jc w:val="left"/>
        <w:rPr>
          <w:rFonts w:ascii="宋体" w:hAnsi="宋体"/>
          <w:kern w:val="0"/>
          <w:szCs w:val="21"/>
        </w:rPr>
      </w:pPr>
      <w:r>
        <w:rPr>
          <w:rFonts w:hint="eastAsia" w:ascii="宋体" w:hAnsi="宋体" w:cs="宋体"/>
          <w:kern w:val="0"/>
          <w:szCs w:val="21"/>
        </w:rPr>
        <w:t>代理人无转委托权。</w:t>
      </w:r>
    </w:p>
    <w:p>
      <w:pPr>
        <w:autoSpaceDE w:val="0"/>
        <w:autoSpaceDN w:val="0"/>
        <w:adjustRightInd w:val="0"/>
        <w:spacing w:line="360" w:lineRule="auto"/>
        <w:ind w:firstLine="420" w:firstLineChars="200"/>
        <w:jc w:val="left"/>
        <w:rPr>
          <w:rFonts w:ascii="宋体" w:hAnsi="宋体"/>
          <w:kern w:val="0"/>
          <w:szCs w:val="21"/>
        </w:rPr>
      </w:pPr>
    </w:p>
    <w:p>
      <w:pPr>
        <w:spacing w:line="360" w:lineRule="auto"/>
        <w:ind w:firstLine="2268" w:firstLineChars="1080"/>
        <w:rPr>
          <w:rFonts w:ascii="宋体" w:hAnsi="宋体"/>
          <w:szCs w:val="21"/>
          <w:u w:val="single"/>
        </w:rPr>
      </w:pPr>
      <w:r>
        <w:rPr>
          <w:rFonts w:hint="eastAsia" w:ascii="宋体" w:hAnsi="宋体"/>
          <w:szCs w:val="21"/>
        </w:rPr>
        <w:t>代理人：</w:t>
      </w:r>
      <w:r>
        <w:rPr>
          <w:rFonts w:hint="eastAsia" w:ascii="宋体" w:hAnsi="宋体"/>
          <w:szCs w:val="21"/>
          <w:u w:val="single"/>
        </w:rPr>
        <w:t xml:space="preserve">          （签字）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年龄：</w:t>
      </w:r>
      <w:r>
        <w:rPr>
          <w:rFonts w:hint="eastAsia" w:ascii="宋体" w:hAnsi="宋体"/>
          <w:szCs w:val="21"/>
          <w:u w:val="single"/>
        </w:rPr>
        <w:t xml:space="preserve">      </w:t>
      </w:r>
      <w:r>
        <w:rPr>
          <w:rFonts w:hint="eastAsia" w:ascii="宋体" w:hAnsi="宋体"/>
          <w:szCs w:val="21"/>
        </w:rPr>
        <w:t xml:space="preserve"> 岁</w:t>
      </w:r>
    </w:p>
    <w:p>
      <w:pPr>
        <w:spacing w:line="360" w:lineRule="auto"/>
        <w:ind w:left="2700" w:leftChars="1286" w:firstLine="2268" w:firstLineChars="1080"/>
        <w:rPr>
          <w:rFonts w:ascii="宋体" w:hAnsi="宋体"/>
          <w:szCs w:val="21"/>
        </w:rPr>
      </w:pPr>
    </w:p>
    <w:p>
      <w:pPr>
        <w:spacing w:line="360" w:lineRule="auto"/>
        <w:ind w:firstLine="2268" w:firstLineChars="1080"/>
        <w:rPr>
          <w:rFonts w:ascii="宋体" w:hAnsi="宋体"/>
          <w:szCs w:val="21"/>
          <w:u w:val="single"/>
        </w:rPr>
      </w:pPr>
      <w:r>
        <w:rPr>
          <w:rFonts w:hint="eastAsia" w:ascii="宋体" w:hAnsi="宋体"/>
          <w:szCs w:val="21"/>
        </w:rPr>
        <w:t>身份证号码：</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360" w:lineRule="auto"/>
        <w:ind w:left="2700" w:leftChars="1286" w:firstLine="2268" w:firstLineChars="1080"/>
        <w:rPr>
          <w:rFonts w:ascii="宋体" w:hAnsi="宋体"/>
          <w:szCs w:val="21"/>
        </w:rPr>
      </w:pPr>
    </w:p>
    <w:p>
      <w:pPr>
        <w:spacing w:line="360" w:lineRule="auto"/>
        <w:ind w:firstLine="2268" w:firstLineChars="1080"/>
        <w:rPr>
          <w:rFonts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（盖章）</w:t>
      </w:r>
    </w:p>
    <w:p>
      <w:pPr>
        <w:spacing w:line="360" w:lineRule="auto"/>
        <w:ind w:left="2700" w:leftChars="1286" w:firstLine="2268" w:firstLineChars="1080"/>
        <w:rPr>
          <w:rFonts w:ascii="宋体" w:hAnsi="宋体"/>
          <w:szCs w:val="21"/>
        </w:rPr>
      </w:pPr>
    </w:p>
    <w:p>
      <w:pPr>
        <w:spacing w:line="360" w:lineRule="auto"/>
        <w:ind w:firstLine="2268" w:firstLineChars="1080"/>
        <w:rPr>
          <w:rFonts w:ascii="宋体" w:hAnsi="宋体"/>
          <w:szCs w:val="21"/>
        </w:rPr>
      </w:pPr>
      <w:r>
        <w:rPr>
          <w:rFonts w:hint="eastAsia" w:ascii="宋体" w:hAnsi="宋体"/>
          <w:szCs w:val="21"/>
        </w:rPr>
        <w:t>法定代表人：</w:t>
      </w:r>
      <w:r>
        <w:rPr>
          <w:rFonts w:hint="eastAsia" w:ascii="宋体" w:hAnsi="宋体"/>
          <w:szCs w:val="21"/>
          <w:u w:val="single"/>
        </w:rPr>
        <w:t xml:space="preserve">                     </w:t>
      </w:r>
      <w:r>
        <w:rPr>
          <w:rFonts w:hint="eastAsia" w:ascii="宋体" w:hAnsi="宋体"/>
          <w:szCs w:val="21"/>
        </w:rPr>
        <w:t>（签字或盖章）</w:t>
      </w:r>
    </w:p>
    <w:p>
      <w:pPr>
        <w:spacing w:line="360" w:lineRule="auto"/>
        <w:ind w:left="2700" w:leftChars="1286" w:firstLine="2268" w:firstLineChars="1080"/>
        <w:rPr>
          <w:rFonts w:ascii="宋体" w:hAnsi="宋体"/>
          <w:szCs w:val="21"/>
        </w:rPr>
      </w:pPr>
    </w:p>
    <w:p>
      <w:pPr>
        <w:spacing w:line="360" w:lineRule="auto"/>
        <w:ind w:firstLine="2268" w:firstLineChars="1080"/>
        <w:rPr>
          <w:rFonts w:ascii="宋体" w:hAnsi="宋体"/>
          <w:szCs w:val="21"/>
        </w:rPr>
      </w:pPr>
      <w:r>
        <w:rPr>
          <w:rFonts w:hint="eastAsia" w:ascii="宋体" w:hAnsi="宋体"/>
          <w:szCs w:val="21"/>
        </w:rPr>
        <w:t>授权委托日期：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utoSpaceDE w:val="0"/>
        <w:autoSpaceDN w:val="0"/>
        <w:adjustRightInd w:val="0"/>
        <w:spacing w:line="360" w:lineRule="auto"/>
        <w:jc w:val="left"/>
        <w:rPr>
          <w:rFonts w:hint="eastAsia" w:ascii="宋体" w:hAnsi="宋体"/>
          <w:kern w:val="0"/>
          <w:szCs w:val="21"/>
        </w:rPr>
      </w:pPr>
    </w:p>
    <w:p>
      <w:pPr>
        <w:pStyle w:val="20"/>
        <w:rPr>
          <w:rFonts w:ascii="宋体" w:hAnsi="宋体"/>
        </w:rPr>
      </w:pPr>
    </w:p>
    <w:p>
      <w:pPr>
        <w:autoSpaceDE w:val="0"/>
        <w:autoSpaceDN w:val="0"/>
        <w:adjustRightInd w:val="0"/>
        <w:spacing w:line="360" w:lineRule="auto"/>
        <w:jc w:val="left"/>
        <w:rPr>
          <w:rFonts w:ascii="宋体" w:hAnsi="宋体"/>
          <w:kern w:val="0"/>
          <w:szCs w:val="21"/>
        </w:rPr>
      </w:pPr>
      <w:r>
        <w:rPr>
          <w:rFonts w:hint="eastAsia" w:ascii="宋体" w:hAnsi="宋体"/>
          <w:kern w:val="0"/>
          <w:szCs w:val="21"/>
        </w:rPr>
        <w:t>后附：</w:t>
      </w:r>
      <w:r>
        <w:rPr>
          <w:rFonts w:hint="eastAsia" w:ascii="宋体" w:hAnsi="宋体" w:cs="宋体"/>
          <w:kern w:val="0"/>
          <w:szCs w:val="21"/>
        </w:rPr>
        <w:t>投标人的委托代理人的二代身份证正反面复印件。</w:t>
      </w:r>
    </w:p>
    <w:p>
      <w:pPr>
        <w:spacing w:line="360" w:lineRule="auto"/>
        <w:rPr>
          <w:rFonts w:hint="eastAsia" w:ascii="宋体" w:hAnsi="宋体" w:cs="宋体"/>
          <w:kern w:val="0"/>
          <w:szCs w:val="21"/>
        </w:rPr>
      </w:pPr>
      <w:r>
        <w:rPr>
          <w:rFonts w:hint="eastAsia" w:ascii="宋体" w:hAnsi="宋体" w:cs="宋体"/>
          <w:kern w:val="0"/>
          <w:szCs w:val="21"/>
        </w:rPr>
        <w:t>注：1、委托代理人必须在授权书上签名，不得使用印章、签名章或其他电子制版签名代替。</w:t>
      </w:r>
    </w:p>
    <w:p>
      <w:pPr>
        <w:spacing w:line="360" w:lineRule="auto"/>
        <w:rPr>
          <w:rFonts w:ascii="宋体" w:hAnsi="宋体"/>
          <w:b/>
          <w:bCs/>
          <w:sz w:val="32"/>
        </w:rPr>
      </w:pPr>
    </w:p>
    <w:p>
      <w:pPr>
        <w:spacing w:line="360" w:lineRule="auto"/>
        <w:jc w:val="center"/>
        <w:rPr>
          <w:rFonts w:ascii="宋体" w:hAnsi="宋体"/>
          <w:b/>
          <w:bCs/>
          <w:sz w:val="32"/>
        </w:rPr>
      </w:pPr>
      <w:r>
        <w:rPr>
          <w:rFonts w:ascii="宋体" w:hAnsi="宋体"/>
        </w:rPr>
        <w:br w:type="page"/>
      </w:r>
      <w:r>
        <w:rPr>
          <w:rFonts w:hint="eastAsia" w:ascii="宋体" w:hAnsi="宋体"/>
          <w:b/>
          <w:bCs/>
          <w:sz w:val="32"/>
        </w:rPr>
        <w:t>三、企业基本情况表</w:t>
      </w:r>
    </w:p>
    <w:p>
      <w:pPr>
        <w:spacing w:line="360" w:lineRule="auto"/>
        <w:rPr>
          <w:rFonts w:hint="eastAsia" w:ascii="宋体" w:hAnsi="宋体"/>
          <w:b/>
          <w:szCs w:val="21"/>
        </w:rPr>
      </w:pP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5"/>
        <w:gridCol w:w="1070"/>
        <w:gridCol w:w="1135"/>
        <w:gridCol w:w="1559"/>
        <w:gridCol w:w="1126"/>
        <w:gridCol w:w="993"/>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05" w:type="dxa"/>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kern w:val="0"/>
                <w:szCs w:val="21"/>
              </w:rPr>
              <w:t>单位名称</w:t>
            </w:r>
          </w:p>
        </w:tc>
        <w:tc>
          <w:tcPr>
            <w:tcW w:w="6884" w:type="dxa"/>
            <w:gridSpan w:val="6"/>
            <w:vAlign w:val="center"/>
          </w:tcPr>
          <w:p>
            <w:pPr>
              <w:autoSpaceDE w:val="0"/>
              <w:autoSpaceDN w:val="0"/>
              <w:adjustRightInd w:val="0"/>
              <w:spacing w:line="360" w:lineRule="auto"/>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05"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注册地址</w:t>
            </w:r>
          </w:p>
        </w:tc>
        <w:tc>
          <w:tcPr>
            <w:tcW w:w="3764" w:type="dxa"/>
            <w:gridSpan w:val="3"/>
            <w:vAlign w:val="center"/>
          </w:tcPr>
          <w:p>
            <w:pPr>
              <w:autoSpaceDE w:val="0"/>
              <w:autoSpaceDN w:val="0"/>
              <w:adjustRightInd w:val="0"/>
              <w:spacing w:line="360" w:lineRule="auto"/>
              <w:jc w:val="center"/>
              <w:rPr>
                <w:rFonts w:ascii="宋体" w:hAnsi="宋体"/>
                <w:kern w:val="0"/>
                <w:szCs w:val="21"/>
              </w:rPr>
            </w:pPr>
          </w:p>
        </w:tc>
        <w:tc>
          <w:tcPr>
            <w:tcW w:w="1126"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邮政编码</w:t>
            </w:r>
          </w:p>
        </w:tc>
        <w:tc>
          <w:tcPr>
            <w:tcW w:w="1994" w:type="dxa"/>
            <w:gridSpan w:val="2"/>
            <w:vAlign w:val="center"/>
          </w:tcPr>
          <w:p>
            <w:pPr>
              <w:autoSpaceDE w:val="0"/>
              <w:autoSpaceDN w:val="0"/>
              <w:adjustRightInd w:val="0"/>
              <w:spacing w:line="360" w:lineRule="auto"/>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05" w:type="dxa"/>
            <w:vMerge w:val="restart"/>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联系方式</w:t>
            </w:r>
          </w:p>
        </w:tc>
        <w:tc>
          <w:tcPr>
            <w:tcW w:w="1070"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联系人</w:t>
            </w:r>
          </w:p>
        </w:tc>
        <w:tc>
          <w:tcPr>
            <w:tcW w:w="2694" w:type="dxa"/>
            <w:gridSpan w:val="2"/>
            <w:vAlign w:val="center"/>
          </w:tcPr>
          <w:p>
            <w:pPr>
              <w:autoSpaceDE w:val="0"/>
              <w:autoSpaceDN w:val="0"/>
              <w:adjustRightInd w:val="0"/>
              <w:spacing w:line="360" w:lineRule="auto"/>
              <w:jc w:val="center"/>
              <w:rPr>
                <w:rFonts w:ascii="宋体" w:hAnsi="宋体"/>
                <w:kern w:val="0"/>
                <w:szCs w:val="21"/>
              </w:rPr>
            </w:pPr>
          </w:p>
        </w:tc>
        <w:tc>
          <w:tcPr>
            <w:tcW w:w="1126"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电话</w:t>
            </w:r>
          </w:p>
        </w:tc>
        <w:tc>
          <w:tcPr>
            <w:tcW w:w="1994" w:type="dxa"/>
            <w:gridSpan w:val="2"/>
            <w:vAlign w:val="center"/>
          </w:tcPr>
          <w:p>
            <w:pPr>
              <w:autoSpaceDE w:val="0"/>
              <w:autoSpaceDN w:val="0"/>
              <w:adjustRightInd w:val="0"/>
              <w:spacing w:line="360" w:lineRule="auto"/>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05" w:type="dxa"/>
            <w:vMerge w:val="continue"/>
            <w:vAlign w:val="center"/>
          </w:tcPr>
          <w:p>
            <w:pPr>
              <w:autoSpaceDE w:val="0"/>
              <w:autoSpaceDN w:val="0"/>
              <w:adjustRightInd w:val="0"/>
              <w:spacing w:line="360" w:lineRule="auto"/>
              <w:jc w:val="center"/>
              <w:rPr>
                <w:rFonts w:ascii="宋体" w:hAnsi="宋体"/>
                <w:kern w:val="0"/>
                <w:szCs w:val="21"/>
              </w:rPr>
            </w:pPr>
          </w:p>
        </w:tc>
        <w:tc>
          <w:tcPr>
            <w:tcW w:w="1070"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传真</w:t>
            </w:r>
          </w:p>
        </w:tc>
        <w:tc>
          <w:tcPr>
            <w:tcW w:w="2694" w:type="dxa"/>
            <w:gridSpan w:val="2"/>
            <w:vAlign w:val="center"/>
          </w:tcPr>
          <w:p>
            <w:pPr>
              <w:autoSpaceDE w:val="0"/>
              <w:autoSpaceDN w:val="0"/>
              <w:adjustRightInd w:val="0"/>
              <w:spacing w:line="360" w:lineRule="auto"/>
              <w:jc w:val="center"/>
              <w:rPr>
                <w:rFonts w:ascii="宋体" w:hAnsi="宋体"/>
                <w:kern w:val="0"/>
                <w:szCs w:val="21"/>
              </w:rPr>
            </w:pPr>
          </w:p>
        </w:tc>
        <w:tc>
          <w:tcPr>
            <w:tcW w:w="1126"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电子邮件</w:t>
            </w:r>
          </w:p>
        </w:tc>
        <w:tc>
          <w:tcPr>
            <w:tcW w:w="1994" w:type="dxa"/>
            <w:gridSpan w:val="2"/>
            <w:vAlign w:val="center"/>
          </w:tcPr>
          <w:p>
            <w:pPr>
              <w:autoSpaceDE w:val="0"/>
              <w:autoSpaceDN w:val="0"/>
              <w:adjustRightInd w:val="0"/>
              <w:spacing w:line="360" w:lineRule="auto"/>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05"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法定代表人</w:t>
            </w:r>
          </w:p>
        </w:tc>
        <w:tc>
          <w:tcPr>
            <w:tcW w:w="1070"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姓名</w:t>
            </w:r>
          </w:p>
        </w:tc>
        <w:tc>
          <w:tcPr>
            <w:tcW w:w="1135" w:type="dxa"/>
            <w:vAlign w:val="center"/>
          </w:tcPr>
          <w:p>
            <w:pPr>
              <w:autoSpaceDE w:val="0"/>
              <w:autoSpaceDN w:val="0"/>
              <w:adjustRightInd w:val="0"/>
              <w:spacing w:line="360" w:lineRule="auto"/>
              <w:jc w:val="center"/>
              <w:rPr>
                <w:rFonts w:ascii="宋体" w:hAnsi="宋体"/>
                <w:kern w:val="0"/>
                <w:szCs w:val="21"/>
              </w:rPr>
            </w:pPr>
          </w:p>
        </w:tc>
        <w:tc>
          <w:tcPr>
            <w:tcW w:w="1559"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技术职称</w:t>
            </w:r>
          </w:p>
        </w:tc>
        <w:tc>
          <w:tcPr>
            <w:tcW w:w="1126" w:type="dxa"/>
            <w:vAlign w:val="center"/>
          </w:tcPr>
          <w:p>
            <w:pPr>
              <w:autoSpaceDE w:val="0"/>
              <w:autoSpaceDN w:val="0"/>
              <w:adjustRightInd w:val="0"/>
              <w:spacing w:line="360" w:lineRule="auto"/>
              <w:jc w:val="center"/>
              <w:rPr>
                <w:rFonts w:ascii="宋体" w:hAnsi="宋体"/>
                <w:kern w:val="0"/>
                <w:szCs w:val="21"/>
              </w:rPr>
            </w:pPr>
          </w:p>
        </w:tc>
        <w:tc>
          <w:tcPr>
            <w:tcW w:w="993"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电话</w:t>
            </w:r>
          </w:p>
        </w:tc>
        <w:tc>
          <w:tcPr>
            <w:tcW w:w="1001" w:type="dxa"/>
            <w:vAlign w:val="center"/>
          </w:tcPr>
          <w:p>
            <w:pPr>
              <w:autoSpaceDE w:val="0"/>
              <w:autoSpaceDN w:val="0"/>
              <w:adjustRightInd w:val="0"/>
              <w:spacing w:line="360" w:lineRule="auto"/>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05"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技术负责人</w:t>
            </w:r>
          </w:p>
        </w:tc>
        <w:tc>
          <w:tcPr>
            <w:tcW w:w="1070"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姓名</w:t>
            </w:r>
          </w:p>
        </w:tc>
        <w:tc>
          <w:tcPr>
            <w:tcW w:w="1135" w:type="dxa"/>
            <w:vAlign w:val="center"/>
          </w:tcPr>
          <w:p>
            <w:pPr>
              <w:autoSpaceDE w:val="0"/>
              <w:autoSpaceDN w:val="0"/>
              <w:adjustRightInd w:val="0"/>
              <w:spacing w:line="360" w:lineRule="auto"/>
              <w:jc w:val="center"/>
              <w:rPr>
                <w:rFonts w:ascii="宋体" w:hAnsi="宋体"/>
                <w:kern w:val="0"/>
                <w:szCs w:val="21"/>
              </w:rPr>
            </w:pPr>
          </w:p>
        </w:tc>
        <w:tc>
          <w:tcPr>
            <w:tcW w:w="1559"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技术职称</w:t>
            </w:r>
          </w:p>
        </w:tc>
        <w:tc>
          <w:tcPr>
            <w:tcW w:w="1126" w:type="dxa"/>
            <w:vAlign w:val="center"/>
          </w:tcPr>
          <w:p>
            <w:pPr>
              <w:autoSpaceDE w:val="0"/>
              <w:autoSpaceDN w:val="0"/>
              <w:adjustRightInd w:val="0"/>
              <w:spacing w:line="360" w:lineRule="auto"/>
              <w:jc w:val="center"/>
              <w:rPr>
                <w:rFonts w:ascii="宋体" w:hAnsi="宋体"/>
                <w:kern w:val="0"/>
                <w:szCs w:val="21"/>
              </w:rPr>
            </w:pPr>
          </w:p>
        </w:tc>
        <w:tc>
          <w:tcPr>
            <w:tcW w:w="993"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电话</w:t>
            </w:r>
          </w:p>
        </w:tc>
        <w:tc>
          <w:tcPr>
            <w:tcW w:w="1001" w:type="dxa"/>
            <w:vAlign w:val="center"/>
          </w:tcPr>
          <w:p>
            <w:pPr>
              <w:autoSpaceDE w:val="0"/>
              <w:autoSpaceDN w:val="0"/>
              <w:adjustRightInd w:val="0"/>
              <w:spacing w:line="360" w:lineRule="auto"/>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05"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成立时间</w:t>
            </w:r>
          </w:p>
        </w:tc>
        <w:tc>
          <w:tcPr>
            <w:tcW w:w="2205" w:type="dxa"/>
            <w:gridSpan w:val="2"/>
            <w:vAlign w:val="center"/>
          </w:tcPr>
          <w:p>
            <w:pPr>
              <w:autoSpaceDE w:val="0"/>
              <w:autoSpaceDN w:val="0"/>
              <w:adjustRightInd w:val="0"/>
              <w:spacing w:line="360" w:lineRule="auto"/>
              <w:jc w:val="center"/>
              <w:rPr>
                <w:rFonts w:ascii="宋体" w:hAnsi="宋体"/>
                <w:kern w:val="0"/>
                <w:szCs w:val="21"/>
              </w:rPr>
            </w:pPr>
          </w:p>
        </w:tc>
        <w:tc>
          <w:tcPr>
            <w:tcW w:w="1559"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kern w:val="0"/>
                <w:szCs w:val="21"/>
              </w:rPr>
              <w:t>营业执照编号</w:t>
            </w:r>
          </w:p>
        </w:tc>
        <w:tc>
          <w:tcPr>
            <w:tcW w:w="3120" w:type="dxa"/>
            <w:gridSpan w:val="3"/>
            <w:vAlign w:val="center"/>
          </w:tcPr>
          <w:p>
            <w:pPr>
              <w:autoSpaceDE w:val="0"/>
              <w:autoSpaceDN w:val="0"/>
              <w:adjustRightInd w:val="0"/>
              <w:spacing w:line="360" w:lineRule="auto"/>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exact"/>
        </w:trPr>
        <w:tc>
          <w:tcPr>
            <w:tcW w:w="1905"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基本账户开户银行</w:t>
            </w:r>
          </w:p>
        </w:tc>
        <w:tc>
          <w:tcPr>
            <w:tcW w:w="2205" w:type="dxa"/>
            <w:gridSpan w:val="2"/>
            <w:vAlign w:val="center"/>
          </w:tcPr>
          <w:p>
            <w:pPr>
              <w:autoSpaceDE w:val="0"/>
              <w:autoSpaceDN w:val="0"/>
              <w:adjustRightInd w:val="0"/>
              <w:spacing w:line="360" w:lineRule="auto"/>
              <w:jc w:val="center"/>
              <w:rPr>
                <w:rFonts w:ascii="宋体" w:hAnsi="宋体"/>
                <w:kern w:val="0"/>
                <w:szCs w:val="21"/>
              </w:rPr>
            </w:pPr>
          </w:p>
        </w:tc>
        <w:tc>
          <w:tcPr>
            <w:tcW w:w="1559"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cs="宋体"/>
                <w:kern w:val="0"/>
                <w:szCs w:val="21"/>
              </w:rPr>
              <w:t>基本账户账号</w:t>
            </w:r>
          </w:p>
        </w:tc>
        <w:tc>
          <w:tcPr>
            <w:tcW w:w="3120" w:type="dxa"/>
            <w:gridSpan w:val="3"/>
            <w:vAlign w:val="center"/>
          </w:tcPr>
          <w:p>
            <w:pPr>
              <w:autoSpaceDE w:val="0"/>
              <w:autoSpaceDN w:val="0"/>
              <w:adjustRightInd w:val="0"/>
              <w:spacing w:line="360" w:lineRule="auto"/>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exact"/>
        </w:trPr>
        <w:tc>
          <w:tcPr>
            <w:tcW w:w="1905" w:type="dxa"/>
            <w:vAlign w:val="center"/>
          </w:tcPr>
          <w:p>
            <w:pPr>
              <w:autoSpaceDE w:val="0"/>
              <w:autoSpaceDN w:val="0"/>
              <w:adjustRightInd w:val="0"/>
              <w:spacing w:line="360" w:lineRule="auto"/>
              <w:jc w:val="center"/>
              <w:rPr>
                <w:rFonts w:ascii="宋体" w:hAnsi="宋体"/>
                <w:kern w:val="0"/>
                <w:szCs w:val="21"/>
              </w:rPr>
            </w:pPr>
            <w:r>
              <w:rPr>
                <w:rFonts w:hint="eastAsia" w:ascii="宋体" w:hAnsi="宋体"/>
                <w:kern w:val="0"/>
                <w:szCs w:val="21"/>
              </w:rPr>
              <w:t>本工程所要求的资质的资质证书编号</w:t>
            </w:r>
          </w:p>
        </w:tc>
        <w:tc>
          <w:tcPr>
            <w:tcW w:w="6884" w:type="dxa"/>
            <w:gridSpan w:val="6"/>
            <w:vAlign w:val="center"/>
          </w:tcPr>
          <w:p>
            <w:pPr>
              <w:autoSpaceDE w:val="0"/>
              <w:autoSpaceDN w:val="0"/>
              <w:adjustRightInd w:val="0"/>
              <w:spacing w:line="360" w:lineRule="auto"/>
              <w:jc w:val="center"/>
              <w:rPr>
                <w:rFonts w:ascii="宋体" w:hAnsi="宋体"/>
                <w:kern w:val="0"/>
                <w:szCs w:val="21"/>
              </w:rPr>
            </w:pPr>
          </w:p>
        </w:tc>
      </w:tr>
    </w:tbl>
    <w:p>
      <w:pPr>
        <w:autoSpaceDE w:val="0"/>
        <w:autoSpaceDN w:val="0"/>
        <w:adjustRightInd w:val="0"/>
        <w:spacing w:line="360" w:lineRule="auto"/>
        <w:jc w:val="center"/>
        <w:rPr>
          <w:rFonts w:ascii="宋体" w:hAnsi="宋体"/>
          <w:kern w:val="0"/>
          <w:szCs w:val="21"/>
        </w:rPr>
      </w:pPr>
    </w:p>
    <w:p>
      <w:pPr>
        <w:autoSpaceDE w:val="0"/>
        <w:autoSpaceDN w:val="0"/>
        <w:adjustRightInd w:val="0"/>
        <w:spacing w:line="360" w:lineRule="auto"/>
        <w:jc w:val="left"/>
        <w:rPr>
          <w:rFonts w:ascii="宋体" w:hAnsi="宋体" w:cs="宋体"/>
          <w:kern w:val="0"/>
          <w:szCs w:val="21"/>
        </w:rPr>
      </w:pPr>
    </w:p>
    <w:p>
      <w:pPr>
        <w:autoSpaceDE w:val="0"/>
        <w:autoSpaceDN w:val="0"/>
        <w:adjustRightInd w:val="0"/>
        <w:spacing w:line="480" w:lineRule="auto"/>
        <w:jc w:val="left"/>
        <w:rPr>
          <w:rFonts w:ascii="宋体" w:hAnsi="宋体" w:cs="宋体"/>
          <w:kern w:val="0"/>
          <w:szCs w:val="21"/>
        </w:rPr>
      </w:pPr>
      <w:r>
        <w:rPr>
          <w:rFonts w:hint="eastAsia" w:ascii="宋体" w:hAnsi="宋体" w:cs="宋体"/>
          <w:kern w:val="0"/>
          <w:szCs w:val="21"/>
        </w:rPr>
        <w:t>投标人：</w:t>
      </w:r>
      <w:r>
        <w:rPr>
          <w:rFonts w:hint="eastAsia" w:ascii="宋体" w:hAnsi="宋体"/>
          <w:szCs w:val="21"/>
          <w:u w:val="single"/>
        </w:rPr>
        <w:t xml:space="preserve">                  </w:t>
      </w:r>
      <w:r>
        <w:rPr>
          <w:rFonts w:hint="eastAsia" w:ascii="宋体" w:hAnsi="宋体" w:cs="宋体"/>
          <w:kern w:val="0"/>
          <w:szCs w:val="21"/>
        </w:rPr>
        <w:t>（盖公章）</w:t>
      </w:r>
    </w:p>
    <w:p>
      <w:pPr>
        <w:spacing w:line="480" w:lineRule="auto"/>
        <w:rPr>
          <w:rFonts w:ascii="宋体" w:hAnsi="宋体"/>
          <w:szCs w:val="21"/>
        </w:rPr>
      </w:pPr>
      <w:r>
        <w:rPr>
          <w:rFonts w:hint="eastAsia" w:ascii="宋体" w:hAnsi="宋体" w:cs="宋体"/>
          <w:kern w:val="0"/>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rPr>
          <w:rFonts w:ascii="宋体" w:hAnsi="宋体"/>
          <w:b/>
          <w:szCs w:val="21"/>
        </w:rPr>
      </w:pPr>
    </w:p>
    <w:p>
      <w:pPr>
        <w:spacing w:line="360" w:lineRule="auto"/>
        <w:jc w:val="left"/>
        <w:rPr>
          <w:rFonts w:ascii="宋体" w:hAnsi="宋体" w:cs="宋体"/>
          <w:kern w:val="0"/>
          <w:szCs w:val="21"/>
        </w:rPr>
      </w:pPr>
      <w:r>
        <w:rPr>
          <w:rFonts w:hint="eastAsia" w:ascii="宋体" w:hAnsi="宋体" w:cs="宋体"/>
          <w:kern w:val="0"/>
          <w:szCs w:val="21"/>
        </w:rPr>
        <w:t>注：</w:t>
      </w:r>
      <w:r>
        <w:rPr>
          <w:rFonts w:hint="eastAsia" w:ascii="宋体" w:hAnsi="宋体"/>
          <w:szCs w:val="21"/>
        </w:rPr>
        <w:t>于本表后附以下资料复印件：</w:t>
      </w:r>
      <w:r>
        <w:rPr>
          <w:rFonts w:hint="eastAsia" w:ascii="宋体" w:hAnsi="宋体" w:cs="宋体"/>
          <w:kern w:val="0"/>
          <w:szCs w:val="21"/>
        </w:rPr>
        <w:t>①有效期内的营业执照；②有效期内的资质证书；③</w:t>
      </w:r>
      <w:r>
        <w:rPr>
          <w:rFonts w:hint="eastAsia" w:ascii="宋体" w:hAnsi="宋体"/>
          <w:szCs w:val="21"/>
        </w:rPr>
        <w:t>“云浮市智慧建筑管理服务信息平台”注册并通过审核的网页截图或网页打印件，以及“云浮市智慧建筑管理服务信息平台”最新月度企业信用评价等级的网页截图或网页打印件（其有效范围为信用等级B级或以上的，新登记备案的还没评级可不提供）</w:t>
      </w:r>
      <w:r>
        <w:rPr>
          <w:rFonts w:hint="eastAsia" w:ascii="宋体" w:hAnsi="宋体" w:cs="楷体"/>
          <w:bCs/>
          <w:szCs w:val="21"/>
        </w:rPr>
        <w:t>；</w:t>
      </w:r>
      <w:r>
        <w:rPr>
          <w:rFonts w:hint="eastAsia" w:ascii="宋体" w:hAnsi="宋体" w:cs="宋体"/>
          <w:kern w:val="0"/>
          <w:szCs w:val="21"/>
        </w:rPr>
        <w:t>④广东省外的投标人，须提供在广东建设信息网（网址：www.gdcic.net）“进粤企业和人员诚信信息登记平台”专栏关于投标人进粤企业及人员信息录入的网页打印件；</w:t>
      </w:r>
      <w:r>
        <w:rPr>
          <w:rFonts w:hint="eastAsia" w:ascii="宋体" w:hAnsi="宋体" w:cs="楷体"/>
          <w:bCs/>
          <w:szCs w:val="21"/>
        </w:rPr>
        <w:t>⑤</w:t>
      </w:r>
      <w:r>
        <w:rPr>
          <w:rFonts w:hint="eastAsia" w:ascii="宋体" w:hAnsi="宋体"/>
          <w:szCs w:val="21"/>
        </w:rPr>
        <w:t>投标人在“中国执行信息公开网”（http://zxgk.court.gov.cn/shixin/）的网页截图或</w:t>
      </w:r>
      <w:r>
        <w:rPr>
          <w:rFonts w:hint="eastAsia" w:ascii="宋体" w:hAnsi="宋体" w:cs="宋体"/>
          <w:kern w:val="0"/>
          <w:szCs w:val="21"/>
        </w:rPr>
        <w:t>网页打印件；⑥投标人开户许可证或银行出具基本账户证明。</w:t>
      </w:r>
    </w:p>
    <w:p>
      <w:pPr>
        <w:spacing w:line="360" w:lineRule="auto"/>
        <w:jc w:val="center"/>
        <w:rPr>
          <w:rFonts w:ascii="宋体" w:hAnsi="宋体"/>
          <w:b/>
          <w:bCs/>
          <w:sz w:val="32"/>
        </w:rPr>
      </w:pPr>
      <w:r>
        <w:rPr>
          <w:rFonts w:ascii="宋体" w:hAnsi="宋体"/>
        </w:rPr>
        <w:br w:type="page"/>
      </w:r>
      <w:r>
        <w:rPr>
          <w:rFonts w:hint="eastAsia" w:ascii="宋体" w:hAnsi="宋体"/>
          <w:b/>
          <w:bCs/>
          <w:sz w:val="32"/>
        </w:rPr>
        <w:t>四、拟投入本工程项目班子人员简介</w:t>
      </w:r>
    </w:p>
    <w:p>
      <w:pPr>
        <w:spacing w:line="360" w:lineRule="auto"/>
        <w:rPr>
          <w:rFonts w:ascii="宋体" w:hAnsi="宋体"/>
          <w:b/>
          <w:szCs w:val="21"/>
        </w:rPr>
      </w:pPr>
    </w:p>
    <w:tbl>
      <w:tblPr>
        <w:tblStyle w:val="48"/>
        <w:tblW w:w="9100"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032"/>
        <w:gridCol w:w="1251"/>
        <w:gridCol w:w="1129"/>
        <w:gridCol w:w="1161"/>
        <w:gridCol w:w="1451"/>
        <w:gridCol w:w="942"/>
        <w:gridCol w:w="113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9" w:hRule="exact"/>
          <w:jc w:val="center"/>
        </w:trPr>
        <w:tc>
          <w:tcPr>
            <w:tcW w:w="2032" w:type="dxa"/>
            <w:vMerge w:val="restart"/>
            <w:vAlign w:val="center"/>
          </w:tcPr>
          <w:p>
            <w:pPr>
              <w:spacing w:line="360" w:lineRule="auto"/>
              <w:jc w:val="center"/>
              <w:rPr>
                <w:rFonts w:ascii="宋体" w:hAnsi="宋体"/>
                <w:szCs w:val="21"/>
              </w:rPr>
            </w:pPr>
            <w:r>
              <w:rPr>
                <w:rFonts w:hint="eastAsia" w:ascii="宋体" w:hAnsi="宋体"/>
                <w:szCs w:val="21"/>
              </w:rPr>
              <w:t>职务</w:t>
            </w:r>
          </w:p>
        </w:tc>
        <w:tc>
          <w:tcPr>
            <w:tcW w:w="1251" w:type="dxa"/>
            <w:vMerge w:val="restart"/>
            <w:vAlign w:val="center"/>
          </w:tcPr>
          <w:p>
            <w:pPr>
              <w:spacing w:line="360" w:lineRule="auto"/>
              <w:jc w:val="center"/>
              <w:rPr>
                <w:rFonts w:ascii="宋体" w:hAnsi="宋体"/>
                <w:szCs w:val="21"/>
              </w:rPr>
            </w:pPr>
            <w:r>
              <w:rPr>
                <w:rFonts w:hint="eastAsia" w:ascii="宋体" w:hAnsi="宋体"/>
                <w:szCs w:val="21"/>
              </w:rPr>
              <w:t>姓名</w:t>
            </w:r>
          </w:p>
        </w:tc>
        <w:tc>
          <w:tcPr>
            <w:tcW w:w="1129" w:type="dxa"/>
            <w:vMerge w:val="restart"/>
            <w:vAlign w:val="center"/>
          </w:tcPr>
          <w:p>
            <w:pPr>
              <w:spacing w:line="360" w:lineRule="auto"/>
              <w:jc w:val="center"/>
              <w:rPr>
                <w:rFonts w:ascii="宋体" w:hAnsi="宋体"/>
                <w:szCs w:val="21"/>
              </w:rPr>
            </w:pPr>
            <w:r>
              <w:rPr>
                <w:rFonts w:hint="eastAsia" w:ascii="宋体" w:hAnsi="宋体"/>
                <w:szCs w:val="21"/>
              </w:rPr>
              <w:t>职称级别</w:t>
            </w:r>
          </w:p>
        </w:tc>
        <w:tc>
          <w:tcPr>
            <w:tcW w:w="1161" w:type="dxa"/>
            <w:vMerge w:val="restart"/>
            <w:vAlign w:val="center"/>
          </w:tcPr>
          <w:p>
            <w:pPr>
              <w:spacing w:line="360" w:lineRule="auto"/>
              <w:jc w:val="center"/>
              <w:rPr>
                <w:rFonts w:ascii="宋体" w:hAnsi="宋体"/>
                <w:szCs w:val="21"/>
              </w:rPr>
            </w:pPr>
            <w:r>
              <w:rPr>
                <w:rFonts w:hint="eastAsia" w:ascii="宋体" w:hAnsi="宋体"/>
                <w:szCs w:val="21"/>
              </w:rPr>
              <w:t>职称</w:t>
            </w:r>
          </w:p>
          <w:p>
            <w:pPr>
              <w:spacing w:line="360" w:lineRule="auto"/>
              <w:jc w:val="center"/>
              <w:rPr>
                <w:rFonts w:ascii="宋体" w:hAnsi="宋体"/>
                <w:szCs w:val="21"/>
              </w:rPr>
            </w:pPr>
            <w:r>
              <w:rPr>
                <w:rFonts w:hint="eastAsia" w:ascii="宋体" w:hAnsi="宋体"/>
                <w:szCs w:val="21"/>
              </w:rPr>
              <w:t>证号</w:t>
            </w:r>
          </w:p>
        </w:tc>
        <w:tc>
          <w:tcPr>
            <w:tcW w:w="3527" w:type="dxa"/>
            <w:gridSpan w:val="3"/>
            <w:vAlign w:val="center"/>
          </w:tcPr>
          <w:p>
            <w:pPr>
              <w:spacing w:line="360" w:lineRule="auto"/>
              <w:ind w:firstLine="480"/>
              <w:jc w:val="center"/>
              <w:rPr>
                <w:rFonts w:ascii="宋体" w:hAnsi="宋体"/>
                <w:szCs w:val="21"/>
              </w:rPr>
            </w:pPr>
            <w:r>
              <w:rPr>
                <w:rFonts w:hint="eastAsia" w:ascii="宋体" w:hAnsi="宋体"/>
                <w:szCs w:val="21"/>
              </w:rPr>
              <w:t>执业或职业资格证明</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9" w:hRule="exact"/>
          <w:jc w:val="center"/>
        </w:trPr>
        <w:tc>
          <w:tcPr>
            <w:tcW w:w="2032" w:type="dxa"/>
            <w:vMerge w:val="continue"/>
            <w:vAlign w:val="center"/>
          </w:tcPr>
          <w:p>
            <w:pPr>
              <w:spacing w:line="360" w:lineRule="auto"/>
              <w:ind w:firstLine="480"/>
              <w:jc w:val="center"/>
              <w:rPr>
                <w:rFonts w:ascii="宋体" w:hAnsi="宋体"/>
                <w:szCs w:val="21"/>
              </w:rPr>
            </w:pPr>
          </w:p>
        </w:tc>
        <w:tc>
          <w:tcPr>
            <w:tcW w:w="1251" w:type="dxa"/>
            <w:vMerge w:val="continue"/>
            <w:vAlign w:val="center"/>
          </w:tcPr>
          <w:p>
            <w:pPr>
              <w:spacing w:line="360" w:lineRule="auto"/>
              <w:ind w:firstLine="480"/>
              <w:jc w:val="center"/>
              <w:rPr>
                <w:rFonts w:ascii="宋体" w:hAnsi="宋体"/>
                <w:szCs w:val="21"/>
              </w:rPr>
            </w:pPr>
          </w:p>
        </w:tc>
        <w:tc>
          <w:tcPr>
            <w:tcW w:w="1129" w:type="dxa"/>
            <w:vMerge w:val="continue"/>
            <w:vAlign w:val="center"/>
          </w:tcPr>
          <w:p>
            <w:pPr>
              <w:spacing w:line="360" w:lineRule="auto"/>
              <w:ind w:firstLine="480"/>
              <w:jc w:val="center"/>
              <w:rPr>
                <w:rFonts w:ascii="宋体" w:hAnsi="宋体"/>
                <w:szCs w:val="21"/>
              </w:rPr>
            </w:pPr>
          </w:p>
        </w:tc>
        <w:tc>
          <w:tcPr>
            <w:tcW w:w="1161" w:type="dxa"/>
            <w:vMerge w:val="continue"/>
            <w:vAlign w:val="center"/>
          </w:tcPr>
          <w:p>
            <w:pPr>
              <w:spacing w:line="360" w:lineRule="auto"/>
              <w:ind w:firstLine="480"/>
              <w:jc w:val="center"/>
              <w:rPr>
                <w:rFonts w:ascii="宋体" w:hAnsi="宋体"/>
                <w:szCs w:val="21"/>
              </w:rPr>
            </w:pPr>
          </w:p>
        </w:tc>
        <w:tc>
          <w:tcPr>
            <w:tcW w:w="1451" w:type="dxa"/>
            <w:vAlign w:val="center"/>
          </w:tcPr>
          <w:p>
            <w:pPr>
              <w:spacing w:line="360" w:lineRule="auto"/>
              <w:jc w:val="center"/>
              <w:rPr>
                <w:rFonts w:ascii="宋体" w:hAnsi="宋体"/>
                <w:szCs w:val="21"/>
              </w:rPr>
            </w:pPr>
            <w:r>
              <w:rPr>
                <w:rFonts w:hint="eastAsia" w:ascii="宋体" w:hAnsi="宋体"/>
                <w:szCs w:val="21"/>
              </w:rPr>
              <w:t>证书名称</w:t>
            </w:r>
          </w:p>
        </w:tc>
        <w:tc>
          <w:tcPr>
            <w:tcW w:w="942" w:type="dxa"/>
            <w:vAlign w:val="center"/>
          </w:tcPr>
          <w:p>
            <w:pPr>
              <w:spacing w:line="360" w:lineRule="auto"/>
              <w:jc w:val="center"/>
              <w:rPr>
                <w:rFonts w:ascii="宋体" w:hAnsi="宋体"/>
                <w:szCs w:val="21"/>
              </w:rPr>
            </w:pPr>
            <w:r>
              <w:rPr>
                <w:rFonts w:hint="eastAsia" w:ascii="宋体" w:hAnsi="宋体"/>
                <w:szCs w:val="21"/>
              </w:rPr>
              <w:t>证号</w:t>
            </w:r>
          </w:p>
        </w:tc>
        <w:tc>
          <w:tcPr>
            <w:tcW w:w="1134" w:type="dxa"/>
            <w:vAlign w:val="center"/>
          </w:tcPr>
          <w:p>
            <w:pPr>
              <w:spacing w:line="360" w:lineRule="auto"/>
              <w:jc w:val="center"/>
              <w:rPr>
                <w:rFonts w:ascii="宋体" w:hAnsi="宋体"/>
                <w:szCs w:val="21"/>
              </w:rPr>
            </w:pPr>
            <w:r>
              <w:rPr>
                <w:rFonts w:hint="eastAsia" w:ascii="宋体" w:hAnsi="宋体"/>
                <w:szCs w:val="21"/>
              </w:rPr>
              <w:t>专业</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exact"/>
          <w:jc w:val="center"/>
        </w:trPr>
        <w:tc>
          <w:tcPr>
            <w:tcW w:w="2032" w:type="dxa"/>
            <w:vAlign w:val="center"/>
          </w:tcPr>
          <w:p>
            <w:pPr>
              <w:spacing w:line="360" w:lineRule="auto"/>
              <w:jc w:val="center"/>
              <w:rPr>
                <w:rFonts w:ascii="宋体" w:hAnsi="宋体"/>
                <w:szCs w:val="21"/>
              </w:rPr>
            </w:pPr>
            <w:r>
              <w:rPr>
                <w:rFonts w:hint="eastAsia" w:ascii="宋体" w:hAnsi="宋体"/>
                <w:szCs w:val="21"/>
              </w:rPr>
              <w:t>项目负责人</w:t>
            </w:r>
          </w:p>
        </w:tc>
        <w:tc>
          <w:tcPr>
            <w:tcW w:w="1251" w:type="dxa"/>
            <w:vAlign w:val="center"/>
          </w:tcPr>
          <w:p>
            <w:pPr>
              <w:spacing w:line="360" w:lineRule="auto"/>
              <w:jc w:val="center"/>
              <w:rPr>
                <w:rFonts w:ascii="宋体" w:hAnsi="宋体"/>
                <w:szCs w:val="21"/>
              </w:rPr>
            </w:pPr>
          </w:p>
        </w:tc>
        <w:tc>
          <w:tcPr>
            <w:tcW w:w="1129" w:type="dxa"/>
            <w:vAlign w:val="center"/>
          </w:tcPr>
          <w:p>
            <w:pPr>
              <w:spacing w:line="360" w:lineRule="auto"/>
              <w:jc w:val="center"/>
              <w:rPr>
                <w:rFonts w:ascii="宋体" w:hAnsi="宋体"/>
                <w:szCs w:val="21"/>
              </w:rPr>
            </w:pPr>
          </w:p>
        </w:tc>
        <w:tc>
          <w:tcPr>
            <w:tcW w:w="1161" w:type="dxa"/>
            <w:vAlign w:val="center"/>
          </w:tcPr>
          <w:p>
            <w:pPr>
              <w:spacing w:line="360" w:lineRule="auto"/>
              <w:jc w:val="center"/>
              <w:rPr>
                <w:rFonts w:ascii="宋体" w:hAnsi="宋体"/>
                <w:szCs w:val="21"/>
              </w:rPr>
            </w:pPr>
          </w:p>
        </w:tc>
        <w:tc>
          <w:tcPr>
            <w:tcW w:w="1451" w:type="dxa"/>
            <w:vAlign w:val="center"/>
          </w:tcPr>
          <w:p>
            <w:pPr>
              <w:spacing w:line="360" w:lineRule="auto"/>
              <w:jc w:val="center"/>
              <w:rPr>
                <w:rFonts w:ascii="宋体" w:hAnsi="宋体"/>
                <w:szCs w:val="21"/>
              </w:rPr>
            </w:pPr>
          </w:p>
        </w:tc>
        <w:tc>
          <w:tcPr>
            <w:tcW w:w="94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64" w:hRule="exact"/>
          <w:jc w:val="center"/>
        </w:trPr>
        <w:tc>
          <w:tcPr>
            <w:tcW w:w="2032" w:type="dxa"/>
            <w:vAlign w:val="center"/>
          </w:tcPr>
          <w:p>
            <w:pPr>
              <w:spacing w:line="360" w:lineRule="auto"/>
              <w:jc w:val="center"/>
              <w:rPr>
                <w:rFonts w:ascii="宋体" w:hAnsi="宋体"/>
                <w:szCs w:val="21"/>
              </w:rPr>
            </w:pPr>
          </w:p>
        </w:tc>
        <w:tc>
          <w:tcPr>
            <w:tcW w:w="1251" w:type="dxa"/>
            <w:vAlign w:val="center"/>
          </w:tcPr>
          <w:p>
            <w:pPr>
              <w:spacing w:line="360" w:lineRule="auto"/>
              <w:jc w:val="center"/>
              <w:rPr>
                <w:rFonts w:ascii="宋体" w:hAnsi="宋体"/>
                <w:szCs w:val="21"/>
              </w:rPr>
            </w:pPr>
          </w:p>
        </w:tc>
        <w:tc>
          <w:tcPr>
            <w:tcW w:w="1129" w:type="dxa"/>
            <w:vAlign w:val="center"/>
          </w:tcPr>
          <w:p>
            <w:pPr>
              <w:spacing w:line="360" w:lineRule="auto"/>
              <w:jc w:val="center"/>
              <w:rPr>
                <w:rFonts w:ascii="宋体" w:hAnsi="宋体"/>
                <w:szCs w:val="21"/>
              </w:rPr>
            </w:pPr>
          </w:p>
        </w:tc>
        <w:tc>
          <w:tcPr>
            <w:tcW w:w="1161" w:type="dxa"/>
            <w:vAlign w:val="center"/>
          </w:tcPr>
          <w:p>
            <w:pPr>
              <w:spacing w:line="360" w:lineRule="auto"/>
              <w:jc w:val="center"/>
              <w:rPr>
                <w:rFonts w:ascii="宋体" w:hAnsi="宋体"/>
                <w:szCs w:val="21"/>
              </w:rPr>
            </w:pPr>
          </w:p>
        </w:tc>
        <w:tc>
          <w:tcPr>
            <w:tcW w:w="1451" w:type="dxa"/>
            <w:vAlign w:val="center"/>
          </w:tcPr>
          <w:p>
            <w:pPr>
              <w:spacing w:line="360" w:lineRule="auto"/>
              <w:jc w:val="center"/>
              <w:rPr>
                <w:rFonts w:ascii="宋体" w:hAnsi="宋体"/>
                <w:szCs w:val="21"/>
              </w:rPr>
            </w:pPr>
          </w:p>
        </w:tc>
        <w:tc>
          <w:tcPr>
            <w:tcW w:w="94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64" w:hRule="exact"/>
          <w:jc w:val="center"/>
        </w:trPr>
        <w:tc>
          <w:tcPr>
            <w:tcW w:w="2032" w:type="dxa"/>
            <w:vAlign w:val="center"/>
          </w:tcPr>
          <w:p>
            <w:pPr>
              <w:spacing w:line="360" w:lineRule="auto"/>
              <w:jc w:val="center"/>
              <w:rPr>
                <w:rFonts w:hint="eastAsia" w:ascii="宋体" w:hAnsi="宋体"/>
                <w:szCs w:val="21"/>
              </w:rPr>
            </w:pPr>
          </w:p>
        </w:tc>
        <w:tc>
          <w:tcPr>
            <w:tcW w:w="1251" w:type="dxa"/>
            <w:vAlign w:val="center"/>
          </w:tcPr>
          <w:p>
            <w:pPr>
              <w:spacing w:line="360" w:lineRule="auto"/>
              <w:jc w:val="center"/>
              <w:rPr>
                <w:rFonts w:ascii="宋体" w:hAnsi="宋体"/>
                <w:szCs w:val="21"/>
              </w:rPr>
            </w:pPr>
          </w:p>
        </w:tc>
        <w:tc>
          <w:tcPr>
            <w:tcW w:w="1129" w:type="dxa"/>
            <w:vAlign w:val="center"/>
          </w:tcPr>
          <w:p>
            <w:pPr>
              <w:spacing w:line="360" w:lineRule="auto"/>
              <w:jc w:val="center"/>
              <w:rPr>
                <w:rFonts w:ascii="宋体" w:hAnsi="宋体"/>
                <w:szCs w:val="21"/>
              </w:rPr>
            </w:pPr>
          </w:p>
        </w:tc>
        <w:tc>
          <w:tcPr>
            <w:tcW w:w="1161" w:type="dxa"/>
            <w:vAlign w:val="center"/>
          </w:tcPr>
          <w:p>
            <w:pPr>
              <w:spacing w:line="360" w:lineRule="auto"/>
              <w:jc w:val="center"/>
              <w:rPr>
                <w:rFonts w:ascii="宋体" w:hAnsi="宋体"/>
                <w:szCs w:val="21"/>
              </w:rPr>
            </w:pPr>
          </w:p>
        </w:tc>
        <w:tc>
          <w:tcPr>
            <w:tcW w:w="1451" w:type="dxa"/>
            <w:vAlign w:val="center"/>
          </w:tcPr>
          <w:p>
            <w:pPr>
              <w:spacing w:line="360" w:lineRule="auto"/>
              <w:jc w:val="center"/>
              <w:rPr>
                <w:rFonts w:ascii="宋体" w:hAnsi="宋体"/>
                <w:szCs w:val="21"/>
              </w:rPr>
            </w:pPr>
          </w:p>
        </w:tc>
        <w:tc>
          <w:tcPr>
            <w:tcW w:w="94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44" w:hRule="exact"/>
          <w:jc w:val="center"/>
        </w:trPr>
        <w:tc>
          <w:tcPr>
            <w:tcW w:w="9100" w:type="dxa"/>
            <w:gridSpan w:val="7"/>
            <w:vAlign w:val="center"/>
          </w:tcPr>
          <w:p>
            <w:pPr>
              <w:spacing w:line="360" w:lineRule="auto"/>
              <w:ind w:firstLine="561"/>
              <w:jc w:val="left"/>
              <w:rPr>
                <w:rFonts w:ascii="宋体" w:hAnsi="宋体"/>
                <w:szCs w:val="21"/>
              </w:rPr>
            </w:pPr>
            <w:r>
              <w:rPr>
                <w:rFonts w:hint="eastAsia" w:ascii="宋体" w:hAnsi="宋体"/>
                <w:szCs w:val="21"/>
              </w:rPr>
              <w:t>一旦我单位中标,我方保证上述填报内容真实，若不真实，愿按有关规定接受处理并承担违约责任。</w:t>
            </w:r>
          </w:p>
        </w:tc>
      </w:tr>
    </w:tbl>
    <w:p>
      <w:pPr>
        <w:spacing w:line="360" w:lineRule="auto"/>
        <w:rPr>
          <w:rFonts w:hint="eastAsia" w:ascii="宋体" w:hAnsi="宋体"/>
          <w:b/>
          <w:bCs/>
          <w:szCs w:val="21"/>
        </w:rPr>
      </w:pPr>
    </w:p>
    <w:p>
      <w:pPr>
        <w:autoSpaceDE w:val="0"/>
        <w:autoSpaceDN w:val="0"/>
        <w:adjustRightInd w:val="0"/>
        <w:spacing w:line="480" w:lineRule="auto"/>
        <w:jc w:val="left"/>
        <w:rPr>
          <w:rFonts w:ascii="宋体" w:hAnsi="宋体" w:cs="宋体"/>
          <w:kern w:val="0"/>
          <w:szCs w:val="21"/>
        </w:rPr>
      </w:pPr>
      <w:r>
        <w:rPr>
          <w:rFonts w:hint="eastAsia" w:ascii="宋体" w:hAnsi="宋体" w:cs="宋体"/>
          <w:kern w:val="0"/>
          <w:szCs w:val="21"/>
        </w:rPr>
        <w:t>投标人：</w:t>
      </w:r>
      <w:r>
        <w:rPr>
          <w:rFonts w:hint="eastAsia" w:ascii="宋体" w:hAnsi="宋体"/>
          <w:szCs w:val="21"/>
          <w:u w:val="single"/>
        </w:rPr>
        <w:t xml:space="preserve">                            </w:t>
      </w:r>
      <w:r>
        <w:rPr>
          <w:rFonts w:hint="eastAsia" w:ascii="宋体" w:hAnsi="宋体" w:cs="宋体"/>
          <w:kern w:val="0"/>
          <w:szCs w:val="21"/>
        </w:rPr>
        <w:t>（盖公章）</w:t>
      </w:r>
    </w:p>
    <w:p>
      <w:pPr>
        <w:spacing w:line="480" w:lineRule="auto"/>
        <w:rPr>
          <w:rFonts w:ascii="宋体" w:hAnsi="宋体"/>
          <w:szCs w:val="21"/>
        </w:rPr>
      </w:pPr>
      <w:r>
        <w:rPr>
          <w:rFonts w:hint="eastAsia" w:ascii="宋体" w:hAnsi="宋体" w:cs="宋体"/>
          <w:kern w:val="0"/>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after="120" w:afterLines="50" w:line="480" w:lineRule="auto"/>
        <w:jc w:val="left"/>
        <w:rPr>
          <w:rFonts w:ascii="宋体" w:hAnsi="宋体"/>
          <w:szCs w:val="21"/>
        </w:rPr>
      </w:pPr>
    </w:p>
    <w:p>
      <w:pPr>
        <w:spacing w:line="360" w:lineRule="auto"/>
        <w:jc w:val="left"/>
        <w:rPr>
          <w:rFonts w:ascii="宋体" w:hAnsi="宋体"/>
          <w:szCs w:val="21"/>
        </w:rPr>
      </w:pPr>
      <w:r>
        <w:rPr>
          <w:rFonts w:hint="eastAsia" w:ascii="宋体" w:hAnsi="宋体"/>
          <w:szCs w:val="21"/>
        </w:rPr>
        <w:t>说明：投标人根据自己单位的实际情况对</w:t>
      </w:r>
      <w:r>
        <w:rPr>
          <w:rFonts w:hint="eastAsia" w:ascii="宋体" w:hAnsi="宋体"/>
          <w:bCs/>
          <w:szCs w:val="21"/>
        </w:rPr>
        <w:t>上述表格进行调整</w:t>
      </w:r>
      <w:r>
        <w:rPr>
          <w:rFonts w:hint="eastAsia" w:ascii="宋体" w:hAnsi="宋体"/>
          <w:szCs w:val="21"/>
        </w:rPr>
        <w:t>，并于本表后附所配备的人员【含其他专业负责人（如有）】须提供的相关证明资料。</w:t>
      </w:r>
    </w:p>
    <w:p>
      <w:pPr>
        <w:spacing w:line="360" w:lineRule="auto"/>
        <w:jc w:val="center"/>
        <w:rPr>
          <w:rFonts w:ascii="宋体" w:hAnsi="宋体"/>
          <w:b/>
          <w:bCs/>
          <w:sz w:val="28"/>
          <w:szCs w:val="28"/>
        </w:rPr>
      </w:pPr>
      <w:r>
        <w:rPr>
          <w:rFonts w:ascii="宋体" w:hAnsi="宋体"/>
          <w:szCs w:val="21"/>
        </w:rPr>
        <w:br w:type="page"/>
      </w:r>
      <w:r>
        <w:rPr>
          <w:rFonts w:hint="eastAsia" w:ascii="宋体" w:hAnsi="宋体"/>
          <w:b/>
          <w:bCs/>
          <w:sz w:val="28"/>
          <w:szCs w:val="28"/>
        </w:rPr>
        <w:t>项目负责人签名确认表</w:t>
      </w:r>
    </w:p>
    <w:p>
      <w:pPr>
        <w:spacing w:line="360" w:lineRule="auto"/>
        <w:rPr>
          <w:rFonts w:ascii="宋体" w:hAnsi="宋体"/>
          <w:b/>
          <w:sz w:val="24"/>
        </w:rPr>
      </w:pPr>
    </w:p>
    <w:p>
      <w:pPr>
        <w:spacing w:line="480" w:lineRule="auto"/>
        <w:rPr>
          <w:rFonts w:ascii="宋体" w:hAnsi="宋体"/>
          <w:szCs w:val="21"/>
        </w:rPr>
      </w:pPr>
    </w:p>
    <w:p>
      <w:pPr>
        <w:spacing w:line="480" w:lineRule="auto"/>
        <w:ind w:firstLine="420" w:firstLineChars="200"/>
        <w:rPr>
          <w:rFonts w:ascii="宋体" w:hAnsi="宋体"/>
          <w:szCs w:val="21"/>
        </w:rPr>
      </w:pPr>
      <w:r>
        <w:rPr>
          <w:rFonts w:hint="eastAsia" w:ascii="宋体" w:hAnsi="宋体"/>
          <w:szCs w:val="21"/>
        </w:rPr>
        <w:t>本人姓名：</w:t>
      </w:r>
      <w:r>
        <w:rPr>
          <w:rFonts w:hint="eastAsia" w:ascii="宋体" w:hAnsi="宋体"/>
          <w:szCs w:val="21"/>
          <w:u w:val="single"/>
        </w:rPr>
        <w:t xml:space="preserve">         </w:t>
      </w:r>
      <w:r>
        <w:rPr>
          <w:rFonts w:hint="eastAsia" w:ascii="宋体" w:hAnsi="宋体"/>
          <w:szCs w:val="21"/>
        </w:rPr>
        <w:t>，性别：</w:t>
      </w:r>
      <w:r>
        <w:rPr>
          <w:rFonts w:hint="eastAsia" w:ascii="宋体" w:hAnsi="宋体"/>
          <w:szCs w:val="21"/>
          <w:u w:val="single"/>
        </w:rPr>
        <w:t xml:space="preserve">     </w:t>
      </w:r>
      <w:r>
        <w:rPr>
          <w:rFonts w:hint="eastAsia" w:ascii="宋体" w:hAnsi="宋体"/>
          <w:szCs w:val="21"/>
        </w:rPr>
        <w:t>，身份证证号：</w:t>
      </w:r>
      <w:r>
        <w:rPr>
          <w:rFonts w:hint="eastAsia" w:ascii="宋体" w:hAnsi="宋体"/>
          <w:szCs w:val="21"/>
          <w:u w:val="single"/>
        </w:rPr>
        <w:t xml:space="preserve">           </w:t>
      </w:r>
      <w:r>
        <w:rPr>
          <w:rFonts w:hint="eastAsia" w:ascii="宋体" w:hAnsi="宋体"/>
          <w:szCs w:val="21"/>
        </w:rPr>
        <w:t>，已认真阅读</w:t>
      </w:r>
      <w:r>
        <w:rPr>
          <w:rFonts w:hint="eastAsia" w:ascii="宋体" w:hAnsi="宋体" w:cs="宋体"/>
          <w:b/>
          <w:kern w:val="0"/>
          <w:szCs w:val="21"/>
          <w:u w:val="single"/>
        </w:rPr>
        <w:t xml:space="preserve">        </w:t>
      </w:r>
      <w:r>
        <w:rPr>
          <w:rFonts w:hint="eastAsia" w:ascii="宋体" w:hAnsi="宋体"/>
          <w:szCs w:val="21"/>
        </w:rPr>
        <w:t>的</w:t>
      </w:r>
      <w:r>
        <w:rPr>
          <w:rFonts w:hint="eastAsia" w:ascii="宋体" w:hAnsi="宋体"/>
          <w:szCs w:val="21"/>
          <w:lang w:eastAsia="zh-CN"/>
        </w:rPr>
        <w:t>（勘察）设计</w:t>
      </w:r>
      <w:r>
        <w:rPr>
          <w:rFonts w:hint="eastAsia" w:ascii="宋体" w:hAnsi="宋体"/>
          <w:szCs w:val="21"/>
        </w:rPr>
        <w:t>招标文件中的投标须知、合同条款、工程建设标准及其他有关文件，愿意在合法合规的前提下，担任</w:t>
      </w:r>
      <w:r>
        <w:rPr>
          <w:rFonts w:hint="eastAsia" w:ascii="宋体" w:hAnsi="宋体"/>
          <w:b/>
          <w:szCs w:val="21"/>
          <w:u w:val="single"/>
        </w:rPr>
        <w:t>项目负责人</w:t>
      </w:r>
      <w:r>
        <w:rPr>
          <w:rFonts w:hint="eastAsia" w:ascii="宋体" w:hAnsi="宋体"/>
          <w:szCs w:val="21"/>
        </w:rPr>
        <w:t>一职，并承担相应的责任。</w:t>
      </w:r>
    </w:p>
    <w:p>
      <w:pPr>
        <w:spacing w:line="480" w:lineRule="auto"/>
        <w:ind w:firstLine="420" w:firstLineChars="200"/>
        <w:rPr>
          <w:rFonts w:ascii="宋体" w:hAnsi="宋体"/>
          <w:szCs w:val="21"/>
        </w:rPr>
      </w:pPr>
    </w:p>
    <w:p>
      <w:pPr>
        <w:pStyle w:val="26"/>
        <w:spacing w:line="480" w:lineRule="auto"/>
        <w:ind w:firstLine="420"/>
        <w:rPr>
          <w:rFonts w:hAnsi="宋体"/>
        </w:rPr>
      </w:pPr>
    </w:p>
    <w:p>
      <w:pPr>
        <w:autoSpaceDE w:val="0"/>
        <w:autoSpaceDN w:val="0"/>
        <w:adjustRightInd w:val="0"/>
        <w:spacing w:line="480" w:lineRule="auto"/>
        <w:ind w:firstLine="3780" w:firstLineChars="1800"/>
        <w:jc w:val="left"/>
        <w:rPr>
          <w:rFonts w:ascii="宋体" w:hAnsi="宋体" w:cs="宋体"/>
          <w:kern w:val="0"/>
          <w:szCs w:val="21"/>
        </w:rPr>
      </w:pPr>
      <w:r>
        <w:rPr>
          <w:rFonts w:hint="eastAsia" w:ascii="宋体" w:hAnsi="宋体" w:cs="宋体"/>
          <w:kern w:val="0"/>
          <w:szCs w:val="21"/>
        </w:rPr>
        <w:t>投标人：</w:t>
      </w:r>
      <w:r>
        <w:rPr>
          <w:rFonts w:hint="eastAsia" w:ascii="宋体" w:hAnsi="宋体"/>
          <w:szCs w:val="21"/>
          <w:u w:val="single"/>
        </w:rPr>
        <w:t xml:space="preserve">                      </w:t>
      </w:r>
      <w:r>
        <w:rPr>
          <w:rFonts w:hint="eastAsia" w:ascii="宋体" w:hAnsi="宋体" w:cs="宋体"/>
          <w:kern w:val="0"/>
          <w:szCs w:val="21"/>
        </w:rPr>
        <w:t>（盖公章）</w:t>
      </w:r>
    </w:p>
    <w:p>
      <w:pPr>
        <w:spacing w:line="480" w:lineRule="auto"/>
        <w:ind w:firstLine="3826" w:firstLineChars="1822"/>
        <w:rPr>
          <w:rFonts w:ascii="宋体" w:hAnsi="宋体" w:cs="宋体"/>
          <w:kern w:val="0"/>
          <w:szCs w:val="21"/>
        </w:rPr>
      </w:pPr>
      <w:r>
        <w:rPr>
          <w:rFonts w:hint="eastAsia" w:ascii="宋体" w:hAnsi="宋体" w:cs="宋体"/>
          <w:kern w:val="0"/>
          <w:szCs w:val="21"/>
        </w:rPr>
        <w:t>项目负责人：</w:t>
      </w:r>
      <w:r>
        <w:rPr>
          <w:rFonts w:hint="eastAsia" w:ascii="宋体" w:hAnsi="宋体"/>
          <w:szCs w:val="21"/>
          <w:u w:val="single"/>
        </w:rPr>
        <w:t xml:space="preserve">          </w:t>
      </w:r>
      <w:r>
        <w:rPr>
          <w:rFonts w:hint="eastAsia" w:ascii="宋体" w:hAnsi="宋体" w:cs="宋体"/>
          <w:kern w:val="0"/>
          <w:szCs w:val="21"/>
        </w:rPr>
        <w:t>（签字）</w:t>
      </w:r>
    </w:p>
    <w:p>
      <w:pPr>
        <w:spacing w:line="480" w:lineRule="auto"/>
        <w:ind w:firstLine="3826" w:firstLineChars="1822"/>
        <w:rPr>
          <w:rFonts w:ascii="宋体" w:hAnsi="宋体"/>
          <w:szCs w:val="21"/>
        </w:rPr>
      </w:pPr>
      <w:r>
        <w:rPr>
          <w:rFonts w:hint="eastAsia" w:ascii="宋体" w:hAnsi="宋体" w:cs="宋体"/>
          <w:kern w:val="0"/>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480" w:lineRule="auto"/>
        <w:ind w:firstLine="4960" w:firstLineChars="2362"/>
        <w:rPr>
          <w:rFonts w:ascii="宋体" w:hAnsi="宋体"/>
          <w:szCs w:val="21"/>
        </w:rPr>
      </w:pPr>
    </w:p>
    <w:p>
      <w:pPr>
        <w:spacing w:line="480" w:lineRule="auto"/>
        <w:jc w:val="left"/>
        <w:rPr>
          <w:rFonts w:ascii="宋体" w:hAnsi="宋体"/>
          <w:kern w:val="0"/>
        </w:rPr>
      </w:pPr>
      <w:r>
        <w:rPr>
          <w:rFonts w:hint="eastAsia" w:ascii="宋体" w:hAnsi="宋体"/>
          <w:b/>
          <w:szCs w:val="21"/>
        </w:rPr>
        <w:t>注：</w:t>
      </w:r>
      <w:r>
        <w:rPr>
          <w:rFonts w:hint="eastAsia" w:ascii="宋体" w:hAnsi="宋体"/>
          <w:b/>
          <w:bCs/>
          <w:szCs w:val="21"/>
        </w:rPr>
        <w:t>后附相关人员的二代身份证复印件或扫描件。</w:t>
      </w:r>
      <w:r>
        <w:rPr>
          <w:rFonts w:hint="eastAsia" w:ascii="宋体" w:hAnsi="宋体"/>
          <w:b/>
          <w:szCs w:val="21"/>
        </w:rPr>
        <w:t>此表</w:t>
      </w:r>
      <w:r>
        <w:rPr>
          <w:rFonts w:hint="eastAsia" w:ascii="宋体" w:hAnsi="宋体"/>
          <w:b/>
          <w:bCs/>
          <w:szCs w:val="21"/>
        </w:rPr>
        <w:t>由投标单位根据实际情况填写，必须由对应的负责人签字确认。</w:t>
      </w:r>
    </w:p>
    <w:p>
      <w:pPr>
        <w:spacing w:line="360" w:lineRule="auto"/>
        <w:jc w:val="center"/>
        <w:rPr>
          <w:rFonts w:ascii="宋体" w:hAnsi="宋体"/>
          <w:b/>
          <w:bCs/>
          <w:sz w:val="32"/>
        </w:rPr>
      </w:pPr>
    </w:p>
    <w:p>
      <w:pPr>
        <w:pStyle w:val="26"/>
        <w:spacing w:line="360" w:lineRule="auto"/>
        <w:jc w:val="center"/>
        <w:rPr>
          <w:rFonts w:hint="eastAsia" w:hAnsi="宋体"/>
          <w:b/>
          <w:bCs/>
          <w:sz w:val="32"/>
        </w:rPr>
      </w:pPr>
      <w:r>
        <w:rPr>
          <w:rFonts w:hAnsi="宋体"/>
          <w:b/>
          <w:bCs/>
          <w:sz w:val="32"/>
        </w:rPr>
        <w:br w:type="page"/>
      </w:r>
      <w:r>
        <w:rPr>
          <w:rFonts w:hint="eastAsia" w:hAnsi="宋体"/>
          <w:b/>
          <w:bCs/>
          <w:sz w:val="32"/>
        </w:rPr>
        <w:t>五、投标人的其他评审情况表</w:t>
      </w:r>
    </w:p>
    <w:p>
      <w:pPr>
        <w:autoSpaceDE w:val="0"/>
        <w:autoSpaceDN w:val="0"/>
        <w:adjustRightInd w:val="0"/>
        <w:spacing w:line="480" w:lineRule="auto"/>
        <w:jc w:val="left"/>
        <w:rPr>
          <w:rFonts w:hint="eastAsia" w:ascii="宋体" w:hAnsi="宋体" w:cs="宋体"/>
          <w:kern w:val="0"/>
          <w:szCs w:val="21"/>
        </w:rPr>
      </w:pPr>
    </w:p>
    <w:p>
      <w:pPr>
        <w:autoSpaceDE w:val="0"/>
        <w:autoSpaceDN w:val="0"/>
        <w:adjustRightInd w:val="0"/>
        <w:spacing w:line="480" w:lineRule="auto"/>
        <w:jc w:val="left"/>
        <w:rPr>
          <w:rFonts w:hint="eastAsia" w:ascii="宋体" w:hAnsi="宋体" w:cs="宋体"/>
          <w:kern w:val="0"/>
          <w:szCs w:val="21"/>
        </w:rPr>
      </w:pPr>
    </w:p>
    <w:p>
      <w:pPr>
        <w:autoSpaceDE w:val="0"/>
        <w:autoSpaceDN w:val="0"/>
        <w:adjustRightInd w:val="0"/>
        <w:spacing w:line="480" w:lineRule="auto"/>
        <w:jc w:val="left"/>
        <w:rPr>
          <w:rFonts w:hint="eastAsia" w:ascii="宋体" w:hAnsi="宋体" w:cs="宋体"/>
          <w:kern w:val="0"/>
          <w:szCs w:val="21"/>
        </w:rPr>
      </w:pPr>
    </w:p>
    <w:p>
      <w:pPr>
        <w:autoSpaceDE w:val="0"/>
        <w:autoSpaceDN w:val="0"/>
        <w:adjustRightInd w:val="0"/>
        <w:spacing w:line="480" w:lineRule="auto"/>
        <w:jc w:val="left"/>
        <w:rPr>
          <w:rFonts w:hint="eastAsia" w:ascii="宋体" w:hAnsi="宋体" w:cs="宋体"/>
          <w:kern w:val="0"/>
          <w:szCs w:val="21"/>
        </w:rPr>
      </w:pPr>
      <w:r>
        <w:rPr>
          <w:rFonts w:hint="eastAsia" w:ascii="宋体" w:hAnsi="宋体" w:cs="宋体"/>
          <w:kern w:val="0"/>
          <w:szCs w:val="21"/>
        </w:rPr>
        <w:t>本节内容由</w:t>
      </w:r>
      <w:r>
        <w:rPr>
          <w:rFonts w:hint="eastAsia" w:ascii="宋体" w:hAnsi="宋体"/>
          <w:szCs w:val="21"/>
        </w:rPr>
        <w:t>投标人根据自己单位的实际情况自行编制</w:t>
      </w:r>
      <w:r>
        <w:rPr>
          <w:rFonts w:hint="eastAsia" w:ascii="宋体" w:hAnsi="宋体"/>
          <w:bCs/>
          <w:szCs w:val="21"/>
        </w:rPr>
        <w:t>，</w:t>
      </w:r>
      <w:r>
        <w:rPr>
          <w:rFonts w:hint="eastAsia" w:ascii="宋体" w:hAnsi="宋体"/>
          <w:szCs w:val="21"/>
        </w:rPr>
        <w:t>并于本表后附相关证明资料。</w:t>
      </w:r>
    </w:p>
    <w:p>
      <w:pPr>
        <w:autoSpaceDE w:val="0"/>
        <w:autoSpaceDN w:val="0"/>
        <w:adjustRightInd w:val="0"/>
        <w:spacing w:line="480" w:lineRule="auto"/>
        <w:jc w:val="left"/>
        <w:rPr>
          <w:rFonts w:hint="eastAsia" w:ascii="宋体" w:hAnsi="宋体" w:cs="宋体"/>
          <w:kern w:val="0"/>
          <w:szCs w:val="21"/>
        </w:rPr>
      </w:pPr>
    </w:p>
    <w:p>
      <w:pPr>
        <w:pStyle w:val="20"/>
        <w:rPr>
          <w:rFonts w:hint="eastAsia" w:ascii="宋体" w:hAnsi="宋体"/>
        </w:rPr>
      </w:pPr>
    </w:p>
    <w:p>
      <w:pPr>
        <w:pStyle w:val="20"/>
        <w:rPr>
          <w:rFonts w:hint="eastAsia" w:ascii="宋体" w:hAnsi="宋体"/>
        </w:rPr>
      </w:pPr>
    </w:p>
    <w:p>
      <w:pPr>
        <w:pStyle w:val="20"/>
        <w:rPr>
          <w:rFonts w:hint="eastAsia" w:ascii="宋体" w:hAnsi="宋体"/>
        </w:rPr>
      </w:pPr>
    </w:p>
    <w:p>
      <w:pPr>
        <w:pStyle w:val="20"/>
        <w:rPr>
          <w:rFonts w:hint="eastAsia" w:ascii="宋体" w:hAnsi="宋体"/>
        </w:rPr>
      </w:pPr>
    </w:p>
    <w:p>
      <w:pPr>
        <w:autoSpaceDE w:val="0"/>
        <w:autoSpaceDN w:val="0"/>
        <w:adjustRightInd w:val="0"/>
        <w:spacing w:line="480" w:lineRule="auto"/>
        <w:jc w:val="left"/>
        <w:rPr>
          <w:rFonts w:ascii="宋体" w:hAnsi="宋体" w:cs="宋体"/>
          <w:kern w:val="0"/>
          <w:szCs w:val="21"/>
        </w:rPr>
      </w:pPr>
      <w:r>
        <w:rPr>
          <w:rFonts w:hint="eastAsia" w:ascii="宋体" w:hAnsi="宋体" w:cs="宋体"/>
          <w:kern w:val="0"/>
          <w:szCs w:val="21"/>
        </w:rPr>
        <w:t>投标人：</w:t>
      </w:r>
      <w:r>
        <w:rPr>
          <w:rFonts w:hint="eastAsia" w:ascii="宋体" w:hAnsi="宋体"/>
          <w:szCs w:val="21"/>
          <w:u w:val="single"/>
        </w:rPr>
        <w:t xml:space="preserve">                  </w:t>
      </w:r>
      <w:r>
        <w:rPr>
          <w:rFonts w:hint="eastAsia" w:ascii="宋体" w:hAnsi="宋体" w:cs="宋体"/>
          <w:kern w:val="0"/>
          <w:szCs w:val="21"/>
        </w:rPr>
        <w:t>（盖公章）</w:t>
      </w:r>
    </w:p>
    <w:p>
      <w:pPr>
        <w:spacing w:line="480" w:lineRule="auto"/>
        <w:rPr>
          <w:rFonts w:hint="eastAsia" w:ascii="宋体" w:hAnsi="宋体"/>
          <w:szCs w:val="21"/>
        </w:rPr>
      </w:pPr>
      <w:r>
        <w:rPr>
          <w:rFonts w:hint="eastAsia" w:ascii="宋体" w:hAnsi="宋体" w:cs="宋体"/>
          <w:kern w:val="0"/>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20"/>
        <w:rPr>
          <w:rFonts w:ascii="宋体" w:hAnsi="宋体"/>
        </w:rPr>
      </w:pPr>
    </w:p>
    <w:p>
      <w:pPr>
        <w:spacing w:line="360" w:lineRule="auto"/>
        <w:jc w:val="left"/>
        <w:rPr>
          <w:rFonts w:ascii="宋体" w:hAnsi="宋体" w:cs="宋体"/>
          <w:kern w:val="0"/>
          <w:szCs w:val="21"/>
        </w:rPr>
      </w:pPr>
    </w:p>
    <w:p>
      <w:pPr>
        <w:pStyle w:val="47"/>
        <w:spacing w:line="360" w:lineRule="auto"/>
        <w:ind w:firstLine="481" w:firstLineChars="200"/>
        <w:rPr>
          <w:rFonts w:ascii="宋体" w:hAnsi="宋体"/>
          <w:b/>
          <w:szCs w:val="21"/>
          <w:lang w:eastAsia="zh-CN"/>
        </w:rPr>
      </w:pPr>
    </w:p>
    <w:p>
      <w:pPr>
        <w:pStyle w:val="26"/>
        <w:spacing w:line="360" w:lineRule="auto"/>
        <w:jc w:val="center"/>
        <w:rPr>
          <w:rFonts w:hAnsi="宋体"/>
          <w:b/>
          <w:bCs/>
          <w:sz w:val="32"/>
        </w:rPr>
      </w:pPr>
      <w:r>
        <w:rPr>
          <w:rFonts w:hAnsi="宋体"/>
        </w:rPr>
        <w:br w:type="page"/>
      </w:r>
      <w:r>
        <w:rPr>
          <w:rFonts w:hint="eastAsia" w:hAnsi="宋体"/>
          <w:b/>
          <w:bCs/>
          <w:sz w:val="32"/>
        </w:rPr>
        <w:t>六、投标人声明函</w:t>
      </w:r>
    </w:p>
    <w:p>
      <w:pPr>
        <w:autoSpaceDE w:val="0"/>
        <w:autoSpaceDN w:val="0"/>
        <w:adjustRightInd w:val="0"/>
        <w:spacing w:line="360" w:lineRule="auto"/>
        <w:jc w:val="left"/>
        <w:rPr>
          <w:rFonts w:ascii="宋体" w:hAnsi="宋体" w:cs="宋体"/>
          <w:kern w:val="0"/>
          <w:szCs w:val="21"/>
        </w:rPr>
      </w:pPr>
    </w:p>
    <w:p>
      <w:pPr>
        <w:autoSpaceDE w:val="0"/>
        <w:autoSpaceDN w:val="0"/>
        <w:adjustRightInd w:val="0"/>
        <w:spacing w:line="360" w:lineRule="auto"/>
        <w:jc w:val="left"/>
        <w:rPr>
          <w:rFonts w:ascii="宋体" w:hAnsi="宋体" w:cs="宋体"/>
          <w:kern w:val="0"/>
          <w:szCs w:val="21"/>
          <w:u w:val="single"/>
        </w:rPr>
      </w:pPr>
      <w:r>
        <w:rPr>
          <w:rFonts w:hint="eastAsia" w:ascii="宋体" w:hAnsi="宋体" w:cs="宋体"/>
          <w:kern w:val="0"/>
          <w:szCs w:val="21"/>
        </w:rPr>
        <w:t>致：</w:t>
      </w:r>
      <w:r>
        <w:rPr>
          <w:rFonts w:hint="eastAsia" w:ascii="宋体" w:hAnsi="宋体" w:cs="宋体"/>
          <w:b/>
          <w:kern w:val="0"/>
          <w:szCs w:val="21"/>
          <w:u w:val="single"/>
        </w:rPr>
        <w:t xml:space="preserve">                      </w:t>
      </w:r>
    </w:p>
    <w:p>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我公司作为贵单位拟建的</w:t>
      </w:r>
      <w:r>
        <w:rPr>
          <w:rFonts w:hint="eastAsia" w:ascii="宋体" w:hAnsi="宋体" w:cs="宋体"/>
          <w:b/>
          <w:kern w:val="0"/>
          <w:szCs w:val="21"/>
          <w:u w:val="single"/>
        </w:rPr>
        <w:t xml:space="preserve">            </w:t>
      </w:r>
      <w:r>
        <w:rPr>
          <w:rFonts w:hint="eastAsia" w:ascii="宋体" w:hAnsi="宋体" w:cs="宋体"/>
          <w:kern w:val="0"/>
          <w:szCs w:val="21"/>
        </w:rPr>
        <w:t>的</w:t>
      </w:r>
      <w:r>
        <w:rPr>
          <w:rFonts w:hint="eastAsia" w:ascii="宋体" w:hAnsi="宋体" w:cs="宋体"/>
          <w:kern w:val="0"/>
          <w:szCs w:val="21"/>
          <w:lang w:eastAsia="zh-CN"/>
        </w:rPr>
        <w:t>（勘察）设计</w:t>
      </w:r>
      <w:r>
        <w:rPr>
          <w:rFonts w:hint="eastAsia" w:ascii="宋体" w:hAnsi="宋体" w:cs="宋体"/>
          <w:kern w:val="0"/>
          <w:szCs w:val="21"/>
        </w:rPr>
        <w:t>招标的投标人，郑重作出以下承诺：</w:t>
      </w:r>
    </w:p>
    <w:p>
      <w:pPr>
        <w:autoSpaceDE w:val="0"/>
        <w:autoSpaceDN w:val="0"/>
        <w:adjustRightInd w:val="0"/>
        <w:spacing w:line="360" w:lineRule="auto"/>
        <w:ind w:firstLine="420" w:firstLineChars="200"/>
        <w:jc w:val="left"/>
        <w:rPr>
          <w:rFonts w:ascii="宋体" w:hAnsi="宋体"/>
          <w:szCs w:val="21"/>
        </w:rPr>
      </w:pPr>
      <w:r>
        <w:rPr>
          <w:rFonts w:hint="eastAsia" w:ascii="宋体" w:hAnsi="宋体" w:cs="Calibri"/>
          <w:szCs w:val="21"/>
        </w:rPr>
        <w:t>一、</w:t>
      </w:r>
      <w:r>
        <w:rPr>
          <w:rFonts w:hint="eastAsia" w:ascii="宋体" w:hAnsi="宋体"/>
          <w:szCs w:val="21"/>
        </w:rPr>
        <w:t>我</w:t>
      </w:r>
      <w:r>
        <w:rPr>
          <w:rFonts w:hint="eastAsia" w:ascii="宋体" w:hAnsi="宋体" w:cs="Calibri"/>
          <w:szCs w:val="21"/>
        </w:rPr>
        <w:t>公司</w:t>
      </w:r>
      <w:r>
        <w:rPr>
          <w:rFonts w:hint="eastAsia" w:ascii="宋体" w:hAnsi="宋体"/>
          <w:szCs w:val="21"/>
        </w:rPr>
        <w:t>保证投标材料及其后提供的一切材料都是真实的，包括但不仅限于营业执照、资质、业绩（如有）、获奖（如有）、人员、财务（如有）、社保（如有）、纳税（如有）、各类证书等，</w:t>
      </w:r>
      <w:r>
        <w:rPr>
          <w:rFonts w:hint="eastAsia" w:ascii="宋体" w:hAnsi="宋体" w:cs="Calibri"/>
          <w:szCs w:val="21"/>
        </w:rPr>
        <w:t>我公司</w:t>
      </w:r>
      <w:r>
        <w:rPr>
          <w:rFonts w:hint="eastAsia" w:ascii="宋体" w:hAnsi="宋体"/>
          <w:szCs w:val="21"/>
        </w:rPr>
        <w:t>同意投标材料及其后提供的一切材料均可对社会公开，接受社会监督。</w:t>
      </w:r>
    </w:p>
    <w:p>
      <w:pPr>
        <w:autoSpaceDE w:val="0"/>
        <w:autoSpaceDN w:val="0"/>
        <w:adjustRightInd w:val="0"/>
        <w:spacing w:line="360" w:lineRule="auto"/>
        <w:ind w:firstLine="420" w:firstLineChars="200"/>
        <w:jc w:val="left"/>
        <w:rPr>
          <w:rFonts w:ascii="宋体" w:hAnsi="宋体"/>
          <w:szCs w:val="21"/>
        </w:rPr>
      </w:pPr>
      <w:r>
        <w:rPr>
          <w:rFonts w:hint="eastAsia" w:ascii="宋体" w:hAnsi="宋体"/>
          <w:szCs w:val="21"/>
        </w:rPr>
        <w:t>二、我</w:t>
      </w:r>
      <w:r>
        <w:rPr>
          <w:rFonts w:hint="eastAsia" w:ascii="宋体" w:hAnsi="宋体" w:cs="Calibri"/>
          <w:szCs w:val="21"/>
        </w:rPr>
        <w:t>公司</w:t>
      </w:r>
      <w:r>
        <w:rPr>
          <w:rFonts w:hint="eastAsia" w:ascii="宋体" w:hAnsi="宋体"/>
          <w:szCs w:val="21"/>
        </w:rPr>
        <w:t>保证在本项目投标中不与其他单位围标、串标，不出让投标资格，不向招标人或评标委员会成员行贿。</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szCs w:val="21"/>
        </w:rPr>
        <w:t>三、我</w:t>
      </w:r>
      <w:r>
        <w:rPr>
          <w:rFonts w:hint="eastAsia" w:ascii="宋体" w:hAnsi="宋体" w:cs="Calibri"/>
          <w:szCs w:val="21"/>
        </w:rPr>
        <w:t>公司</w:t>
      </w:r>
      <w:r>
        <w:rPr>
          <w:rFonts w:hint="eastAsia" w:ascii="宋体" w:hAnsi="宋体" w:cs="宋体"/>
          <w:szCs w:val="21"/>
        </w:rPr>
        <w:t>近三年没有下列情形之一：</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1</w:t>
      </w:r>
      <w:r>
        <w:rPr>
          <w:rFonts w:ascii="宋体" w:hAnsi="宋体" w:cs="宋体"/>
          <w:szCs w:val="21"/>
        </w:rPr>
        <w:t>.捏造事实、伪造证明材料投诉；</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2</w:t>
      </w:r>
      <w:r>
        <w:rPr>
          <w:rFonts w:ascii="宋体" w:hAnsi="宋体" w:cs="宋体"/>
          <w:szCs w:val="21"/>
        </w:rPr>
        <w:t>.无故放弃中标</w:t>
      </w:r>
      <w:r>
        <w:rPr>
          <w:rFonts w:hint="eastAsia" w:ascii="宋体" w:hAnsi="宋体" w:cs="宋体"/>
          <w:szCs w:val="21"/>
        </w:rPr>
        <w:t>的</w:t>
      </w:r>
      <w:r>
        <w:rPr>
          <w:rFonts w:ascii="宋体" w:hAnsi="宋体" w:cs="宋体"/>
          <w:szCs w:val="21"/>
        </w:rPr>
        <w:t>；</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3</w:t>
      </w:r>
      <w:r>
        <w:rPr>
          <w:rFonts w:ascii="宋体" w:hAnsi="宋体" w:cs="宋体"/>
          <w:szCs w:val="21"/>
        </w:rPr>
        <w:t>.超越</w:t>
      </w:r>
      <w:r>
        <w:rPr>
          <w:rFonts w:hint="eastAsia" w:ascii="宋体" w:hAnsi="宋体"/>
          <w:szCs w:val="21"/>
        </w:rPr>
        <w:t>我</w:t>
      </w:r>
      <w:r>
        <w:rPr>
          <w:rFonts w:hint="eastAsia" w:ascii="宋体" w:hAnsi="宋体" w:cs="Calibri"/>
          <w:szCs w:val="21"/>
        </w:rPr>
        <w:t>公司</w:t>
      </w:r>
      <w:r>
        <w:rPr>
          <w:rFonts w:ascii="宋体" w:hAnsi="宋体" w:cs="宋体"/>
          <w:szCs w:val="21"/>
        </w:rPr>
        <w:t>资质等级许可的业务范围承揽工程</w:t>
      </w:r>
      <w:r>
        <w:rPr>
          <w:rFonts w:hint="eastAsia" w:ascii="宋体" w:hAnsi="宋体" w:cs="宋体"/>
          <w:szCs w:val="21"/>
        </w:rPr>
        <w:t>，或</w:t>
      </w:r>
      <w:r>
        <w:rPr>
          <w:rFonts w:ascii="宋体" w:hAnsi="宋体" w:cs="宋体"/>
          <w:szCs w:val="21"/>
        </w:rPr>
        <w:t>违法转包、分包工程</w:t>
      </w:r>
      <w:r>
        <w:rPr>
          <w:rFonts w:hint="eastAsia" w:ascii="宋体" w:hAnsi="宋体" w:cs="宋体"/>
          <w:szCs w:val="21"/>
        </w:rPr>
        <w:t>，或</w:t>
      </w:r>
      <w:r>
        <w:rPr>
          <w:rFonts w:ascii="宋体" w:hAnsi="宋体" w:cs="宋体"/>
          <w:szCs w:val="21"/>
        </w:rPr>
        <w:t>允许其他单位或个人以</w:t>
      </w:r>
      <w:r>
        <w:rPr>
          <w:rFonts w:hint="eastAsia" w:ascii="宋体" w:hAnsi="宋体"/>
          <w:szCs w:val="21"/>
        </w:rPr>
        <w:t>我</w:t>
      </w:r>
      <w:r>
        <w:rPr>
          <w:rFonts w:hint="eastAsia" w:ascii="宋体" w:hAnsi="宋体" w:cs="Calibri"/>
          <w:szCs w:val="21"/>
        </w:rPr>
        <w:t>公司</w:t>
      </w:r>
      <w:r>
        <w:rPr>
          <w:rFonts w:ascii="宋体" w:hAnsi="宋体" w:cs="宋体"/>
          <w:szCs w:val="21"/>
        </w:rPr>
        <w:t>名义承揽工程（违规转让资质证书）；</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4</w:t>
      </w:r>
      <w:r>
        <w:rPr>
          <w:rFonts w:ascii="宋体" w:hAnsi="宋体" w:cs="宋体"/>
          <w:szCs w:val="21"/>
        </w:rPr>
        <w:t>.由于</w:t>
      </w:r>
      <w:r>
        <w:rPr>
          <w:rFonts w:hint="eastAsia" w:ascii="宋体" w:hAnsi="宋体"/>
          <w:szCs w:val="21"/>
        </w:rPr>
        <w:t>我</w:t>
      </w:r>
      <w:r>
        <w:rPr>
          <w:rFonts w:hint="eastAsia" w:ascii="宋体" w:hAnsi="宋体" w:cs="Calibri"/>
          <w:szCs w:val="21"/>
        </w:rPr>
        <w:t>公司</w:t>
      </w:r>
      <w:r>
        <w:rPr>
          <w:rFonts w:ascii="宋体" w:hAnsi="宋体" w:cs="宋体"/>
          <w:szCs w:val="21"/>
        </w:rPr>
        <w:t>原因，拖欠分包单位</w:t>
      </w:r>
      <w:r>
        <w:rPr>
          <w:rFonts w:hint="eastAsia" w:ascii="宋体" w:hAnsi="宋体" w:cs="宋体"/>
          <w:szCs w:val="21"/>
        </w:rPr>
        <w:t>款项而</w:t>
      </w:r>
      <w:r>
        <w:rPr>
          <w:rFonts w:ascii="宋体" w:hAnsi="宋体" w:cs="宋体"/>
          <w:szCs w:val="21"/>
        </w:rPr>
        <w:t>引发集体上访或聚众闹事；拖欠和克扣劳务人员工资，发生拖欠农民工工资，引发农民工集体上访或聚众闹事；</w:t>
      </w:r>
    </w:p>
    <w:p>
      <w:pPr>
        <w:autoSpaceDE w:val="0"/>
        <w:autoSpaceDN w:val="0"/>
        <w:adjustRightInd w:val="0"/>
        <w:spacing w:line="360" w:lineRule="auto"/>
        <w:ind w:firstLine="420" w:firstLineChars="200"/>
        <w:jc w:val="left"/>
        <w:rPr>
          <w:rFonts w:hint="eastAsia" w:ascii="宋体" w:hAnsi="宋体" w:cs="宋体"/>
          <w:szCs w:val="21"/>
        </w:rPr>
      </w:pPr>
      <w:r>
        <w:rPr>
          <w:rFonts w:hint="eastAsia" w:ascii="宋体" w:hAnsi="宋体" w:cs="宋体"/>
          <w:szCs w:val="21"/>
        </w:rPr>
        <w:t>5</w:t>
      </w:r>
      <w:r>
        <w:rPr>
          <w:rFonts w:ascii="宋体" w:hAnsi="宋体" w:cs="宋体"/>
          <w:szCs w:val="21"/>
        </w:rPr>
        <w:t>.办理各项业务如资质申报、人员信息备案等手续时（或已办结取得审批通过的），经核查发现存在欺骗行为（如伪造证明材料、捏造或瞒报事实、或存在其他弄虚作假方式等）</w:t>
      </w:r>
      <w:r>
        <w:rPr>
          <w:rFonts w:hint="eastAsia" w:ascii="宋体" w:hAnsi="宋体" w:cs="宋体"/>
          <w:szCs w:val="21"/>
        </w:rPr>
        <w:t>；</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6. ①在处罚有效期内的重大工程质量问题，或在处罚有效期内的重大安全事故，或在处罚有效期内的围标串标，或在处罚有效期内的骗取中标，或在处罚有效期内的提供虚假投标材料，或在处罚有效期内的严重违约等违法违纪行为（严重违约情况、重大工程质量问题均以司法仲裁机构或行政主管部门等出具的认定文件为准）；②被建设行政主管部门明令取消、暂停、禁止参与投标且在处罚有效期内。</w:t>
      </w:r>
    </w:p>
    <w:p>
      <w:pPr>
        <w:autoSpaceDE w:val="0"/>
        <w:autoSpaceDN w:val="0"/>
        <w:adjustRightInd w:val="0"/>
        <w:spacing w:line="360" w:lineRule="auto"/>
        <w:ind w:firstLine="420" w:firstLineChars="200"/>
        <w:jc w:val="left"/>
        <w:rPr>
          <w:rFonts w:hint="eastAsia" w:ascii="宋体" w:hAnsi="宋体" w:cs="宋体"/>
          <w:szCs w:val="21"/>
        </w:rPr>
      </w:pPr>
      <w:r>
        <w:rPr>
          <w:rFonts w:hint="eastAsia" w:ascii="宋体" w:hAnsi="宋体" w:cs="宋体"/>
          <w:szCs w:val="21"/>
        </w:rPr>
        <w:t>四、</w:t>
      </w:r>
      <w:r>
        <w:rPr>
          <w:rFonts w:hint="eastAsia" w:ascii="宋体" w:hAnsi="宋体"/>
          <w:szCs w:val="21"/>
        </w:rPr>
        <w:t>我</w:t>
      </w:r>
      <w:r>
        <w:rPr>
          <w:rFonts w:hint="eastAsia" w:ascii="宋体" w:hAnsi="宋体" w:cs="Calibri"/>
          <w:szCs w:val="21"/>
        </w:rPr>
        <w:t>公司</w:t>
      </w:r>
      <w:r>
        <w:rPr>
          <w:rFonts w:hint="eastAsia" w:ascii="宋体" w:hAnsi="宋体" w:cs="宋体"/>
          <w:szCs w:val="21"/>
        </w:rPr>
        <w:t>与招标人不存在利害关系可能影响招标公正性的法人、其他组织或者个人；</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五、</w:t>
      </w:r>
      <w:r>
        <w:rPr>
          <w:rFonts w:hint="eastAsia" w:ascii="宋体" w:hAnsi="宋体"/>
          <w:szCs w:val="21"/>
        </w:rPr>
        <w:t>我</w:t>
      </w:r>
      <w:r>
        <w:rPr>
          <w:rFonts w:hint="eastAsia" w:ascii="宋体" w:hAnsi="宋体" w:cs="Calibri"/>
          <w:szCs w:val="21"/>
        </w:rPr>
        <w:t>公司</w:t>
      </w:r>
      <w:r>
        <w:rPr>
          <w:rFonts w:hint="eastAsia" w:ascii="宋体" w:hAnsi="宋体" w:cs="宋体"/>
          <w:szCs w:val="21"/>
        </w:rPr>
        <w:t>不存在第二章“投标人须知”第1.4.3项、第1.4.4项规定的任何一种情形；</w:t>
      </w:r>
    </w:p>
    <w:p>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如我公司违反以上的承诺中任一条的，除本项目的投标按无效处理外，投标行为还须按“提供虚假投标材料”上报相关的建设行政主管部门，承担相应的法律责任，且不予退还本项目的投标保证金。</w:t>
      </w:r>
    </w:p>
    <w:p>
      <w:pPr>
        <w:autoSpaceDE w:val="0"/>
        <w:autoSpaceDN w:val="0"/>
        <w:adjustRightInd w:val="0"/>
        <w:spacing w:line="360" w:lineRule="auto"/>
        <w:ind w:firstLine="421" w:firstLineChars="200"/>
        <w:jc w:val="left"/>
        <w:rPr>
          <w:rFonts w:hint="eastAsia" w:ascii="宋体" w:hAnsi="宋体" w:cs="宋体"/>
          <w:b/>
          <w:szCs w:val="21"/>
        </w:rPr>
      </w:pPr>
    </w:p>
    <w:p>
      <w:pPr>
        <w:autoSpaceDE w:val="0"/>
        <w:autoSpaceDN w:val="0"/>
        <w:adjustRightInd w:val="0"/>
        <w:spacing w:line="360" w:lineRule="auto"/>
        <w:ind w:firstLine="2100" w:firstLineChars="1000"/>
        <w:jc w:val="left"/>
        <w:rPr>
          <w:rFonts w:ascii="宋体" w:hAnsi="宋体" w:cs="宋体"/>
          <w:kern w:val="0"/>
          <w:szCs w:val="21"/>
        </w:rPr>
      </w:pPr>
    </w:p>
    <w:p>
      <w:pPr>
        <w:autoSpaceDE w:val="0"/>
        <w:autoSpaceDN w:val="0"/>
        <w:adjustRightInd w:val="0"/>
        <w:spacing w:line="480" w:lineRule="auto"/>
        <w:ind w:firstLine="3685" w:firstLineChars="1755"/>
        <w:jc w:val="left"/>
        <w:rPr>
          <w:rFonts w:ascii="宋体" w:hAnsi="宋体" w:cs="宋体"/>
          <w:kern w:val="0"/>
          <w:szCs w:val="21"/>
        </w:rPr>
      </w:pPr>
      <w:r>
        <w:rPr>
          <w:rFonts w:hint="eastAsia" w:ascii="宋体" w:hAnsi="宋体" w:cs="宋体"/>
          <w:kern w:val="0"/>
          <w:szCs w:val="21"/>
        </w:rPr>
        <w:t>投标人：</w:t>
      </w:r>
      <w:r>
        <w:rPr>
          <w:rFonts w:hint="eastAsia" w:ascii="宋体" w:hAnsi="宋体"/>
          <w:szCs w:val="21"/>
          <w:u w:val="single"/>
        </w:rPr>
        <w:t xml:space="preserve">               </w:t>
      </w:r>
      <w:r>
        <w:rPr>
          <w:rFonts w:hint="eastAsia" w:ascii="宋体" w:hAnsi="宋体" w:cs="宋体"/>
          <w:kern w:val="0"/>
          <w:szCs w:val="21"/>
        </w:rPr>
        <w:t>（公章）</w:t>
      </w:r>
    </w:p>
    <w:p>
      <w:pPr>
        <w:autoSpaceDE w:val="0"/>
        <w:autoSpaceDN w:val="0"/>
        <w:adjustRightInd w:val="0"/>
        <w:spacing w:line="480" w:lineRule="auto"/>
        <w:ind w:firstLine="3685" w:firstLineChars="1755"/>
        <w:jc w:val="left"/>
        <w:rPr>
          <w:rFonts w:ascii="宋体" w:hAnsi="宋体" w:cs="宋体"/>
          <w:kern w:val="0"/>
          <w:szCs w:val="21"/>
        </w:rPr>
      </w:pPr>
      <w:r>
        <w:rPr>
          <w:rFonts w:hint="eastAsia" w:ascii="宋体" w:hAnsi="宋体" w:cs="宋体"/>
          <w:kern w:val="0"/>
          <w:szCs w:val="21"/>
        </w:rPr>
        <w:t>日期：</w:t>
      </w:r>
      <w:r>
        <w:rPr>
          <w:rFonts w:hint="eastAsia" w:ascii="宋体" w:hAnsi="宋体"/>
          <w:szCs w:val="21"/>
          <w:u w:val="single"/>
        </w:rPr>
        <w:t xml:space="preserve">         </w:t>
      </w:r>
      <w:r>
        <w:rPr>
          <w:rFonts w:hint="eastAsia" w:ascii="宋体" w:hAnsi="宋体" w:cs="宋体"/>
          <w:kern w:val="0"/>
          <w:szCs w:val="21"/>
        </w:rPr>
        <w:t>年</w:t>
      </w:r>
      <w:r>
        <w:rPr>
          <w:rFonts w:hint="eastAsia" w:ascii="宋体" w:hAnsi="宋体"/>
          <w:szCs w:val="21"/>
          <w:u w:val="single"/>
        </w:rPr>
        <w:t xml:space="preserve">     </w:t>
      </w:r>
      <w:r>
        <w:rPr>
          <w:rFonts w:hint="eastAsia" w:ascii="宋体" w:hAnsi="宋体" w:cs="宋体"/>
          <w:kern w:val="0"/>
          <w:szCs w:val="21"/>
        </w:rPr>
        <w:t>月</w:t>
      </w:r>
      <w:r>
        <w:rPr>
          <w:rFonts w:hint="eastAsia" w:ascii="宋体" w:hAnsi="宋体"/>
          <w:szCs w:val="21"/>
          <w:u w:val="single"/>
        </w:rPr>
        <w:t xml:space="preserve">     </w:t>
      </w:r>
      <w:r>
        <w:rPr>
          <w:rFonts w:hint="eastAsia" w:ascii="宋体" w:hAnsi="宋体" w:cs="宋体"/>
          <w:kern w:val="0"/>
          <w:szCs w:val="21"/>
        </w:rPr>
        <w:t>日</w:t>
      </w:r>
    </w:p>
    <w:p>
      <w:pPr>
        <w:autoSpaceDE w:val="0"/>
        <w:autoSpaceDN w:val="0"/>
        <w:adjustRightInd w:val="0"/>
        <w:spacing w:line="480" w:lineRule="auto"/>
        <w:ind w:firstLine="3685" w:firstLineChars="1755"/>
        <w:jc w:val="left"/>
        <w:rPr>
          <w:rFonts w:ascii="宋体" w:hAnsi="宋体" w:cs="宋体"/>
          <w:kern w:val="0"/>
          <w:szCs w:val="21"/>
        </w:rPr>
      </w:pPr>
    </w:p>
    <w:p>
      <w:pPr>
        <w:spacing w:line="360" w:lineRule="auto"/>
        <w:jc w:val="center"/>
        <w:rPr>
          <w:rFonts w:hint="eastAsia" w:ascii="宋体" w:hAnsi="宋体"/>
          <w:b/>
          <w:bCs/>
          <w:sz w:val="32"/>
        </w:rPr>
      </w:pPr>
      <w:r>
        <w:rPr>
          <w:rFonts w:ascii="宋体" w:hAnsi="宋体"/>
        </w:rPr>
        <w:br w:type="page"/>
      </w:r>
      <w:r>
        <w:rPr>
          <w:rFonts w:hint="eastAsia" w:ascii="宋体" w:hAnsi="宋体"/>
          <w:b/>
          <w:bCs/>
          <w:sz w:val="32"/>
        </w:rPr>
        <w:t>七、投标人承诺书</w:t>
      </w:r>
    </w:p>
    <w:p>
      <w:pPr>
        <w:pStyle w:val="26"/>
        <w:ind w:firstLine="420"/>
        <w:rPr>
          <w:rFonts w:hint="eastAsia" w:hAnsi="宋体"/>
        </w:rPr>
      </w:pPr>
    </w:p>
    <w:p>
      <w:pPr>
        <w:autoSpaceDE w:val="0"/>
        <w:autoSpaceDN w:val="0"/>
        <w:adjustRightInd w:val="0"/>
        <w:spacing w:line="360" w:lineRule="auto"/>
        <w:jc w:val="left"/>
        <w:rPr>
          <w:rFonts w:hint="eastAsia" w:ascii="宋体" w:hAnsi="宋体" w:cs="宋体"/>
          <w:kern w:val="0"/>
          <w:szCs w:val="21"/>
          <w:u w:val="single"/>
        </w:rPr>
      </w:pPr>
      <w:r>
        <w:rPr>
          <w:rFonts w:hint="eastAsia" w:ascii="宋体" w:hAnsi="宋体" w:cs="宋体"/>
          <w:kern w:val="0"/>
          <w:szCs w:val="21"/>
        </w:rPr>
        <w:t>致：</w:t>
      </w:r>
      <w:r>
        <w:rPr>
          <w:rFonts w:hint="eastAsia" w:ascii="宋体" w:hAnsi="宋体" w:cs="宋体"/>
          <w:b/>
          <w:kern w:val="0"/>
          <w:szCs w:val="21"/>
          <w:u w:val="single"/>
        </w:rPr>
        <w:t xml:space="preserve">            </w:t>
      </w:r>
    </w:p>
    <w:p>
      <w:pPr>
        <w:spacing w:line="360" w:lineRule="auto"/>
        <w:jc w:val="left"/>
        <w:rPr>
          <w:rFonts w:hint="eastAsia" w:ascii="宋体" w:hAnsi="宋体"/>
          <w:szCs w:val="21"/>
        </w:rPr>
      </w:pPr>
      <w:r>
        <w:rPr>
          <w:rFonts w:hint="eastAsia" w:ascii="宋体" w:hAnsi="宋体"/>
          <w:szCs w:val="21"/>
        </w:rPr>
        <w:t xml:space="preserve">    我公司作为参与</w:t>
      </w:r>
      <w:r>
        <w:rPr>
          <w:rFonts w:hint="eastAsia" w:ascii="宋体" w:hAnsi="宋体"/>
          <w:b/>
          <w:szCs w:val="21"/>
          <w:u w:val="single"/>
        </w:rPr>
        <w:t xml:space="preserve"> </w:t>
      </w:r>
      <w:r>
        <w:rPr>
          <w:rFonts w:hint="eastAsia" w:ascii="宋体" w:hAnsi="宋体" w:cs="宋体"/>
          <w:b/>
          <w:kern w:val="0"/>
          <w:szCs w:val="21"/>
          <w:u w:val="single"/>
        </w:rPr>
        <w:t xml:space="preserve">           </w:t>
      </w:r>
      <w:r>
        <w:rPr>
          <w:rFonts w:hint="eastAsia" w:ascii="宋体" w:hAnsi="宋体"/>
          <w:szCs w:val="21"/>
        </w:rPr>
        <w:t>的</w:t>
      </w:r>
      <w:r>
        <w:rPr>
          <w:rFonts w:hint="eastAsia" w:ascii="宋体" w:hAnsi="宋体"/>
          <w:szCs w:val="21"/>
          <w:lang w:eastAsia="zh-CN"/>
        </w:rPr>
        <w:t>（勘察）设计</w:t>
      </w:r>
      <w:r>
        <w:rPr>
          <w:rFonts w:hint="eastAsia" w:ascii="宋体" w:hAnsi="宋体"/>
          <w:szCs w:val="21"/>
        </w:rPr>
        <w:t>招标投标活动的投标人，郑重作出以下承诺：</w:t>
      </w:r>
    </w:p>
    <w:p>
      <w:pPr>
        <w:spacing w:line="360" w:lineRule="auto"/>
        <w:jc w:val="left"/>
        <w:rPr>
          <w:rFonts w:hint="eastAsia" w:ascii="宋体" w:hAnsi="宋体"/>
          <w:szCs w:val="21"/>
        </w:rPr>
      </w:pPr>
      <w:r>
        <w:rPr>
          <w:rFonts w:hint="eastAsia" w:ascii="宋体" w:hAnsi="宋体"/>
          <w:szCs w:val="21"/>
        </w:rPr>
        <w:t xml:space="preserve">    一、在本次招标投标活动中提供的证明材料，包括但不限于营业执照、资质、业绩（如有）、获奖（如有）、人员、财务（如有）、社保（如有）、纳税（如有）、各类证书等，都是真实、有效的。</w:t>
      </w:r>
    </w:p>
    <w:p>
      <w:pPr>
        <w:spacing w:line="360" w:lineRule="auto"/>
        <w:jc w:val="left"/>
        <w:rPr>
          <w:rFonts w:hint="eastAsia" w:ascii="宋体" w:hAnsi="宋体"/>
          <w:szCs w:val="21"/>
        </w:rPr>
      </w:pPr>
      <w:r>
        <w:rPr>
          <w:rFonts w:hint="eastAsia" w:ascii="宋体" w:hAnsi="宋体"/>
          <w:szCs w:val="21"/>
        </w:rPr>
        <w:t xml:space="preserve">    二、同意你方对我司在本次招标投标活动中提供的证明材料，包括但不限于营业执照、资质、业绩（如有）、获奖（如有）、人员、财务（如有）、社保（如有）、纳税（如有）、各类证书等证明材料在有关平台进行向社会公开，接受社会监督。</w:t>
      </w:r>
    </w:p>
    <w:p>
      <w:pPr>
        <w:spacing w:line="360" w:lineRule="auto"/>
        <w:jc w:val="left"/>
        <w:rPr>
          <w:rFonts w:hint="eastAsia" w:ascii="宋体" w:hAnsi="宋体"/>
          <w:szCs w:val="21"/>
        </w:rPr>
      </w:pPr>
      <w:r>
        <w:rPr>
          <w:rFonts w:hint="eastAsia" w:ascii="宋体" w:hAnsi="宋体"/>
          <w:szCs w:val="21"/>
        </w:rPr>
        <w:t xml:space="preserve">    三、基本信息</w:t>
      </w:r>
    </w:p>
    <w:p>
      <w:pPr>
        <w:spacing w:line="360" w:lineRule="auto"/>
        <w:jc w:val="left"/>
        <w:rPr>
          <w:rFonts w:hint="eastAsia" w:ascii="宋体" w:hAnsi="宋体"/>
          <w:szCs w:val="21"/>
        </w:rPr>
      </w:pPr>
      <w:r>
        <w:rPr>
          <w:rFonts w:hint="eastAsia" w:ascii="宋体" w:hAnsi="宋体"/>
          <w:szCs w:val="21"/>
        </w:rPr>
        <w:t xml:space="preserve">    1、承诺人类别：法人</w:t>
      </w:r>
    </w:p>
    <w:p>
      <w:pPr>
        <w:spacing w:line="360" w:lineRule="auto"/>
        <w:jc w:val="left"/>
        <w:rPr>
          <w:rFonts w:hint="eastAsia" w:ascii="宋体" w:hAnsi="宋体"/>
          <w:szCs w:val="21"/>
          <w:u w:val="single"/>
        </w:rPr>
      </w:pPr>
      <w:r>
        <w:rPr>
          <w:rFonts w:hint="eastAsia" w:ascii="宋体" w:hAnsi="宋体"/>
          <w:szCs w:val="21"/>
        </w:rPr>
        <w:t xml:space="preserve">    2、承诺人代码：</w:t>
      </w:r>
      <w:r>
        <w:rPr>
          <w:rFonts w:hint="eastAsia" w:ascii="宋体" w:hAnsi="宋体"/>
          <w:szCs w:val="21"/>
          <w:u w:val="single"/>
        </w:rPr>
        <w:t xml:space="preserve">                    （统一社会信用代码）。</w:t>
      </w:r>
    </w:p>
    <w:p>
      <w:pPr>
        <w:spacing w:line="360" w:lineRule="auto"/>
        <w:jc w:val="left"/>
        <w:rPr>
          <w:rFonts w:hint="eastAsia" w:ascii="宋体" w:hAnsi="宋体"/>
          <w:szCs w:val="21"/>
        </w:rPr>
      </w:pPr>
      <w:r>
        <w:rPr>
          <w:rFonts w:hint="eastAsia" w:ascii="宋体" w:hAnsi="宋体"/>
          <w:szCs w:val="21"/>
        </w:rPr>
        <w:t xml:space="preserve">    四、承诺类型：主动型</w:t>
      </w:r>
    </w:p>
    <w:p>
      <w:pPr>
        <w:spacing w:line="360" w:lineRule="auto"/>
        <w:jc w:val="left"/>
        <w:rPr>
          <w:rFonts w:hint="eastAsia" w:ascii="宋体" w:hAnsi="宋体"/>
          <w:szCs w:val="21"/>
        </w:rPr>
      </w:pPr>
      <w:r>
        <w:rPr>
          <w:rFonts w:hint="eastAsia" w:ascii="宋体" w:hAnsi="宋体"/>
          <w:szCs w:val="21"/>
        </w:rPr>
        <w:t xml:space="preserve">    五、承诺事由：参与</w:t>
      </w:r>
      <w:r>
        <w:rPr>
          <w:rFonts w:hint="eastAsia" w:ascii="宋体" w:hAnsi="宋体" w:cs="宋体"/>
          <w:b/>
          <w:kern w:val="0"/>
          <w:szCs w:val="21"/>
          <w:u w:val="single"/>
        </w:rPr>
        <w:t xml:space="preserve">            </w:t>
      </w:r>
      <w:r>
        <w:rPr>
          <w:rFonts w:hint="eastAsia" w:ascii="宋体" w:hAnsi="宋体"/>
          <w:szCs w:val="21"/>
        </w:rPr>
        <w:t>的</w:t>
      </w:r>
      <w:r>
        <w:rPr>
          <w:rFonts w:hint="eastAsia" w:ascii="宋体" w:hAnsi="宋体"/>
          <w:szCs w:val="21"/>
          <w:lang w:eastAsia="zh-CN"/>
        </w:rPr>
        <w:t>（勘察）设计</w:t>
      </w:r>
      <w:r>
        <w:rPr>
          <w:rFonts w:hint="eastAsia" w:ascii="宋体" w:hAnsi="宋体"/>
          <w:szCs w:val="21"/>
        </w:rPr>
        <w:t>招标投标活动。</w:t>
      </w:r>
    </w:p>
    <w:p>
      <w:pPr>
        <w:spacing w:line="360" w:lineRule="auto"/>
        <w:jc w:val="left"/>
        <w:rPr>
          <w:rFonts w:hint="eastAsia" w:ascii="宋体" w:hAnsi="宋体"/>
          <w:szCs w:val="21"/>
        </w:rPr>
      </w:pPr>
      <w:r>
        <w:rPr>
          <w:rFonts w:hint="eastAsia" w:ascii="宋体" w:hAnsi="宋体"/>
          <w:szCs w:val="21"/>
        </w:rPr>
        <w:t xml:space="preserve">    六、承诺有效期：同投标有效期。</w:t>
      </w:r>
    </w:p>
    <w:p>
      <w:pPr>
        <w:spacing w:line="360" w:lineRule="auto"/>
        <w:ind w:firstLine="424" w:firstLineChars="202"/>
        <w:jc w:val="left"/>
        <w:rPr>
          <w:rFonts w:hint="eastAsia" w:ascii="宋体" w:hAnsi="宋体"/>
          <w:szCs w:val="21"/>
        </w:rPr>
      </w:pPr>
      <w:r>
        <w:rPr>
          <w:rFonts w:hint="eastAsia" w:ascii="宋体" w:hAnsi="宋体"/>
          <w:szCs w:val="21"/>
        </w:rPr>
        <w:t>七、公开类型：向社会公开。</w:t>
      </w:r>
    </w:p>
    <w:p>
      <w:pPr>
        <w:spacing w:line="360" w:lineRule="auto"/>
        <w:ind w:firstLine="424" w:firstLineChars="202"/>
        <w:jc w:val="left"/>
        <w:rPr>
          <w:rFonts w:hint="eastAsia" w:ascii="宋体" w:hAnsi="宋体"/>
          <w:szCs w:val="21"/>
        </w:rPr>
      </w:pPr>
      <w:r>
        <w:rPr>
          <w:rFonts w:hint="eastAsia" w:ascii="宋体" w:hAnsi="宋体"/>
          <w:szCs w:val="21"/>
        </w:rPr>
        <w:t>如本公司违反上述承诺，由此带来的一切法律责任由我方承担。</w:t>
      </w:r>
    </w:p>
    <w:p>
      <w:pPr>
        <w:spacing w:line="360" w:lineRule="auto"/>
        <w:rPr>
          <w:rFonts w:hint="eastAsia" w:ascii="宋体" w:hAnsi="宋体"/>
          <w:szCs w:val="21"/>
        </w:rPr>
      </w:pPr>
    </w:p>
    <w:p>
      <w:pPr>
        <w:spacing w:line="360" w:lineRule="auto"/>
        <w:jc w:val="right"/>
        <w:rPr>
          <w:rFonts w:hint="eastAsia" w:ascii="宋体" w:hAnsi="宋体"/>
          <w:szCs w:val="21"/>
        </w:rPr>
      </w:pPr>
      <w:r>
        <w:rPr>
          <w:rFonts w:hint="eastAsia" w:ascii="宋体" w:hAnsi="宋体"/>
          <w:szCs w:val="21"/>
        </w:rPr>
        <w:t xml:space="preserve">                      承诺人：</w:t>
      </w:r>
      <w:r>
        <w:rPr>
          <w:rFonts w:hint="eastAsia" w:ascii="宋体" w:hAnsi="宋体"/>
          <w:szCs w:val="21"/>
          <w:u w:val="single"/>
        </w:rPr>
        <w:t xml:space="preserve">   </w:t>
      </w:r>
      <w:r>
        <w:rPr>
          <w:rFonts w:hint="eastAsia" w:ascii="宋体" w:hAnsi="宋体"/>
          <w:bCs/>
          <w:szCs w:val="21"/>
          <w:u w:val="single"/>
        </w:rPr>
        <w:t>（投标人单位名称）</w:t>
      </w:r>
      <w:r>
        <w:rPr>
          <w:rFonts w:hint="eastAsia" w:ascii="宋体" w:hAnsi="宋体"/>
          <w:szCs w:val="21"/>
          <w:u w:val="single"/>
        </w:rPr>
        <w:t xml:space="preserve">     </w:t>
      </w:r>
      <w:r>
        <w:rPr>
          <w:rFonts w:hint="eastAsia" w:ascii="宋体" w:hAnsi="宋体"/>
          <w:szCs w:val="21"/>
        </w:rPr>
        <w:t>（盖章）</w:t>
      </w:r>
    </w:p>
    <w:p>
      <w:pPr>
        <w:spacing w:line="360" w:lineRule="auto"/>
        <w:jc w:val="right"/>
        <w:rPr>
          <w:rFonts w:hint="eastAsia" w:ascii="宋体" w:hAnsi="宋体"/>
          <w:szCs w:val="21"/>
        </w:rPr>
      </w:pPr>
      <w:r>
        <w:rPr>
          <w:rFonts w:hint="eastAsia" w:ascii="宋体" w:hAnsi="宋体"/>
          <w:szCs w:val="21"/>
        </w:rPr>
        <w:t xml:space="preserve">                    法定代表人（或授权代理人）：</w:t>
      </w:r>
      <w:r>
        <w:rPr>
          <w:rFonts w:hint="eastAsia" w:ascii="宋体" w:hAnsi="宋体"/>
          <w:szCs w:val="21"/>
          <w:u w:val="single"/>
        </w:rPr>
        <w:t xml:space="preserve">              （签名或盖章）</w:t>
      </w:r>
    </w:p>
    <w:p>
      <w:pPr>
        <w:spacing w:line="360" w:lineRule="auto"/>
        <w:jc w:val="right"/>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____</w:t>
      </w:r>
      <w:r>
        <w:rPr>
          <w:rFonts w:hint="eastAsia" w:ascii="宋体" w:hAnsi="宋体"/>
          <w:szCs w:val="21"/>
        </w:rPr>
        <w:t>日</w:t>
      </w:r>
    </w:p>
    <w:p>
      <w:pPr>
        <w:pStyle w:val="20"/>
        <w:rPr>
          <w:rFonts w:ascii="宋体" w:hAnsi="宋体"/>
        </w:rPr>
      </w:pPr>
    </w:p>
    <w:p>
      <w:pPr>
        <w:spacing w:line="360" w:lineRule="auto"/>
        <w:ind w:firstLine="5637" w:firstLineChars="1755"/>
        <w:jc w:val="center"/>
        <w:rPr>
          <w:rFonts w:ascii="宋体" w:hAnsi="宋体"/>
          <w:b/>
          <w:bCs/>
          <w:sz w:val="32"/>
        </w:rPr>
      </w:pPr>
    </w:p>
    <w:p>
      <w:pPr>
        <w:spacing w:line="480" w:lineRule="auto"/>
        <w:jc w:val="center"/>
        <w:rPr>
          <w:rFonts w:hint="eastAsia" w:ascii="宋体" w:hAnsi="宋体"/>
          <w:b/>
          <w:bCs/>
          <w:sz w:val="32"/>
        </w:rPr>
      </w:pPr>
      <w:r>
        <w:rPr>
          <w:rFonts w:ascii="宋体" w:hAnsi="宋体"/>
          <w:b/>
          <w:bCs/>
          <w:sz w:val="32"/>
        </w:rPr>
        <w:br w:type="page"/>
      </w:r>
      <w:r>
        <w:rPr>
          <w:rFonts w:hint="eastAsia" w:ascii="宋体" w:hAnsi="宋体"/>
          <w:b/>
          <w:bCs/>
          <w:sz w:val="32"/>
        </w:rPr>
        <w:t>八、</w:t>
      </w:r>
      <w:r>
        <w:rPr>
          <w:rFonts w:ascii="宋体" w:hAnsi="宋体"/>
          <w:b/>
          <w:bCs/>
          <w:sz w:val="32"/>
        </w:rPr>
        <w:t>其他材料</w:t>
      </w:r>
    </w:p>
    <w:p>
      <w:pPr>
        <w:spacing w:line="480" w:lineRule="auto"/>
        <w:jc w:val="center"/>
        <w:rPr>
          <w:rFonts w:ascii="宋体" w:hAnsi="宋体"/>
          <w:b/>
          <w:bCs/>
          <w:sz w:val="30"/>
          <w:szCs w:val="30"/>
        </w:rPr>
      </w:pPr>
    </w:p>
    <w:p>
      <w:pPr>
        <w:spacing w:line="600" w:lineRule="auto"/>
        <w:jc w:val="left"/>
        <w:rPr>
          <w:rFonts w:ascii="宋体" w:hAnsi="宋体"/>
          <w:sz w:val="24"/>
        </w:rPr>
      </w:pPr>
      <w:r>
        <w:rPr>
          <w:rFonts w:hint="eastAsia" w:ascii="宋体" w:hAnsi="宋体"/>
          <w:sz w:val="24"/>
        </w:rPr>
        <w:t>以下资料提供复印件（须每页加盖公章）：</w:t>
      </w:r>
    </w:p>
    <w:p>
      <w:pPr>
        <w:spacing w:line="600" w:lineRule="auto"/>
        <w:jc w:val="left"/>
        <w:rPr>
          <w:rFonts w:ascii="宋体" w:hAnsi="宋体"/>
          <w:sz w:val="24"/>
        </w:rPr>
      </w:pPr>
      <w:r>
        <w:rPr>
          <w:rFonts w:hint="eastAsia" w:ascii="宋体" w:hAnsi="宋体"/>
          <w:sz w:val="24"/>
        </w:rPr>
        <w:t>（1）投标保证金的相关凭证；</w:t>
      </w:r>
    </w:p>
    <w:p>
      <w:pPr>
        <w:spacing w:line="600" w:lineRule="auto"/>
        <w:jc w:val="left"/>
        <w:rPr>
          <w:rFonts w:ascii="宋体" w:hAnsi="宋体"/>
          <w:sz w:val="24"/>
        </w:rPr>
      </w:pPr>
      <w:r>
        <w:rPr>
          <w:rFonts w:hint="eastAsia" w:ascii="宋体" w:hAnsi="宋体"/>
          <w:sz w:val="24"/>
        </w:rPr>
        <w:t>（2）投标人根据自己情况提供的其他证明材料（如有）。</w:t>
      </w:r>
    </w:p>
    <w:p>
      <w:pPr>
        <w:rPr>
          <w:rFonts w:hint="eastAsia" w:ascii="宋体" w:hAnsi="宋体"/>
          <w:b/>
          <w:sz w:val="32"/>
        </w:rPr>
      </w:pPr>
      <w:r>
        <w:rPr>
          <w:rFonts w:ascii="宋体" w:hAnsi="宋体"/>
          <w:sz w:val="24"/>
        </w:rPr>
        <w:br w:type="page"/>
      </w:r>
      <w:r>
        <w:rPr>
          <w:rFonts w:hint="eastAsia" w:ascii="宋体" w:hAnsi="宋体"/>
          <w:b/>
          <w:sz w:val="32"/>
        </w:rPr>
        <w:t xml:space="preserve"> </w:t>
      </w:r>
    </w:p>
    <w:p>
      <w:pPr>
        <w:pStyle w:val="26"/>
        <w:spacing w:line="360" w:lineRule="auto"/>
        <w:jc w:val="center"/>
        <w:rPr>
          <w:rFonts w:hAnsi="宋体"/>
          <w:b/>
          <w:bCs/>
          <w:sz w:val="32"/>
        </w:rPr>
      </w:pPr>
      <w:r>
        <w:rPr>
          <w:rFonts w:hint="eastAsia" w:hAnsi="宋体"/>
          <w:b/>
          <w:bCs/>
          <w:sz w:val="32"/>
        </w:rPr>
        <w:t>九、</w:t>
      </w:r>
      <w:r>
        <w:rPr>
          <w:rFonts w:hint="eastAsia" w:hAnsi="宋体"/>
          <w:b/>
          <w:bCs/>
          <w:sz w:val="32"/>
          <w:lang w:eastAsia="zh-CN"/>
        </w:rPr>
        <w:t>（勘察）设计</w:t>
      </w:r>
      <w:r>
        <w:rPr>
          <w:rFonts w:hint="eastAsia" w:hAnsi="宋体"/>
          <w:b/>
          <w:bCs/>
          <w:sz w:val="32"/>
        </w:rPr>
        <w:t>方案</w:t>
      </w:r>
    </w:p>
    <w:p>
      <w:pPr>
        <w:spacing w:line="360" w:lineRule="auto"/>
        <w:rPr>
          <w:rFonts w:ascii="宋体" w:hAnsi="宋体"/>
          <w:sz w:val="24"/>
        </w:rPr>
      </w:pPr>
    </w:p>
    <w:p>
      <w:pPr>
        <w:spacing w:line="360" w:lineRule="auto"/>
        <w:ind w:firstLine="480" w:firstLineChars="200"/>
        <w:jc w:val="left"/>
        <w:rPr>
          <w:rFonts w:ascii="宋体" w:hAnsi="宋体"/>
          <w:sz w:val="24"/>
        </w:rPr>
      </w:pPr>
      <w:r>
        <w:rPr>
          <w:rFonts w:hint="eastAsia" w:ascii="宋体" w:hAnsi="宋体"/>
          <w:sz w:val="24"/>
        </w:rPr>
        <w:t>由投标人根据本项目方案评分条件自行编制</w:t>
      </w:r>
      <w:r>
        <w:rPr>
          <w:rFonts w:hint="eastAsia" w:ascii="宋体" w:hAnsi="宋体"/>
          <w:sz w:val="24"/>
          <w:lang w:eastAsia="zh-CN"/>
        </w:rPr>
        <w:t>（勘察）设计</w:t>
      </w:r>
      <w:r>
        <w:rPr>
          <w:rFonts w:hint="eastAsia" w:ascii="宋体" w:hAnsi="宋体"/>
          <w:sz w:val="24"/>
        </w:rPr>
        <w:t>方案，要求编制目录。</w:t>
      </w:r>
    </w:p>
    <w:p>
      <w:pPr>
        <w:spacing w:line="360" w:lineRule="auto"/>
        <w:rPr>
          <w:rFonts w:ascii="宋体" w:hAnsi="宋体"/>
          <w:sz w:val="24"/>
        </w:rPr>
      </w:pPr>
    </w:p>
    <w:p>
      <w:pPr>
        <w:spacing w:line="420" w:lineRule="exact"/>
        <w:ind w:left="1" w:firstLine="315" w:firstLineChars="150"/>
        <w:jc w:val="center"/>
        <w:rPr>
          <w:rFonts w:hint="eastAsia" w:ascii="宋体" w:hAnsi="宋体"/>
        </w:rPr>
      </w:pPr>
    </w:p>
    <w:p>
      <w:pPr>
        <w:spacing w:line="360" w:lineRule="auto"/>
        <w:jc w:val="center"/>
        <w:rPr>
          <w:rFonts w:hint="eastAsia" w:ascii="宋体" w:hAnsi="宋体"/>
        </w:rPr>
      </w:pPr>
      <w:r>
        <w:rPr>
          <w:rFonts w:hint="eastAsia" w:ascii="宋体" w:hAnsi="宋体"/>
        </w:rPr>
        <w:t xml:space="preserve"> </w:t>
      </w:r>
    </w:p>
    <w:p>
      <w:pPr>
        <w:rPr>
          <w:rFonts w:ascii="宋体" w:hAnsi="宋体"/>
        </w:rPr>
      </w:pPr>
    </w:p>
    <w:p>
      <w:pPr>
        <w:spacing w:line="360" w:lineRule="auto"/>
        <w:ind w:firstLine="424" w:firstLineChars="202"/>
        <w:jc w:val="left"/>
        <w:rPr>
          <w:rFonts w:ascii="宋体" w:hAnsi="宋体"/>
        </w:rPr>
      </w:pPr>
    </w:p>
    <w:sectPr>
      <w:footerReference r:id="rId7" w:type="default"/>
      <w:type w:val="nextColumn"/>
      <w:pgSz w:w="11906" w:h="16838"/>
      <w:pgMar w:top="1134" w:right="1191" w:bottom="1134" w:left="1191" w:header="720" w:footer="850" w:gutter="0"/>
      <w:cols w:space="720" w:num="1"/>
      <w:docGrid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 w:date="2024-03-21T16:58:00Z" w:initials="H">
    <w:p w14:paraId="3CF796BF">
      <w:pPr>
        <w:pStyle w:val="17"/>
      </w:pPr>
      <w:r>
        <w:t>如招标控制价须下浮</w:t>
      </w:r>
      <w:r>
        <w:rPr>
          <w:rFonts w:hint="eastAsia"/>
        </w:rPr>
        <w:t>3%，则取31个球。如招标控制价须下浮5%，则取51个球。</w:t>
      </w:r>
    </w:p>
  </w:comment>
  <w:comment w:id="1" w:author="H" w:date="2024-03-21T16:58:00Z" w:initials="H">
    <w:p w14:paraId="DEED109C">
      <w:pPr>
        <w:pStyle w:val="17"/>
      </w:pPr>
      <w:r>
        <w:t>区间与摇珠的球数量相对应。</w:t>
      </w:r>
    </w:p>
  </w:comment>
  <w:comment w:id="2" w:author="H" w:date="2024-03-21T16:58:00Z" w:initials="H">
    <w:p w14:paraId="7D37E2DA">
      <w:pPr>
        <w:pStyle w:val="17"/>
      </w:pPr>
      <w:r>
        <w:t>评标价分值比例为</w:t>
      </w:r>
      <w:r>
        <w:rPr>
          <w:rFonts w:hint="eastAsia"/>
          <w:lang w:val="en-US" w:eastAsia="zh-CN"/>
        </w:rPr>
        <w:t>60</w:t>
      </w:r>
      <w:r>
        <w:rPr>
          <w:rFonts w:hint="eastAsia"/>
        </w:rPr>
        <w:t>分，</w:t>
      </w:r>
      <w:r>
        <w:t>如投标人评标价高于最高评标限价，则期评标价得分为</w:t>
      </w:r>
      <w:r>
        <w:rPr>
          <w:rFonts w:hint="eastAsia"/>
        </w:rPr>
        <w:t>0分，投标人需要得到分数，必须下浮足够的点数。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CF796BF" w15:done="0"/>
  <w15:commentEx w15:paraId="DEED109C" w15:done="0"/>
  <w15:commentEx w15:paraId="7D37E2D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0000019F" w:csb1="00000000"/>
  </w:font>
  <w:font w:name="CG Times">
    <w:altName w:val="DejaVu Sans"/>
    <w:panose1 w:val="02020603050405020304"/>
    <w:charset w:val="00"/>
    <w:family w:val="roman"/>
    <w:pitch w:val="default"/>
    <w:sig w:usb0="00000000" w:usb1="00000000" w:usb2="00000000" w:usb3="00000000" w:csb0="00000001" w:csb1="00000000"/>
  </w:font>
  <w:font w:name="Calibri Light">
    <w:altName w:val="DejaVu Sans"/>
    <w:panose1 w:val="020F0302020204030204"/>
    <w:charset w:val="00"/>
    <w:family w:val="swiss"/>
    <w:pitch w:val="default"/>
    <w:sig w:usb0="00000000" w:usb1="00000000" w:usb2="00000009" w:usb3="00000000" w:csb0="000001FF" w:csb1="00000000"/>
  </w:font>
  <w:font w:name="Calisto MT">
    <w:altName w:val="DejaVu Serif"/>
    <w:panose1 w:val="02040603050505030304"/>
    <w:charset w:val="00"/>
    <w:family w:val="roman"/>
    <w:pitch w:val="default"/>
    <w:sig w:usb0="00000000" w:usb1="00000000" w:usb2="00000000" w:usb3="00000000" w:csb0="00000001" w:csb1="00000000"/>
  </w:font>
  <w:font w:name="Arial Unicode MS">
    <w:altName w:val="DejaVu Sans"/>
    <w:panose1 w:val="020B0604020202020204"/>
    <w:charset w:val="86"/>
    <w:family w:val="swiss"/>
    <w:pitch w:val="default"/>
    <w:sig w:usb0="00000000" w:usb1="00000000" w:usb2="0000003F" w:usb3="00000000" w:csb0="003F01FF" w:csb1="00000000"/>
  </w:font>
  <w:font w:name="楷体_GB2312">
    <w:panose1 w:val="02010609030101010101"/>
    <w:charset w:val="86"/>
    <w:family w:val="modern"/>
    <w:pitch w:val="default"/>
    <w:sig w:usb0="00000001" w:usb1="080E0000" w:usb2="00000000" w:usb3="00000000" w:csb0="00040000" w:csb1="00000000"/>
  </w:font>
  <w:font w:name="Times">
    <w:altName w:val="DejaVu Sans"/>
    <w:panose1 w:val="02020603050405020304"/>
    <w:charset w:val="00"/>
    <w:family w:val="roman"/>
    <w:pitch w:val="default"/>
    <w:sig w:usb0="00000000" w:usb1="00000000" w:usb2="00000000" w:usb3="00000000" w:csb0="00000001" w:csb1="00000000"/>
  </w:font>
  <w:font w:name="Helvetica">
    <w:altName w:val="DejaVu Sans"/>
    <w:panose1 w:val="020B0604020202020204"/>
    <w:charset w:val="00"/>
    <w:family w:val="swiss"/>
    <w:pitch w:val="default"/>
    <w:sig w:usb0="00000000" w:usb1="00000000" w:usb2="00000000" w:usb3="00000000" w:csb0="00000001" w:csb1="00000000"/>
  </w:font>
  <w:font w:name="华文细黑">
    <w:altName w:val="汉仪中等线简"/>
    <w:panose1 w:val="02010600040101010101"/>
    <w:charset w:val="86"/>
    <w:family w:val="auto"/>
    <w:pitch w:val="default"/>
    <w:sig w:usb0="00000000" w:usb1="00000000" w:usb2="00000010" w:usb3="00000000" w:csb0="0004009F" w:csb1="00000000"/>
  </w:font>
  <w:font w:name="monospace">
    <w:altName w:val="微软雅黑"/>
    <w:panose1 w:val="00000000000000000000"/>
    <w:charset w:val="00"/>
    <w:family w:val="auto"/>
    <w:pitch w:val="default"/>
    <w:sig w:usb0="00000000" w:usb1="00000000" w:usb2="00000000" w:usb3="00000000" w:csb0="00040001" w:csb1="00000000"/>
  </w:font>
  <w:font w:name="Microsoft JhengHei">
    <w:altName w:val="方正书宋_GBK"/>
    <w:panose1 w:val="020B0604030504040204"/>
    <w:charset w:val="88"/>
    <w:family w:val="swiss"/>
    <w:pitch w:val="default"/>
    <w:sig w:usb0="00000000" w:usb1="00000000" w:usb2="00000016" w:usb3="00000000" w:csb0="00100009" w:csb1="00000000"/>
  </w:font>
  <w:font w:name="Mongolian Baiti">
    <w:altName w:val="DejaVu Math TeX Gyre"/>
    <w:panose1 w:val="03000500000000000000"/>
    <w:charset w:val="00"/>
    <w:family w:val="script"/>
    <w:pitch w:val="default"/>
    <w:sig w:usb0="00000000" w:usb1="00000000" w:usb2="00020000" w:usb3="00000000" w:csb0="00000001" w:csb1="00000000"/>
  </w:font>
  <w:font w:name="Sim Sun">
    <w:altName w:val="仿宋_GB2312"/>
    <w:panose1 w:val="00000000000000000000"/>
    <w:charset w:val="86"/>
    <w:family w:val="swiss"/>
    <w:pitch w:val="default"/>
    <w:sig w:usb0="00000000" w:usb1="00000000" w:usb2="00000010" w:usb3="00000000" w:csb0="00040000" w:csb1="00000000"/>
  </w:font>
  <w:font w:name="MS Mincho">
    <w:altName w:val="方正书宋_GBK"/>
    <w:panose1 w:val="02020609040205080304"/>
    <w:charset w:val="80"/>
    <w:family w:val="roman"/>
    <w:pitch w:val="default"/>
    <w:sig w:usb0="00000000" w:usb1="00000000" w:usb2="00000010" w:usb3="00000000" w:csb0="0002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微软雅黑">
    <w:panose1 w:val="020B0503020204020204"/>
    <w:charset w:val="86"/>
    <w:family w:val="auto"/>
    <w:pitch w:val="default"/>
    <w:sig w:usb0="80000287" w:usb1="2A0F3C52" w:usb2="00000016" w:usb3="00000000" w:csb0="0004001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erif">
    <w:panose1 w:val="02060603050605020204"/>
    <w:charset w:val="00"/>
    <w:family w:val="auto"/>
    <w:pitch w:val="default"/>
    <w:sig w:usb0="E50006FF" w:usb1="5200F9FB" w:usb2="0A040020" w:usb3="00000000" w:csb0="6000009F" w:csb1="DFD70000"/>
  </w:font>
  <w:font w:name="汉仪中等线简">
    <w:panose1 w:val="02010600000101010101"/>
    <w:charset w:val="86"/>
    <w:family w:val="auto"/>
    <w:pitch w:val="default"/>
    <w:sig w:usb0="00000001" w:usb1="080E0800" w:usb2="00000002" w:usb3="00000000" w:csb0="00040000" w:csb1="00000000"/>
  </w:font>
  <w:font w:name="DejaVu Math TeX Gyre">
    <w:panose1 w:val="02000503000000000000"/>
    <w:charset w:val="00"/>
    <w:family w:val="auto"/>
    <w:pitch w:val="default"/>
    <w:sig w:usb0="A10000EF" w:usb1="4201F9EE" w:usb2="02000000" w:usb3="00000000" w:csb0="60000193" w:csb1="0DD4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0254719"/>
      <w:docPartObj>
        <w:docPartGallery w:val="autotext"/>
      </w:docPartObj>
    </w:sdtPr>
    <w:sdtContent>
      <w:p>
        <w:pPr>
          <w:pStyle w:val="32"/>
          <w:jc w:val="center"/>
        </w:pPr>
        <w:r>
          <w:fldChar w:fldCharType="begin"/>
        </w:r>
        <w:r>
          <w:instrText xml:space="preserve">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rPr>
        <w:lang w:val="en-US"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3" name="文本框 3"/>
              <wp:cNvGraphicFramePr/>
              <a:graphic xmlns:a="http://schemas.openxmlformats.org/drawingml/2006/main">
                <a:graphicData uri="http://schemas.microsoft.com/office/word/2010/wordprocessingShape">
                  <wps:wsp>
                    <wps:cNvSpPr txBox="true">
                      <a:spLocks noChangeArrowheads="true"/>
                    </wps:cNvSpPr>
                    <wps:spPr bwMode="auto">
                      <a:xfrm>
                        <a:off x="0" y="0"/>
                        <a:ext cx="114935" cy="131445"/>
                      </a:xfrm>
                      <a:prstGeom prst="rect">
                        <a:avLst/>
                      </a:prstGeom>
                      <a:noFill/>
                      <a:ln>
                        <a:noFill/>
                      </a:ln>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rPr>
                              <w:lang w:val="en-US" w:eastAsia="zh-CN"/>
                            </w:rPr>
                            <w:t>58</w:t>
                          </w:r>
                          <w:r>
                            <w:rPr>
                              <w:rFonts w:hint="eastAsia"/>
                            </w:rPr>
                            <w:fldChar w:fldCharType="end"/>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Q+V+SdAAAAADAQAADwAAAAAAAAABACAAAAA4AAAAZHJz&#10;L2Rvd25yZXYueG1sUEsBAhQAFAAAAAgAh07iQMYyTEH2AQAAwQMAAA4AAAAAAAAAAQAgAAAANQEA&#10;AGRycy9lMm9Eb2MueG1sUEsFBgAAAAAGAAYAWQEAAJ0FAAAAAA==&#10;">
              <v:fill on="f" focussize="0,0"/>
              <v:stroke on="f"/>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rPr>
                        <w:lang w:val="en-US" w:eastAsia="zh-CN"/>
                      </w:rPr>
                      <w:t>58</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eastAsia="zh-CN"/>
      </w:rPr>
      <w:t>77</w:t>
    </w:r>
    <w:r>
      <w:fldChar w:fldCharType="end"/>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decimal"/>
      <w:pStyle w:val="293"/>
      <w:lvlText w:val="第%1条"/>
      <w:lvlJc w:val="left"/>
      <w:pPr>
        <w:ind w:left="0" w:firstLine="0"/>
      </w:pPr>
    </w:lvl>
    <w:lvl w:ilvl="1" w:tentative="0">
      <w:start w:val="1"/>
      <w:numFmt w:val="decimal"/>
      <w:pStyle w:val="285"/>
      <w:lvlText w:val="%1.%2"/>
      <w:lvlJc w:val="left"/>
      <w:pPr>
        <w:ind w:left="1843" w:firstLine="0"/>
      </w:pPr>
    </w:lvl>
    <w:lvl w:ilvl="2" w:tentative="0">
      <w:start w:val="1"/>
      <w:numFmt w:val="decimal"/>
      <w:pStyle w:val="313"/>
      <w:lvlText w:val="%1.%2.%3"/>
      <w:lvlJc w:val="left"/>
      <w:pPr>
        <w:ind w:left="2126" w:firstLine="0"/>
      </w:pPr>
    </w:lvl>
    <w:lvl w:ilvl="3" w:tentative="0">
      <w:start w:val="1"/>
      <w:numFmt w:val="decimal"/>
      <w:pStyle w:val="202"/>
      <w:lvlText w:val="%1.%2.%3.%4"/>
      <w:lvlJc w:val="left"/>
      <w:pPr>
        <w:ind w:left="71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1">
    <w:nsid w:val="0000000B"/>
    <w:multiLevelType w:val="multilevel"/>
    <w:tmpl w:val="0000000B"/>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pStyle w:val="235"/>
      <w:lvlText w:val="(%5)"/>
      <w:lvlJc w:val="left"/>
      <w:pPr>
        <w:ind w:left="310" w:firstLine="400"/>
      </w:pPr>
    </w:lvl>
    <w:lvl w:ilvl="5" w:tentative="0">
      <w:start w:val="1"/>
      <w:numFmt w:val="decimal"/>
      <w:lvlText w:val="%6)"/>
      <w:lvlJc w:val="left"/>
      <w:pPr>
        <w:ind w:left="0" w:firstLine="48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2">
    <w:nsid w:val="0000000D"/>
    <w:multiLevelType w:val="multilevel"/>
    <w:tmpl w:val="0000000D"/>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pStyle w:val="277"/>
      <w:lvlText w:val=""/>
      <w:lvlJc w:val="left"/>
      <w:pPr>
        <w:tabs>
          <w:tab w:val="left" w:pos="840"/>
        </w:tabs>
        <w:ind w:left="840" w:hanging="420"/>
      </w:pPr>
      <w:rPr>
        <w:rFonts w:hint="default" w:ascii="Wingdings" w:hAnsi="Wingdings"/>
      </w:rPr>
    </w:lvl>
    <w:lvl w:ilvl="2" w:tentative="0">
      <w:start w:val="1"/>
      <w:numFmt w:val="bullet"/>
      <w:pStyle w:val="271"/>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000000E"/>
    <w:multiLevelType w:val="multilevel"/>
    <w:tmpl w:val="0000000E"/>
    <w:lvl w:ilvl="0" w:tentative="0">
      <w:start w:val="1"/>
      <w:numFmt w:val="decimal"/>
      <w:pStyle w:val="249"/>
      <w:suff w:val="nothing"/>
      <w:lvlText w:val="%1、"/>
      <w:lvlJc w:val="left"/>
      <w:pPr>
        <w:ind w:left="840" w:hanging="420"/>
      </w:pPr>
      <w:rPr>
        <w:rFonts w:hint="default"/>
      </w:rPr>
    </w:lvl>
    <w:lvl w:ilvl="1" w:tentative="0">
      <w:start w:val="1"/>
      <w:numFmt w:val="lowerLetter"/>
      <w:pStyle w:val="242"/>
      <w:lvlText w:val="%2)"/>
      <w:lvlJc w:val="left"/>
      <w:pPr>
        <w:ind w:left="1260" w:hanging="420"/>
      </w:pPr>
    </w:lvl>
    <w:lvl w:ilvl="2" w:tentative="0">
      <w:start w:val="1"/>
      <w:numFmt w:val="lowerRoman"/>
      <w:pStyle w:val="272"/>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0F"/>
    <w:multiLevelType w:val="multilevel"/>
    <w:tmpl w:val="0000000F"/>
    <w:lvl w:ilvl="0" w:tentative="0">
      <w:start w:val="1"/>
      <w:numFmt w:val="decimal"/>
      <w:pStyle w:val="305"/>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pStyle w:val="284"/>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5">
    <w:nsid w:val="00000010"/>
    <w:multiLevelType w:val="multilevel"/>
    <w:tmpl w:val="00000010"/>
    <w:lvl w:ilvl="0" w:tentative="0">
      <w:start w:val="1"/>
      <w:numFmt w:val="decimal"/>
      <w:pStyle w:val="228"/>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6">
    <w:nsid w:val="28D9536E"/>
    <w:multiLevelType w:val="multilevel"/>
    <w:tmpl w:val="28D9536E"/>
    <w:lvl w:ilvl="0" w:tentative="0">
      <w:start w:val="1"/>
      <w:numFmt w:val="upperLetter"/>
      <w:lvlText w:val="(%1)"/>
      <w:lvlJc w:val="left"/>
      <w:pPr>
        <w:tabs>
          <w:tab w:val="left" w:pos="624"/>
        </w:tabs>
        <w:ind w:left="624" w:hanging="624"/>
      </w:pPr>
    </w:lvl>
    <w:lvl w:ilvl="1" w:tentative="0">
      <w:start w:val="1"/>
      <w:numFmt w:val="upperLetter"/>
      <w:lvlText w:val="(%2)"/>
      <w:lvlJc w:val="left"/>
      <w:pPr>
        <w:tabs>
          <w:tab w:val="left" w:pos="1417"/>
        </w:tabs>
        <w:ind w:left="1417" w:hanging="793"/>
      </w:pPr>
    </w:lvl>
    <w:lvl w:ilvl="2" w:tentative="0">
      <w:start w:val="1"/>
      <w:numFmt w:val="upperLetter"/>
      <w:pStyle w:val="233"/>
      <w:lvlText w:val="(%3)"/>
      <w:lvlJc w:val="left"/>
      <w:pPr>
        <w:tabs>
          <w:tab w:val="left" w:pos="1928"/>
        </w:tabs>
        <w:ind w:left="1928" w:hanging="511"/>
      </w:pPr>
    </w:lvl>
    <w:lvl w:ilvl="3" w:tentative="0">
      <w:start w:val="1"/>
      <w:numFmt w:val="lowerLetter"/>
      <w:lvlText w:val="(%4)"/>
      <w:lvlJc w:val="left"/>
      <w:pPr>
        <w:tabs>
          <w:tab w:val="left" w:pos="1928"/>
        </w:tabs>
        <w:ind w:left="1928" w:hanging="511"/>
      </w:pPr>
    </w:lvl>
    <w:lvl w:ilvl="4" w:tentative="0">
      <w:start w:val="1"/>
      <w:numFmt w:val="lowerRoman"/>
      <w:lvlText w:val="(%5)"/>
      <w:lvlJc w:val="left"/>
      <w:pPr>
        <w:tabs>
          <w:tab w:val="left" w:pos="2438"/>
        </w:tabs>
        <w:ind w:left="2438" w:hanging="510"/>
      </w:pPr>
    </w:lvl>
    <w:lvl w:ilvl="5" w:tentative="0">
      <w:start w:val="1"/>
      <w:numFmt w:val="decimal"/>
      <w:lvlText w:val="(%6)"/>
      <w:lvlJc w:val="left"/>
      <w:pPr>
        <w:tabs>
          <w:tab w:val="left" w:pos="2948"/>
        </w:tabs>
        <w:ind w:left="2948" w:hanging="51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decimal"/>
      <w:lvlRestart w:val="0"/>
      <w:lvlText w:val="SCHEDULE %9"/>
      <w:lvlJc w:val="left"/>
      <w:pPr>
        <w:tabs>
          <w:tab w:val="left" w:pos="0"/>
        </w:tabs>
        <w:ind w:left="0" w:firstLine="0"/>
      </w:pPr>
    </w:lvl>
  </w:abstractNum>
  <w:abstractNum w:abstractNumId="7">
    <w:nsid w:val="301F5202"/>
    <w:multiLevelType w:val="multilevel"/>
    <w:tmpl w:val="301F5202"/>
    <w:lvl w:ilvl="0" w:tentative="0">
      <w:start w:val="1"/>
      <w:numFmt w:val="decimal"/>
      <w:pStyle w:val="241"/>
      <w:lvlText w:val="第%1条"/>
      <w:lvlJc w:val="left"/>
      <w:pPr>
        <w:ind w:left="851" w:firstLine="0"/>
      </w:pPr>
    </w:lvl>
    <w:lvl w:ilvl="1" w:tentative="0">
      <w:start w:val="1"/>
      <w:numFmt w:val="decimal"/>
      <w:lvlText w:val="%1.%2"/>
      <w:lvlJc w:val="left"/>
      <w:pPr>
        <w:ind w:left="991" w:hanging="567"/>
      </w:pPr>
    </w:lvl>
    <w:lvl w:ilvl="2" w:tentative="0">
      <w:start w:val="1"/>
      <w:numFmt w:val="decimal"/>
      <w:lvlText w:val="%1.%2.%3"/>
      <w:lvlJc w:val="left"/>
      <w:pPr>
        <w:ind w:left="2835" w:hanging="567"/>
      </w:pPr>
    </w:lvl>
    <w:lvl w:ilvl="3" w:tentative="0">
      <w:start w:val="1"/>
      <w:numFmt w:val="decimal"/>
      <w:lvlText w:val="%1.%2.%3.%4"/>
      <w:lvlJc w:val="left"/>
      <w:pPr>
        <w:ind w:left="1983" w:hanging="708"/>
      </w:pPr>
    </w:lvl>
    <w:lvl w:ilvl="4" w:tentative="0">
      <w:start w:val="1"/>
      <w:numFmt w:val="decimal"/>
      <w:lvlText w:val="%1.%2.%3.%4.%5"/>
      <w:lvlJc w:val="left"/>
      <w:pPr>
        <w:ind w:left="2550" w:hanging="850"/>
      </w:pPr>
    </w:lvl>
    <w:lvl w:ilvl="5" w:tentative="0">
      <w:start w:val="1"/>
      <w:numFmt w:val="decimal"/>
      <w:lvlText w:val="%1.%2.%3.%4.%5.%6"/>
      <w:lvlJc w:val="left"/>
      <w:pPr>
        <w:ind w:left="3259" w:hanging="1134"/>
      </w:pPr>
    </w:lvl>
    <w:lvl w:ilvl="6" w:tentative="0">
      <w:start w:val="1"/>
      <w:numFmt w:val="decimal"/>
      <w:lvlText w:val="%1.%2.%3.%4.%5.%6.%7"/>
      <w:lvlJc w:val="left"/>
      <w:pPr>
        <w:ind w:left="3826" w:hanging="1276"/>
      </w:pPr>
    </w:lvl>
    <w:lvl w:ilvl="7" w:tentative="0">
      <w:start w:val="1"/>
      <w:numFmt w:val="decimal"/>
      <w:lvlText w:val="%1.%2.%3.%4.%5.%6.%7.%8"/>
      <w:lvlJc w:val="left"/>
      <w:pPr>
        <w:ind w:left="4393" w:hanging="1418"/>
      </w:pPr>
    </w:lvl>
    <w:lvl w:ilvl="8" w:tentative="0">
      <w:start w:val="1"/>
      <w:numFmt w:val="decimal"/>
      <w:lvlText w:val="%1.%2.%3.%4.%5.%6.%7.%8.%9"/>
      <w:lvlJc w:val="left"/>
      <w:pPr>
        <w:ind w:left="5101" w:hanging="1700"/>
      </w:pPr>
    </w:lvl>
  </w:abstractNum>
  <w:abstractNum w:abstractNumId="8">
    <w:nsid w:val="61BD6C99"/>
    <w:multiLevelType w:val="multilevel"/>
    <w:tmpl w:val="61BD6C99"/>
    <w:lvl w:ilvl="0" w:tentative="0">
      <w:start w:val="1"/>
      <w:numFmt w:val="lowerRoman"/>
      <w:pStyle w:val="217"/>
      <w:lvlText w:val="(%1)"/>
      <w:lvlJc w:val="left"/>
      <w:pPr>
        <w:ind w:left="1560" w:hanging="7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0"/>
  </w:num>
  <w:num w:numId="2">
    <w:abstractNumId w:val="8"/>
  </w:num>
  <w:num w:numId="3">
    <w:abstractNumId w:val="5"/>
  </w:num>
  <w:num w:numId="4">
    <w:abstractNumId w:val="6"/>
  </w:num>
  <w:num w:numId="5">
    <w:abstractNumId w:val="1"/>
  </w:num>
  <w:num w:numId="6">
    <w:abstractNumId w:val="7"/>
  </w:num>
  <w:num w:numId="7">
    <w:abstractNumId w:val="3"/>
  </w:num>
  <w:num w:numId="8">
    <w:abstractNumId w:val="2"/>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
    <w15:presenceInfo w15:providerId="None" w15:userI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963"/>
    <w:rsid w:val="00003049"/>
    <w:rsid w:val="00007403"/>
    <w:rsid w:val="00007A92"/>
    <w:rsid w:val="000108F4"/>
    <w:rsid w:val="00015A3A"/>
    <w:rsid w:val="000218CE"/>
    <w:rsid w:val="00021A25"/>
    <w:rsid w:val="0002240F"/>
    <w:rsid w:val="00024BB1"/>
    <w:rsid w:val="000356D2"/>
    <w:rsid w:val="00037DF6"/>
    <w:rsid w:val="00042803"/>
    <w:rsid w:val="000435E2"/>
    <w:rsid w:val="00043CB2"/>
    <w:rsid w:val="00046023"/>
    <w:rsid w:val="00047B7D"/>
    <w:rsid w:val="000559B9"/>
    <w:rsid w:val="00060BF5"/>
    <w:rsid w:val="0007472B"/>
    <w:rsid w:val="00076BDA"/>
    <w:rsid w:val="00084693"/>
    <w:rsid w:val="00085994"/>
    <w:rsid w:val="00086DF0"/>
    <w:rsid w:val="00090631"/>
    <w:rsid w:val="00093180"/>
    <w:rsid w:val="000957D0"/>
    <w:rsid w:val="000A033C"/>
    <w:rsid w:val="000A3771"/>
    <w:rsid w:val="000A54B4"/>
    <w:rsid w:val="000B26D7"/>
    <w:rsid w:val="000B285D"/>
    <w:rsid w:val="000B4C37"/>
    <w:rsid w:val="000C5E69"/>
    <w:rsid w:val="000C76DD"/>
    <w:rsid w:val="000D0162"/>
    <w:rsid w:val="000D6DE0"/>
    <w:rsid w:val="000E0943"/>
    <w:rsid w:val="000E0C98"/>
    <w:rsid w:val="000E149A"/>
    <w:rsid w:val="000E2930"/>
    <w:rsid w:val="000E6963"/>
    <w:rsid w:val="000E6D95"/>
    <w:rsid w:val="000F3E5C"/>
    <w:rsid w:val="000F4AF9"/>
    <w:rsid w:val="00101DC8"/>
    <w:rsid w:val="00104D21"/>
    <w:rsid w:val="00105A1B"/>
    <w:rsid w:val="00106F43"/>
    <w:rsid w:val="00111C2D"/>
    <w:rsid w:val="00123E14"/>
    <w:rsid w:val="00127D0E"/>
    <w:rsid w:val="0013205B"/>
    <w:rsid w:val="00134466"/>
    <w:rsid w:val="00136016"/>
    <w:rsid w:val="001364EA"/>
    <w:rsid w:val="00144834"/>
    <w:rsid w:val="00144ACA"/>
    <w:rsid w:val="001474A7"/>
    <w:rsid w:val="001500A5"/>
    <w:rsid w:val="001519A0"/>
    <w:rsid w:val="001614AE"/>
    <w:rsid w:val="001614DB"/>
    <w:rsid w:val="00165916"/>
    <w:rsid w:val="00167927"/>
    <w:rsid w:val="001843AF"/>
    <w:rsid w:val="0018537C"/>
    <w:rsid w:val="00187963"/>
    <w:rsid w:val="001A5053"/>
    <w:rsid w:val="001A642D"/>
    <w:rsid w:val="001B3090"/>
    <w:rsid w:val="001B3849"/>
    <w:rsid w:val="001B6E55"/>
    <w:rsid w:val="001C054C"/>
    <w:rsid w:val="001C09AB"/>
    <w:rsid w:val="001C3C26"/>
    <w:rsid w:val="001D50DD"/>
    <w:rsid w:val="001D56EE"/>
    <w:rsid w:val="001D7239"/>
    <w:rsid w:val="001D7A78"/>
    <w:rsid w:val="001E182A"/>
    <w:rsid w:val="001E1F43"/>
    <w:rsid w:val="001E227C"/>
    <w:rsid w:val="001F1E0A"/>
    <w:rsid w:val="001F605A"/>
    <w:rsid w:val="00204946"/>
    <w:rsid w:val="00205EAD"/>
    <w:rsid w:val="0021058D"/>
    <w:rsid w:val="00210F34"/>
    <w:rsid w:val="00212B5D"/>
    <w:rsid w:val="002134FA"/>
    <w:rsid w:val="00213CB3"/>
    <w:rsid w:val="0021599D"/>
    <w:rsid w:val="00216837"/>
    <w:rsid w:val="00222221"/>
    <w:rsid w:val="002261C6"/>
    <w:rsid w:val="00227976"/>
    <w:rsid w:val="00227AE6"/>
    <w:rsid w:val="002467D6"/>
    <w:rsid w:val="0024705B"/>
    <w:rsid w:val="00250751"/>
    <w:rsid w:val="00252226"/>
    <w:rsid w:val="00256FAF"/>
    <w:rsid w:val="00257952"/>
    <w:rsid w:val="00260517"/>
    <w:rsid w:val="00260DE9"/>
    <w:rsid w:val="002610BC"/>
    <w:rsid w:val="00263979"/>
    <w:rsid w:val="0026425B"/>
    <w:rsid w:val="00271E20"/>
    <w:rsid w:val="00272771"/>
    <w:rsid w:val="00281F8D"/>
    <w:rsid w:val="00285CEB"/>
    <w:rsid w:val="002916D4"/>
    <w:rsid w:val="00292F58"/>
    <w:rsid w:val="00295986"/>
    <w:rsid w:val="00296B09"/>
    <w:rsid w:val="00297251"/>
    <w:rsid w:val="002A4ADB"/>
    <w:rsid w:val="002A71BD"/>
    <w:rsid w:val="002B3B57"/>
    <w:rsid w:val="002B43AA"/>
    <w:rsid w:val="002B589F"/>
    <w:rsid w:val="002C01C8"/>
    <w:rsid w:val="002C0C12"/>
    <w:rsid w:val="002C1DC7"/>
    <w:rsid w:val="002C4427"/>
    <w:rsid w:val="002C5875"/>
    <w:rsid w:val="002D3ECD"/>
    <w:rsid w:val="002D5336"/>
    <w:rsid w:val="002E18EF"/>
    <w:rsid w:val="002E4CBA"/>
    <w:rsid w:val="002E4D38"/>
    <w:rsid w:val="002F332F"/>
    <w:rsid w:val="002F74C3"/>
    <w:rsid w:val="0030418C"/>
    <w:rsid w:val="00310132"/>
    <w:rsid w:val="003110CF"/>
    <w:rsid w:val="003206C3"/>
    <w:rsid w:val="003218B6"/>
    <w:rsid w:val="003236D9"/>
    <w:rsid w:val="0032625F"/>
    <w:rsid w:val="00331FB4"/>
    <w:rsid w:val="00332E98"/>
    <w:rsid w:val="00333D69"/>
    <w:rsid w:val="00334502"/>
    <w:rsid w:val="00336A57"/>
    <w:rsid w:val="00337604"/>
    <w:rsid w:val="00340008"/>
    <w:rsid w:val="003416F6"/>
    <w:rsid w:val="00341CC1"/>
    <w:rsid w:val="00346192"/>
    <w:rsid w:val="00346385"/>
    <w:rsid w:val="00347A85"/>
    <w:rsid w:val="0035370A"/>
    <w:rsid w:val="00356FA1"/>
    <w:rsid w:val="003607F6"/>
    <w:rsid w:val="00360826"/>
    <w:rsid w:val="00360B51"/>
    <w:rsid w:val="0036122B"/>
    <w:rsid w:val="003634F3"/>
    <w:rsid w:val="00365B0E"/>
    <w:rsid w:val="00365C91"/>
    <w:rsid w:val="00370B61"/>
    <w:rsid w:val="00372918"/>
    <w:rsid w:val="00372A9A"/>
    <w:rsid w:val="00374938"/>
    <w:rsid w:val="003779DA"/>
    <w:rsid w:val="003802F2"/>
    <w:rsid w:val="00392431"/>
    <w:rsid w:val="003924E5"/>
    <w:rsid w:val="00394AA0"/>
    <w:rsid w:val="0039610B"/>
    <w:rsid w:val="00396C58"/>
    <w:rsid w:val="003A2BAB"/>
    <w:rsid w:val="003A4169"/>
    <w:rsid w:val="003A68D0"/>
    <w:rsid w:val="003A7238"/>
    <w:rsid w:val="003A799F"/>
    <w:rsid w:val="003B026D"/>
    <w:rsid w:val="003B4B28"/>
    <w:rsid w:val="003B6A30"/>
    <w:rsid w:val="003C0420"/>
    <w:rsid w:val="003C49D4"/>
    <w:rsid w:val="003C7ED0"/>
    <w:rsid w:val="003D381A"/>
    <w:rsid w:val="003D4AD5"/>
    <w:rsid w:val="003D4E51"/>
    <w:rsid w:val="003D67D1"/>
    <w:rsid w:val="003E16F9"/>
    <w:rsid w:val="003E1AF0"/>
    <w:rsid w:val="003E217E"/>
    <w:rsid w:val="003E3275"/>
    <w:rsid w:val="003E771A"/>
    <w:rsid w:val="003F0BC1"/>
    <w:rsid w:val="003F4325"/>
    <w:rsid w:val="003F6D1F"/>
    <w:rsid w:val="003F7431"/>
    <w:rsid w:val="003F7BC0"/>
    <w:rsid w:val="00406432"/>
    <w:rsid w:val="004134E1"/>
    <w:rsid w:val="00417B83"/>
    <w:rsid w:val="00423D8E"/>
    <w:rsid w:val="00427571"/>
    <w:rsid w:val="00432D9F"/>
    <w:rsid w:val="004358B0"/>
    <w:rsid w:val="00440B4A"/>
    <w:rsid w:val="0044261F"/>
    <w:rsid w:val="00443A12"/>
    <w:rsid w:val="004453C1"/>
    <w:rsid w:val="004464A1"/>
    <w:rsid w:val="004555BF"/>
    <w:rsid w:val="00456683"/>
    <w:rsid w:val="00456DE3"/>
    <w:rsid w:val="004615F0"/>
    <w:rsid w:val="004617EB"/>
    <w:rsid w:val="00462F93"/>
    <w:rsid w:val="00464932"/>
    <w:rsid w:val="0046740A"/>
    <w:rsid w:val="00471444"/>
    <w:rsid w:val="004809DF"/>
    <w:rsid w:val="00480A83"/>
    <w:rsid w:val="00481BD9"/>
    <w:rsid w:val="004826D2"/>
    <w:rsid w:val="00490C07"/>
    <w:rsid w:val="00494120"/>
    <w:rsid w:val="00494985"/>
    <w:rsid w:val="004969BC"/>
    <w:rsid w:val="004A0555"/>
    <w:rsid w:val="004A2587"/>
    <w:rsid w:val="004A2BA0"/>
    <w:rsid w:val="004A348D"/>
    <w:rsid w:val="004A3EE2"/>
    <w:rsid w:val="004B4378"/>
    <w:rsid w:val="004B521A"/>
    <w:rsid w:val="004B561D"/>
    <w:rsid w:val="004B78E2"/>
    <w:rsid w:val="004C0B88"/>
    <w:rsid w:val="004C4865"/>
    <w:rsid w:val="004C4F86"/>
    <w:rsid w:val="004C5364"/>
    <w:rsid w:val="004C56A7"/>
    <w:rsid w:val="004D1342"/>
    <w:rsid w:val="004E55B1"/>
    <w:rsid w:val="004F066E"/>
    <w:rsid w:val="004F070C"/>
    <w:rsid w:val="004F0794"/>
    <w:rsid w:val="004F5A31"/>
    <w:rsid w:val="004F6961"/>
    <w:rsid w:val="004F795B"/>
    <w:rsid w:val="0050045F"/>
    <w:rsid w:val="00501A19"/>
    <w:rsid w:val="00505A5D"/>
    <w:rsid w:val="00510C31"/>
    <w:rsid w:val="00511BF9"/>
    <w:rsid w:val="00513753"/>
    <w:rsid w:val="00515477"/>
    <w:rsid w:val="00522763"/>
    <w:rsid w:val="00522CA6"/>
    <w:rsid w:val="005244A9"/>
    <w:rsid w:val="00525591"/>
    <w:rsid w:val="00525610"/>
    <w:rsid w:val="0053070A"/>
    <w:rsid w:val="00532234"/>
    <w:rsid w:val="00533AED"/>
    <w:rsid w:val="0053547A"/>
    <w:rsid w:val="00536560"/>
    <w:rsid w:val="00537880"/>
    <w:rsid w:val="00540666"/>
    <w:rsid w:val="00543B40"/>
    <w:rsid w:val="00545C70"/>
    <w:rsid w:val="005516C1"/>
    <w:rsid w:val="005538BF"/>
    <w:rsid w:val="00554F00"/>
    <w:rsid w:val="00570B37"/>
    <w:rsid w:val="00572635"/>
    <w:rsid w:val="00573B99"/>
    <w:rsid w:val="00590FA4"/>
    <w:rsid w:val="00591F17"/>
    <w:rsid w:val="00592D99"/>
    <w:rsid w:val="0059614A"/>
    <w:rsid w:val="00596EB0"/>
    <w:rsid w:val="005A069E"/>
    <w:rsid w:val="005A7A14"/>
    <w:rsid w:val="005B0267"/>
    <w:rsid w:val="005B2507"/>
    <w:rsid w:val="005B5738"/>
    <w:rsid w:val="005B6BA5"/>
    <w:rsid w:val="005B725F"/>
    <w:rsid w:val="005C47E3"/>
    <w:rsid w:val="005D12F5"/>
    <w:rsid w:val="005D32DA"/>
    <w:rsid w:val="005D347A"/>
    <w:rsid w:val="005D7B79"/>
    <w:rsid w:val="005E0536"/>
    <w:rsid w:val="005E46EC"/>
    <w:rsid w:val="005E7336"/>
    <w:rsid w:val="005F2D18"/>
    <w:rsid w:val="005F7C3C"/>
    <w:rsid w:val="00600125"/>
    <w:rsid w:val="00604370"/>
    <w:rsid w:val="0061050A"/>
    <w:rsid w:val="00611DAF"/>
    <w:rsid w:val="00621AA3"/>
    <w:rsid w:val="00626B42"/>
    <w:rsid w:val="006314F0"/>
    <w:rsid w:val="006324D0"/>
    <w:rsid w:val="00634208"/>
    <w:rsid w:val="006369BF"/>
    <w:rsid w:val="00636DD0"/>
    <w:rsid w:val="00643497"/>
    <w:rsid w:val="00645AD4"/>
    <w:rsid w:val="00647F01"/>
    <w:rsid w:val="006509E7"/>
    <w:rsid w:val="006517E1"/>
    <w:rsid w:val="00654051"/>
    <w:rsid w:val="006562BB"/>
    <w:rsid w:val="006575F6"/>
    <w:rsid w:val="00660456"/>
    <w:rsid w:val="006608AC"/>
    <w:rsid w:val="00666613"/>
    <w:rsid w:val="006747A5"/>
    <w:rsid w:val="0067589D"/>
    <w:rsid w:val="00683B7D"/>
    <w:rsid w:val="00691252"/>
    <w:rsid w:val="0069393F"/>
    <w:rsid w:val="006940FF"/>
    <w:rsid w:val="006958D3"/>
    <w:rsid w:val="006964D2"/>
    <w:rsid w:val="00696593"/>
    <w:rsid w:val="006971FE"/>
    <w:rsid w:val="006A0AFC"/>
    <w:rsid w:val="006A2D87"/>
    <w:rsid w:val="006A4FC8"/>
    <w:rsid w:val="006B4ADB"/>
    <w:rsid w:val="006C0142"/>
    <w:rsid w:val="006C4550"/>
    <w:rsid w:val="006C53C5"/>
    <w:rsid w:val="006D000D"/>
    <w:rsid w:val="006D21FF"/>
    <w:rsid w:val="006D7036"/>
    <w:rsid w:val="006D727A"/>
    <w:rsid w:val="006D7721"/>
    <w:rsid w:val="006E2DBD"/>
    <w:rsid w:val="006E2DED"/>
    <w:rsid w:val="006E54DC"/>
    <w:rsid w:val="006E55A1"/>
    <w:rsid w:val="006F0E14"/>
    <w:rsid w:val="006F1996"/>
    <w:rsid w:val="006F48FA"/>
    <w:rsid w:val="00701A30"/>
    <w:rsid w:val="00702321"/>
    <w:rsid w:val="007119FF"/>
    <w:rsid w:val="00720A7F"/>
    <w:rsid w:val="0072184A"/>
    <w:rsid w:val="00724996"/>
    <w:rsid w:val="007249E8"/>
    <w:rsid w:val="00725366"/>
    <w:rsid w:val="00726481"/>
    <w:rsid w:val="00732918"/>
    <w:rsid w:val="00734F26"/>
    <w:rsid w:val="007417D7"/>
    <w:rsid w:val="00743C38"/>
    <w:rsid w:val="00744834"/>
    <w:rsid w:val="00744983"/>
    <w:rsid w:val="00746504"/>
    <w:rsid w:val="00751C90"/>
    <w:rsid w:val="00753C8B"/>
    <w:rsid w:val="00755ACD"/>
    <w:rsid w:val="00757CED"/>
    <w:rsid w:val="0076000B"/>
    <w:rsid w:val="00760226"/>
    <w:rsid w:val="007615BA"/>
    <w:rsid w:val="007625E2"/>
    <w:rsid w:val="00763770"/>
    <w:rsid w:val="00764383"/>
    <w:rsid w:val="00764438"/>
    <w:rsid w:val="00784F65"/>
    <w:rsid w:val="007851D8"/>
    <w:rsid w:val="00785EBF"/>
    <w:rsid w:val="00792F17"/>
    <w:rsid w:val="00794ED5"/>
    <w:rsid w:val="007A2E7A"/>
    <w:rsid w:val="007A5AEC"/>
    <w:rsid w:val="007A5CD0"/>
    <w:rsid w:val="007A79C8"/>
    <w:rsid w:val="007B2A94"/>
    <w:rsid w:val="007B6008"/>
    <w:rsid w:val="007B66AA"/>
    <w:rsid w:val="007C159D"/>
    <w:rsid w:val="007C1899"/>
    <w:rsid w:val="007C20A8"/>
    <w:rsid w:val="007C4C5B"/>
    <w:rsid w:val="007C4F2C"/>
    <w:rsid w:val="007C6A2F"/>
    <w:rsid w:val="007D3200"/>
    <w:rsid w:val="007D43F6"/>
    <w:rsid w:val="007E0FE2"/>
    <w:rsid w:val="007E1C34"/>
    <w:rsid w:val="007F1168"/>
    <w:rsid w:val="007F14EE"/>
    <w:rsid w:val="007F303E"/>
    <w:rsid w:val="007F5995"/>
    <w:rsid w:val="007F7EDA"/>
    <w:rsid w:val="00806F5F"/>
    <w:rsid w:val="00810EA5"/>
    <w:rsid w:val="00814DA4"/>
    <w:rsid w:val="00820051"/>
    <w:rsid w:val="00821C70"/>
    <w:rsid w:val="00825CEE"/>
    <w:rsid w:val="00826C78"/>
    <w:rsid w:val="00827079"/>
    <w:rsid w:val="00830420"/>
    <w:rsid w:val="0083043C"/>
    <w:rsid w:val="00832A3E"/>
    <w:rsid w:val="00834127"/>
    <w:rsid w:val="0083537B"/>
    <w:rsid w:val="008357FA"/>
    <w:rsid w:val="0084053C"/>
    <w:rsid w:val="00840A76"/>
    <w:rsid w:val="00840C20"/>
    <w:rsid w:val="008416C5"/>
    <w:rsid w:val="00842B96"/>
    <w:rsid w:val="008452B5"/>
    <w:rsid w:val="00845CA1"/>
    <w:rsid w:val="008470D1"/>
    <w:rsid w:val="00853FB6"/>
    <w:rsid w:val="00856A33"/>
    <w:rsid w:val="00857EC4"/>
    <w:rsid w:val="00865621"/>
    <w:rsid w:val="00865805"/>
    <w:rsid w:val="0086740A"/>
    <w:rsid w:val="008700C9"/>
    <w:rsid w:val="00870B16"/>
    <w:rsid w:val="00871CAF"/>
    <w:rsid w:val="008763C0"/>
    <w:rsid w:val="00881234"/>
    <w:rsid w:val="00882457"/>
    <w:rsid w:val="00884623"/>
    <w:rsid w:val="0088557C"/>
    <w:rsid w:val="00885724"/>
    <w:rsid w:val="00885EE8"/>
    <w:rsid w:val="008867D2"/>
    <w:rsid w:val="00886C02"/>
    <w:rsid w:val="00886D94"/>
    <w:rsid w:val="00887B6E"/>
    <w:rsid w:val="008902BC"/>
    <w:rsid w:val="00892A8A"/>
    <w:rsid w:val="008939C8"/>
    <w:rsid w:val="0089493B"/>
    <w:rsid w:val="00896144"/>
    <w:rsid w:val="00897539"/>
    <w:rsid w:val="0089788B"/>
    <w:rsid w:val="008A1972"/>
    <w:rsid w:val="008A20AE"/>
    <w:rsid w:val="008A504E"/>
    <w:rsid w:val="008A5775"/>
    <w:rsid w:val="008A63BB"/>
    <w:rsid w:val="008A6629"/>
    <w:rsid w:val="008B08C8"/>
    <w:rsid w:val="008B2CEE"/>
    <w:rsid w:val="008C04A8"/>
    <w:rsid w:val="008C11D6"/>
    <w:rsid w:val="008C3054"/>
    <w:rsid w:val="008C6CDA"/>
    <w:rsid w:val="008C6FA8"/>
    <w:rsid w:val="008E01B1"/>
    <w:rsid w:val="008E3150"/>
    <w:rsid w:val="008E3FD3"/>
    <w:rsid w:val="008E5498"/>
    <w:rsid w:val="008F5438"/>
    <w:rsid w:val="008F559D"/>
    <w:rsid w:val="008F72CA"/>
    <w:rsid w:val="00901CAA"/>
    <w:rsid w:val="00904454"/>
    <w:rsid w:val="00905EF3"/>
    <w:rsid w:val="009060DF"/>
    <w:rsid w:val="009202F2"/>
    <w:rsid w:val="009232AC"/>
    <w:rsid w:val="00923C0D"/>
    <w:rsid w:val="00924BCE"/>
    <w:rsid w:val="00927F78"/>
    <w:rsid w:val="009304D2"/>
    <w:rsid w:val="00934B0D"/>
    <w:rsid w:val="00937591"/>
    <w:rsid w:val="00943BC4"/>
    <w:rsid w:val="00945D09"/>
    <w:rsid w:val="00947038"/>
    <w:rsid w:val="009504CF"/>
    <w:rsid w:val="00953E98"/>
    <w:rsid w:val="009567F9"/>
    <w:rsid w:val="00957A4C"/>
    <w:rsid w:val="00960E1C"/>
    <w:rsid w:val="009637A8"/>
    <w:rsid w:val="0096460C"/>
    <w:rsid w:val="00964933"/>
    <w:rsid w:val="00967020"/>
    <w:rsid w:val="00970DE9"/>
    <w:rsid w:val="0097263F"/>
    <w:rsid w:val="00972A9A"/>
    <w:rsid w:val="00974C41"/>
    <w:rsid w:val="009756BA"/>
    <w:rsid w:val="009800EB"/>
    <w:rsid w:val="00985E4D"/>
    <w:rsid w:val="009A1C29"/>
    <w:rsid w:val="009A3C88"/>
    <w:rsid w:val="009A47EF"/>
    <w:rsid w:val="009A4E2A"/>
    <w:rsid w:val="009A67B2"/>
    <w:rsid w:val="009B1318"/>
    <w:rsid w:val="009B2A71"/>
    <w:rsid w:val="009C085D"/>
    <w:rsid w:val="009C72AD"/>
    <w:rsid w:val="009D0E06"/>
    <w:rsid w:val="009D281F"/>
    <w:rsid w:val="009D4768"/>
    <w:rsid w:val="009D5A1F"/>
    <w:rsid w:val="009D6E9C"/>
    <w:rsid w:val="009D7323"/>
    <w:rsid w:val="009D7E6B"/>
    <w:rsid w:val="009E110D"/>
    <w:rsid w:val="009E5508"/>
    <w:rsid w:val="009F0722"/>
    <w:rsid w:val="009F1FB2"/>
    <w:rsid w:val="009F3B55"/>
    <w:rsid w:val="009F46BA"/>
    <w:rsid w:val="009F5AFD"/>
    <w:rsid w:val="00A01080"/>
    <w:rsid w:val="00A12429"/>
    <w:rsid w:val="00A14F0F"/>
    <w:rsid w:val="00A16596"/>
    <w:rsid w:val="00A21589"/>
    <w:rsid w:val="00A245BC"/>
    <w:rsid w:val="00A256A3"/>
    <w:rsid w:val="00A26BD1"/>
    <w:rsid w:val="00A272D6"/>
    <w:rsid w:val="00A321E8"/>
    <w:rsid w:val="00A3324F"/>
    <w:rsid w:val="00A4699A"/>
    <w:rsid w:val="00A470B9"/>
    <w:rsid w:val="00A4797C"/>
    <w:rsid w:val="00A5309C"/>
    <w:rsid w:val="00A565FC"/>
    <w:rsid w:val="00A56DF9"/>
    <w:rsid w:val="00A578FF"/>
    <w:rsid w:val="00A7359F"/>
    <w:rsid w:val="00A759ED"/>
    <w:rsid w:val="00A858E3"/>
    <w:rsid w:val="00A8631B"/>
    <w:rsid w:val="00A8744A"/>
    <w:rsid w:val="00A91F1F"/>
    <w:rsid w:val="00A95B77"/>
    <w:rsid w:val="00A973CE"/>
    <w:rsid w:val="00AA1ED4"/>
    <w:rsid w:val="00AA3D8A"/>
    <w:rsid w:val="00AC6CFB"/>
    <w:rsid w:val="00AD35BF"/>
    <w:rsid w:val="00AE798F"/>
    <w:rsid w:val="00AE7E3D"/>
    <w:rsid w:val="00AE7EFB"/>
    <w:rsid w:val="00AF1CB8"/>
    <w:rsid w:val="00AF3E80"/>
    <w:rsid w:val="00AF44E6"/>
    <w:rsid w:val="00AF6BBE"/>
    <w:rsid w:val="00AF7569"/>
    <w:rsid w:val="00AF76E5"/>
    <w:rsid w:val="00B03CD3"/>
    <w:rsid w:val="00B044F1"/>
    <w:rsid w:val="00B12043"/>
    <w:rsid w:val="00B1466A"/>
    <w:rsid w:val="00B15E1D"/>
    <w:rsid w:val="00B354FE"/>
    <w:rsid w:val="00B4079D"/>
    <w:rsid w:val="00B425DF"/>
    <w:rsid w:val="00B4299E"/>
    <w:rsid w:val="00B452FE"/>
    <w:rsid w:val="00B47267"/>
    <w:rsid w:val="00B54BFD"/>
    <w:rsid w:val="00B55880"/>
    <w:rsid w:val="00B64823"/>
    <w:rsid w:val="00B64F6D"/>
    <w:rsid w:val="00B66385"/>
    <w:rsid w:val="00B71CCB"/>
    <w:rsid w:val="00B726DA"/>
    <w:rsid w:val="00B7468D"/>
    <w:rsid w:val="00B76AF6"/>
    <w:rsid w:val="00B801C1"/>
    <w:rsid w:val="00B84391"/>
    <w:rsid w:val="00B8637D"/>
    <w:rsid w:val="00B87782"/>
    <w:rsid w:val="00B87F1B"/>
    <w:rsid w:val="00B92F4C"/>
    <w:rsid w:val="00B94217"/>
    <w:rsid w:val="00BA562C"/>
    <w:rsid w:val="00BB2D19"/>
    <w:rsid w:val="00BB4D99"/>
    <w:rsid w:val="00BB7B81"/>
    <w:rsid w:val="00BC45F4"/>
    <w:rsid w:val="00BC4C3A"/>
    <w:rsid w:val="00BD190F"/>
    <w:rsid w:val="00BD5C72"/>
    <w:rsid w:val="00BE6813"/>
    <w:rsid w:val="00BE73E8"/>
    <w:rsid w:val="00BF3536"/>
    <w:rsid w:val="00BF6AE1"/>
    <w:rsid w:val="00BF76A8"/>
    <w:rsid w:val="00C0144B"/>
    <w:rsid w:val="00C0185F"/>
    <w:rsid w:val="00C07EAF"/>
    <w:rsid w:val="00C13472"/>
    <w:rsid w:val="00C15F8A"/>
    <w:rsid w:val="00C24740"/>
    <w:rsid w:val="00C327E0"/>
    <w:rsid w:val="00C36737"/>
    <w:rsid w:val="00C40CF6"/>
    <w:rsid w:val="00C444B4"/>
    <w:rsid w:val="00C50D7B"/>
    <w:rsid w:val="00C517DC"/>
    <w:rsid w:val="00C53CFD"/>
    <w:rsid w:val="00C53F6B"/>
    <w:rsid w:val="00C57612"/>
    <w:rsid w:val="00C702C1"/>
    <w:rsid w:val="00C70696"/>
    <w:rsid w:val="00C7073A"/>
    <w:rsid w:val="00C80D22"/>
    <w:rsid w:val="00C84942"/>
    <w:rsid w:val="00C85B88"/>
    <w:rsid w:val="00C85CE7"/>
    <w:rsid w:val="00C947A4"/>
    <w:rsid w:val="00C96238"/>
    <w:rsid w:val="00CA0E6B"/>
    <w:rsid w:val="00CA40C5"/>
    <w:rsid w:val="00CA542B"/>
    <w:rsid w:val="00CA77A1"/>
    <w:rsid w:val="00CA7E2F"/>
    <w:rsid w:val="00CB30D2"/>
    <w:rsid w:val="00CB4B1A"/>
    <w:rsid w:val="00CB5230"/>
    <w:rsid w:val="00CC1615"/>
    <w:rsid w:val="00CC41F9"/>
    <w:rsid w:val="00CC62EE"/>
    <w:rsid w:val="00CD078E"/>
    <w:rsid w:val="00CD3FAF"/>
    <w:rsid w:val="00CE2B08"/>
    <w:rsid w:val="00CF2027"/>
    <w:rsid w:val="00CF5C93"/>
    <w:rsid w:val="00D01AD8"/>
    <w:rsid w:val="00D0440A"/>
    <w:rsid w:val="00D12881"/>
    <w:rsid w:val="00D13B7E"/>
    <w:rsid w:val="00D13E44"/>
    <w:rsid w:val="00D14775"/>
    <w:rsid w:val="00D17BC4"/>
    <w:rsid w:val="00D20497"/>
    <w:rsid w:val="00D2356A"/>
    <w:rsid w:val="00D25227"/>
    <w:rsid w:val="00D25427"/>
    <w:rsid w:val="00D25EBD"/>
    <w:rsid w:val="00D2727E"/>
    <w:rsid w:val="00D376E0"/>
    <w:rsid w:val="00D42A97"/>
    <w:rsid w:val="00D42CEC"/>
    <w:rsid w:val="00D46619"/>
    <w:rsid w:val="00D471C9"/>
    <w:rsid w:val="00D47CD7"/>
    <w:rsid w:val="00D51C10"/>
    <w:rsid w:val="00D524ED"/>
    <w:rsid w:val="00D57181"/>
    <w:rsid w:val="00D6042B"/>
    <w:rsid w:val="00D622D1"/>
    <w:rsid w:val="00D65E39"/>
    <w:rsid w:val="00D672EE"/>
    <w:rsid w:val="00D67D8B"/>
    <w:rsid w:val="00D75A92"/>
    <w:rsid w:val="00D81CA4"/>
    <w:rsid w:val="00D856D4"/>
    <w:rsid w:val="00D86EED"/>
    <w:rsid w:val="00D90087"/>
    <w:rsid w:val="00D9205C"/>
    <w:rsid w:val="00D95B4B"/>
    <w:rsid w:val="00D96D5A"/>
    <w:rsid w:val="00DA0A3E"/>
    <w:rsid w:val="00DA1FB2"/>
    <w:rsid w:val="00DA24A4"/>
    <w:rsid w:val="00DA31BF"/>
    <w:rsid w:val="00DA389F"/>
    <w:rsid w:val="00DA3A55"/>
    <w:rsid w:val="00DA54E3"/>
    <w:rsid w:val="00DB01BA"/>
    <w:rsid w:val="00DB0F72"/>
    <w:rsid w:val="00DB6211"/>
    <w:rsid w:val="00DB729B"/>
    <w:rsid w:val="00DC036D"/>
    <w:rsid w:val="00DC07FA"/>
    <w:rsid w:val="00DC1EF8"/>
    <w:rsid w:val="00DC37F6"/>
    <w:rsid w:val="00DC3E4F"/>
    <w:rsid w:val="00DC3ECC"/>
    <w:rsid w:val="00DC785A"/>
    <w:rsid w:val="00DD5864"/>
    <w:rsid w:val="00DD6887"/>
    <w:rsid w:val="00DE47C6"/>
    <w:rsid w:val="00DE50FD"/>
    <w:rsid w:val="00E021D1"/>
    <w:rsid w:val="00E02D8B"/>
    <w:rsid w:val="00E03752"/>
    <w:rsid w:val="00E0535A"/>
    <w:rsid w:val="00E10437"/>
    <w:rsid w:val="00E10F3B"/>
    <w:rsid w:val="00E131FE"/>
    <w:rsid w:val="00E158AF"/>
    <w:rsid w:val="00E209DD"/>
    <w:rsid w:val="00E20CF1"/>
    <w:rsid w:val="00E21CCC"/>
    <w:rsid w:val="00E25736"/>
    <w:rsid w:val="00E32695"/>
    <w:rsid w:val="00E332AF"/>
    <w:rsid w:val="00E33852"/>
    <w:rsid w:val="00E35A8E"/>
    <w:rsid w:val="00E36EF8"/>
    <w:rsid w:val="00E405BA"/>
    <w:rsid w:val="00E40844"/>
    <w:rsid w:val="00E42A21"/>
    <w:rsid w:val="00E44940"/>
    <w:rsid w:val="00E4641D"/>
    <w:rsid w:val="00E50C95"/>
    <w:rsid w:val="00E52349"/>
    <w:rsid w:val="00E53C4F"/>
    <w:rsid w:val="00E55AF9"/>
    <w:rsid w:val="00E601F6"/>
    <w:rsid w:val="00E637D0"/>
    <w:rsid w:val="00E6420D"/>
    <w:rsid w:val="00E66DC6"/>
    <w:rsid w:val="00E6734F"/>
    <w:rsid w:val="00E7007B"/>
    <w:rsid w:val="00E701AC"/>
    <w:rsid w:val="00E7059B"/>
    <w:rsid w:val="00E729D2"/>
    <w:rsid w:val="00E72F76"/>
    <w:rsid w:val="00E81DFD"/>
    <w:rsid w:val="00E825D5"/>
    <w:rsid w:val="00E85854"/>
    <w:rsid w:val="00E9131E"/>
    <w:rsid w:val="00E92102"/>
    <w:rsid w:val="00E93231"/>
    <w:rsid w:val="00E96046"/>
    <w:rsid w:val="00E97F1B"/>
    <w:rsid w:val="00EA18AD"/>
    <w:rsid w:val="00EA4244"/>
    <w:rsid w:val="00EB0F54"/>
    <w:rsid w:val="00EB22B6"/>
    <w:rsid w:val="00EB5037"/>
    <w:rsid w:val="00EB57DB"/>
    <w:rsid w:val="00EC05C2"/>
    <w:rsid w:val="00EC2773"/>
    <w:rsid w:val="00EC39A6"/>
    <w:rsid w:val="00ED0BE8"/>
    <w:rsid w:val="00ED2C62"/>
    <w:rsid w:val="00ED2D0A"/>
    <w:rsid w:val="00ED59FC"/>
    <w:rsid w:val="00EE030B"/>
    <w:rsid w:val="00EE2F96"/>
    <w:rsid w:val="00EF2795"/>
    <w:rsid w:val="00EF465D"/>
    <w:rsid w:val="00F00036"/>
    <w:rsid w:val="00F00823"/>
    <w:rsid w:val="00F00F1D"/>
    <w:rsid w:val="00F030CB"/>
    <w:rsid w:val="00F047A9"/>
    <w:rsid w:val="00F075CB"/>
    <w:rsid w:val="00F10DB1"/>
    <w:rsid w:val="00F15876"/>
    <w:rsid w:val="00F1694A"/>
    <w:rsid w:val="00F2331F"/>
    <w:rsid w:val="00F4316F"/>
    <w:rsid w:val="00F45B1B"/>
    <w:rsid w:val="00F4603D"/>
    <w:rsid w:val="00F47D55"/>
    <w:rsid w:val="00F509E0"/>
    <w:rsid w:val="00F50A1B"/>
    <w:rsid w:val="00F51A26"/>
    <w:rsid w:val="00F52C67"/>
    <w:rsid w:val="00F53F30"/>
    <w:rsid w:val="00F55CC5"/>
    <w:rsid w:val="00F57291"/>
    <w:rsid w:val="00F6311D"/>
    <w:rsid w:val="00F63F91"/>
    <w:rsid w:val="00F70D16"/>
    <w:rsid w:val="00F72805"/>
    <w:rsid w:val="00F75BE2"/>
    <w:rsid w:val="00F81DA7"/>
    <w:rsid w:val="00F83E2A"/>
    <w:rsid w:val="00F8602B"/>
    <w:rsid w:val="00F90E5F"/>
    <w:rsid w:val="00F93DD4"/>
    <w:rsid w:val="00FA46B0"/>
    <w:rsid w:val="00FB106A"/>
    <w:rsid w:val="00FB2052"/>
    <w:rsid w:val="00FB59BA"/>
    <w:rsid w:val="00FB6016"/>
    <w:rsid w:val="00FD2F5B"/>
    <w:rsid w:val="00FE25B4"/>
    <w:rsid w:val="00FF35BC"/>
    <w:rsid w:val="00FF3992"/>
    <w:rsid w:val="00FF5DEE"/>
    <w:rsid w:val="00FF6052"/>
    <w:rsid w:val="7E37C05B"/>
    <w:rsid w:val="FFBE6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0"/>
    <w:qFormat/>
    <w:uiPriority w:val="0"/>
    <w:pPr>
      <w:keepNext/>
      <w:keepLines/>
      <w:spacing w:line="380" w:lineRule="exact"/>
      <w:jc w:val="center"/>
      <w:outlineLvl w:val="0"/>
    </w:pPr>
    <w:rPr>
      <w:b/>
      <w:bCs/>
      <w:kern w:val="44"/>
      <w:sz w:val="24"/>
      <w:szCs w:val="44"/>
      <w:lang w:val="zh-CN" w:eastAsia="zh-CN"/>
    </w:rPr>
  </w:style>
  <w:style w:type="paragraph" w:styleId="5">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62"/>
    <w:qFormat/>
    <w:uiPriority w:val="0"/>
    <w:pPr>
      <w:keepNext/>
      <w:keepLines/>
      <w:spacing w:line="360" w:lineRule="auto"/>
      <w:outlineLvl w:val="2"/>
    </w:pPr>
    <w:rPr>
      <w:b/>
      <w:bCs/>
      <w:sz w:val="24"/>
      <w:szCs w:val="32"/>
      <w:lang w:val="zh-CN" w:eastAsia="zh-CN"/>
    </w:rPr>
  </w:style>
  <w:style w:type="paragraph" w:styleId="7">
    <w:name w:val="heading 4"/>
    <w:basedOn w:val="1"/>
    <w:next w:val="1"/>
    <w:link w:val="63"/>
    <w:qFormat/>
    <w:uiPriority w:val="0"/>
    <w:pPr>
      <w:keepNext/>
      <w:keepLines/>
      <w:spacing w:before="40" w:after="40"/>
      <w:outlineLvl w:val="3"/>
    </w:pPr>
    <w:rPr>
      <w:rFonts w:ascii="Arial" w:hAnsi="Arial" w:eastAsia="黑体"/>
      <w:b/>
      <w:bCs/>
      <w:sz w:val="28"/>
      <w:szCs w:val="28"/>
      <w:lang w:val="zh-CN" w:eastAsia="zh-CN"/>
    </w:rPr>
  </w:style>
  <w:style w:type="paragraph" w:styleId="8">
    <w:name w:val="heading 5"/>
    <w:basedOn w:val="1"/>
    <w:next w:val="1"/>
    <w:link w:val="64"/>
    <w:qFormat/>
    <w:uiPriority w:val="0"/>
    <w:pPr>
      <w:keepNext/>
      <w:keepLines/>
      <w:spacing w:before="280" w:after="290" w:line="376" w:lineRule="auto"/>
      <w:outlineLvl w:val="4"/>
    </w:pPr>
    <w:rPr>
      <w:b/>
      <w:bCs/>
      <w:sz w:val="28"/>
      <w:szCs w:val="28"/>
      <w:lang w:val="zh-CN" w:eastAsia="zh-CN"/>
    </w:rPr>
  </w:style>
  <w:style w:type="paragraph" w:styleId="9">
    <w:name w:val="heading 6"/>
    <w:basedOn w:val="1"/>
    <w:next w:val="1"/>
    <w:link w:val="65"/>
    <w:qFormat/>
    <w:uiPriority w:val="0"/>
    <w:pPr>
      <w:keepNext/>
      <w:keepLines/>
      <w:spacing w:before="240" w:after="64" w:line="317" w:lineRule="auto"/>
      <w:outlineLvl w:val="5"/>
    </w:pPr>
    <w:rPr>
      <w:rFonts w:ascii="Cambria" w:hAnsi="Cambria"/>
      <w:b/>
      <w:bCs/>
      <w:sz w:val="24"/>
      <w:lang w:val="zh-CN" w:eastAsia="zh-CN"/>
    </w:rPr>
  </w:style>
  <w:style w:type="paragraph" w:styleId="10">
    <w:name w:val="heading 7"/>
    <w:basedOn w:val="1"/>
    <w:next w:val="1"/>
    <w:link w:val="66"/>
    <w:qFormat/>
    <w:uiPriority w:val="0"/>
    <w:pPr>
      <w:keepNext/>
      <w:keepLines/>
      <w:spacing w:before="240" w:after="64" w:line="317" w:lineRule="auto"/>
      <w:outlineLvl w:val="6"/>
    </w:pPr>
    <w:rPr>
      <w:rFonts w:ascii="Calibri" w:hAnsi="Calibri"/>
      <w:b/>
      <w:bCs/>
      <w:sz w:val="24"/>
      <w:lang w:val="zh-CN" w:eastAsia="zh-CN"/>
    </w:rPr>
  </w:style>
  <w:style w:type="paragraph" w:styleId="11">
    <w:name w:val="heading 8"/>
    <w:basedOn w:val="1"/>
    <w:next w:val="1"/>
    <w:link w:val="67"/>
    <w:qFormat/>
    <w:uiPriority w:val="0"/>
    <w:pPr>
      <w:keepNext/>
      <w:keepLines/>
      <w:spacing w:before="240" w:after="64" w:line="317" w:lineRule="auto"/>
      <w:outlineLvl w:val="7"/>
    </w:pPr>
    <w:rPr>
      <w:rFonts w:ascii="Cambria" w:hAnsi="Cambria"/>
      <w:sz w:val="24"/>
      <w:lang w:val="zh-CN" w:eastAsia="zh-CN"/>
    </w:rPr>
  </w:style>
  <w:style w:type="paragraph" w:styleId="12">
    <w:name w:val="heading 9"/>
    <w:basedOn w:val="1"/>
    <w:next w:val="1"/>
    <w:link w:val="68"/>
    <w:qFormat/>
    <w:uiPriority w:val="0"/>
    <w:pPr>
      <w:keepNext/>
      <w:keepLines/>
      <w:spacing w:before="240" w:after="64" w:line="317" w:lineRule="auto"/>
      <w:outlineLvl w:val="8"/>
    </w:pPr>
    <w:rPr>
      <w:rFonts w:ascii="Cambria" w:hAnsi="Cambria"/>
      <w:szCs w:val="21"/>
      <w:lang w:val="zh-CN" w:eastAsia="zh-CN"/>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2">
    <w:name w:val="1"/>
    <w:basedOn w:val="1"/>
    <w:next w:val="3"/>
    <w:qFormat/>
    <w:uiPriority w:val="0"/>
    <w:pPr>
      <w:spacing w:line="360" w:lineRule="auto"/>
      <w:ind w:firstLine="480" w:firstLineChars="200"/>
    </w:pPr>
    <w:rPr>
      <w:rFonts w:ascii="宋体" w:hAnsi="宋体"/>
      <w:iCs/>
      <w:color w:val="FF0000"/>
      <w:sz w:val="24"/>
      <w:szCs w:val="28"/>
      <w:u w:val="wave"/>
    </w:rPr>
  </w:style>
  <w:style w:type="paragraph" w:styleId="3">
    <w:name w:val="Body Text Indent 3"/>
    <w:basedOn w:val="1"/>
    <w:link w:val="88"/>
    <w:qFormat/>
    <w:uiPriority w:val="0"/>
    <w:pPr>
      <w:spacing w:after="120"/>
      <w:ind w:left="420" w:leftChars="200"/>
    </w:pPr>
    <w:rPr>
      <w:sz w:val="16"/>
      <w:szCs w:val="16"/>
      <w:lang w:val="zh-CN" w:eastAsia="zh-CN"/>
    </w:rPr>
  </w:style>
  <w:style w:type="paragraph" w:styleId="13">
    <w:name w:val="toc 7"/>
    <w:basedOn w:val="1"/>
    <w:next w:val="1"/>
    <w:qFormat/>
    <w:uiPriority w:val="0"/>
    <w:pPr>
      <w:ind w:left="1260"/>
      <w:jc w:val="left"/>
    </w:pPr>
    <w:rPr>
      <w:rFonts w:ascii="Calibri" w:hAnsi="Calibri" w:cs="Calibri"/>
      <w:sz w:val="20"/>
      <w:szCs w:val="20"/>
    </w:rPr>
  </w:style>
  <w:style w:type="paragraph" w:styleId="14">
    <w:name w:val="Normal Indent"/>
    <w:basedOn w:val="1"/>
    <w:link w:val="71"/>
    <w:qFormat/>
    <w:uiPriority w:val="0"/>
    <w:pPr>
      <w:ind w:firstLine="420" w:firstLineChars="200"/>
    </w:pPr>
    <w:rPr>
      <w:lang w:val="zh-CN" w:eastAsia="zh-CN"/>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72"/>
    <w:qFormat/>
    <w:uiPriority w:val="0"/>
    <w:pPr>
      <w:shd w:val="clear" w:color="auto" w:fill="000080"/>
    </w:pPr>
    <w:rPr>
      <w:shd w:val="clear" w:color="auto" w:fill="000080"/>
      <w:lang w:val="zh-CN" w:eastAsia="zh-CN"/>
    </w:rPr>
  </w:style>
  <w:style w:type="paragraph" w:styleId="17">
    <w:name w:val="annotation text"/>
    <w:basedOn w:val="1"/>
    <w:link w:val="73"/>
    <w:qFormat/>
    <w:uiPriority w:val="0"/>
    <w:pPr>
      <w:jc w:val="left"/>
    </w:pPr>
    <w:rPr>
      <w:rFonts w:ascii="宋体"/>
      <w:kern w:val="0"/>
      <w:sz w:val="28"/>
      <w:szCs w:val="20"/>
      <w:lang w:val="zh-CN" w:eastAsia="zh-CN"/>
    </w:rPr>
  </w:style>
  <w:style w:type="paragraph" w:styleId="18">
    <w:name w:val="Salutation"/>
    <w:basedOn w:val="1"/>
    <w:next w:val="1"/>
    <w:link w:val="74"/>
    <w:qFormat/>
    <w:uiPriority w:val="0"/>
    <w:rPr>
      <w:lang w:val="zh-CN" w:eastAsia="zh-CN"/>
    </w:rPr>
  </w:style>
  <w:style w:type="paragraph" w:styleId="19">
    <w:name w:val="Body Text 3"/>
    <w:basedOn w:val="1"/>
    <w:link w:val="75"/>
    <w:qFormat/>
    <w:uiPriority w:val="0"/>
    <w:rPr>
      <w:rFonts w:ascii="宋体"/>
      <w:sz w:val="24"/>
      <w:szCs w:val="20"/>
      <w:lang w:val="zh-CN" w:eastAsia="zh-CN"/>
    </w:rPr>
  </w:style>
  <w:style w:type="paragraph" w:styleId="20">
    <w:name w:val="Body Text"/>
    <w:basedOn w:val="1"/>
    <w:link w:val="69"/>
    <w:unhideWhenUsed/>
    <w:qFormat/>
    <w:uiPriority w:val="0"/>
    <w:pPr>
      <w:spacing w:after="120"/>
    </w:pPr>
  </w:style>
  <w:style w:type="paragraph" w:styleId="21">
    <w:name w:val="Body Text Indent"/>
    <w:basedOn w:val="1"/>
    <w:link w:val="76"/>
    <w:qFormat/>
    <w:uiPriority w:val="0"/>
    <w:pPr>
      <w:spacing w:after="120"/>
      <w:ind w:left="420" w:leftChars="200"/>
    </w:pPr>
  </w:style>
  <w:style w:type="paragraph" w:styleId="22">
    <w:name w:val="Block Text"/>
    <w:basedOn w:val="1"/>
    <w:link w:val="327"/>
    <w:qFormat/>
    <w:uiPriority w:val="0"/>
    <w:pPr>
      <w:widowControl/>
      <w:spacing w:after="120"/>
      <w:ind w:left="1440" w:leftChars="700" w:right="1440" w:rightChars="700"/>
      <w:jc w:val="left"/>
    </w:pPr>
    <w:rPr>
      <w:kern w:val="0"/>
      <w:sz w:val="20"/>
      <w:szCs w:val="20"/>
    </w:rPr>
  </w:style>
  <w:style w:type="paragraph" w:styleId="23">
    <w:name w:val="index 4"/>
    <w:basedOn w:val="1"/>
    <w:next w:val="1"/>
    <w:qFormat/>
    <w:uiPriority w:val="0"/>
    <w:pPr>
      <w:ind w:left="600" w:leftChars="600"/>
    </w:pPr>
  </w:style>
  <w:style w:type="paragraph" w:styleId="24">
    <w:name w:val="toc 5"/>
    <w:basedOn w:val="1"/>
    <w:next w:val="1"/>
    <w:qFormat/>
    <w:uiPriority w:val="0"/>
    <w:pPr>
      <w:ind w:left="840"/>
      <w:jc w:val="left"/>
    </w:pPr>
    <w:rPr>
      <w:rFonts w:ascii="Calibri" w:hAnsi="Calibri" w:cs="Calibri"/>
      <w:sz w:val="20"/>
      <w:szCs w:val="20"/>
    </w:rPr>
  </w:style>
  <w:style w:type="paragraph" w:styleId="25">
    <w:name w:val="toc 3"/>
    <w:basedOn w:val="1"/>
    <w:next w:val="1"/>
    <w:qFormat/>
    <w:uiPriority w:val="39"/>
    <w:pPr>
      <w:ind w:left="420"/>
      <w:jc w:val="left"/>
    </w:pPr>
    <w:rPr>
      <w:rFonts w:ascii="Calibri" w:hAnsi="Calibri" w:cs="Calibri"/>
      <w:sz w:val="20"/>
      <w:szCs w:val="20"/>
    </w:rPr>
  </w:style>
  <w:style w:type="paragraph" w:styleId="26">
    <w:name w:val="Plain Text"/>
    <w:basedOn w:val="1"/>
    <w:link w:val="79"/>
    <w:qFormat/>
    <w:uiPriority w:val="0"/>
    <w:rPr>
      <w:rFonts w:ascii="宋体" w:hAnsi="Courier New"/>
      <w:szCs w:val="20"/>
    </w:rPr>
  </w:style>
  <w:style w:type="paragraph" w:styleId="27">
    <w:name w:val="toc 8"/>
    <w:basedOn w:val="1"/>
    <w:next w:val="1"/>
    <w:qFormat/>
    <w:uiPriority w:val="0"/>
    <w:pPr>
      <w:ind w:left="1470"/>
      <w:jc w:val="left"/>
    </w:pPr>
    <w:rPr>
      <w:rFonts w:ascii="Calibri" w:hAnsi="Calibri" w:cs="Calibri"/>
      <w:sz w:val="20"/>
      <w:szCs w:val="20"/>
    </w:rPr>
  </w:style>
  <w:style w:type="paragraph" w:styleId="28">
    <w:name w:val="Date"/>
    <w:basedOn w:val="1"/>
    <w:next w:val="1"/>
    <w:link w:val="80"/>
    <w:qFormat/>
    <w:uiPriority w:val="0"/>
    <w:rPr>
      <w:sz w:val="24"/>
      <w:szCs w:val="20"/>
      <w:lang w:val="zh-CN" w:eastAsia="zh-CN"/>
    </w:rPr>
  </w:style>
  <w:style w:type="paragraph" w:styleId="29">
    <w:name w:val="Body Text Indent 2"/>
    <w:basedOn w:val="1"/>
    <w:link w:val="81"/>
    <w:qFormat/>
    <w:uiPriority w:val="0"/>
    <w:pPr>
      <w:spacing w:after="120" w:line="480" w:lineRule="auto"/>
      <w:ind w:left="420" w:leftChars="200"/>
    </w:pPr>
    <w:rPr>
      <w:lang w:val="zh-CN" w:eastAsia="zh-CN"/>
    </w:rPr>
  </w:style>
  <w:style w:type="paragraph" w:styleId="30">
    <w:name w:val="endnote text"/>
    <w:basedOn w:val="1"/>
    <w:link w:val="82"/>
    <w:qFormat/>
    <w:uiPriority w:val="0"/>
    <w:pPr>
      <w:snapToGrid w:val="0"/>
      <w:jc w:val="left"/>
    </w:pPr>
    <w:rPr>
      <w:kern w:val="0"/>
      <w:sz w:val="20"/>
      <w:lang w:val="zh-CN" w:eastAsia="zh-CN"/>
    </w:rPr>
  </w:style>
  <w:style w:type="paragraph" w:styleId="31">
    <w:name w:val="Balloon Text"/>
    <w:basedOn w:val="1"/>
    <w:link w:val="83"/>
    <w:qFormat/>
    <w:uiPriority w:val="0"/>
    <w:rPr>
      <w:sz w:val="18"/>
      <w:szCs w:val="18"/>
      <w:lang w:val="zh-CN" w:eastAsia="zh-CN"/>
    </w:rPr>
  </w:style>
  <w:style w:type="paragraph" w:styleId="32">
    <w:name w:val="footer"/>
    <w:basedOn w:val="1"/>
    <w:link w:val="84"/>
    <w:qFormat/>
    <w:uiPriority w:val="99"/>
    <w:pPr>
      <w:tabs>
        <w:tab w:val="center" w:pos="4153"/>
        <w:tab w:val="right" w:pos="8306"/>
      </w:tabs>
      <w:snapToGrid w:val="0"/>
      <w:jc w:val="left"/>
    </w:pPr>
    <w:rPr>
      <w:sz w:val="18"/>
      <w:szCs w:val="18"/>
      <w:lang w:val="zh-CN" w:eastAsia="zh-CN"/>
    </w:rPr>
  </w:style>
  <w:style w:type="paragraph" w:styleId="33">
    <w:name w:val="header"/>
    <w:basedOn w:val="1"/>
    <w:link w:val="85"/>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34">
    <w:name w:val="toc 1"/>
    <w:basedOn w:val="1"/>
    <w:next w:val="1"/>
    <w:qFormat/>
    <w:uiPriority w:val="39"/>
    <w:pPr>
      <w:spacing w:before="240" w:after="120"/>
      <w:jc w:val="left"/>
    </w:pPr>
    <w:rPr>
      <w:rFonts w:ascii="Calibri" w:hAnsi="Calibri" w:cs="Calibri"/>
      <w:b/>
      <w:bCs/>
      <w:sz w:val="20"/>
      <w:szCs w:val="20"/>
    </w:rPr>
  </w:style>
  <w:style w:type="paragraph" w:styleId="35">
    <w:name w:val="toc 4"/>
    <w:basedOn w:val="1"/>
    <w:next w:val="1"/>
    <w:qFormat/>
    <w:uiPriority w:val="0"/>
    <w:pPr>
      <w:ind w:left="630"/>
      <w:jc w:val="left"/>
    </w:pPr>
    <w:rPr>
      <w:rFonts w:ascii="Calibri" w:hAnsi="Calibri" w:cs="Calibri"/>
      <w:sz w:val="20"/>
      <w:szCs w:val="20"/>
    </w:rPr>
  </w:style>
  <w:style w:type="paragraph" w:styleId="36">
    <w:name w:val="Subtitle"/>
    <w:basedOn w:val="1"/>
    <w:next w:val="1"/>
    <w:link w:val="86"/>
    <w:qFormat/>
    <w:uiPriority w:val="0"/>
    <w:pPr>
      <w:spacing w:before="240" w:after="60" w:line="312" w:lineRule="auto"/>
      <w:jc w:val="center"/>
      <w:outlineLvl w:val="1"/>
    </w:pPr>
    <w:rPr>
      <w:rFonts w:ascii="Cambria" w:hAnsi="Cambria"/>
      <w:b/>
      <w:bCs/>
      <w:kern w:val="28"/>
      <w:sz w:val="32"/>
      <w:szCs w:val="32"/>
      <w:lang w:val="zh-CN" w:eastAsia="zh-CN"/>
    </w:rPr>
  </w:style>
  <w:style w:type="paragraph" w:styleId="37">
    <w:name w:val="footnote text"/>
    <w:basedOn w:val="1"/>
    <w:link w:val="87"/>
    <w:qFormat/>
    <w:uiPriority w:val="0"/>
    <w:pPr>
      <w:snapToGrid w:val="0"/>
      <w:jc w:val="left"/>
    </w:pPr>
    <w:rPr>
      <w:kern w:val="0"/>
      <w:sz w:val="18"/>
      <w:szCs w:val="18"/>
      <w:lang w:val="zh-CN" w:eastAsia="zh-CN"/>
    </w:rPr>
  </w:style>
  <w:style w:type="paragraph" w:styleId="38">
    <w:name w:val="toc 6"/>
    <w:basedOn w:val="1"/>
    <w:next w:val="1"/>
    <w:qFormat/>
    <w:uiPriority w:val="0"/>
    <w:pPr>
      <w:ind w:left="1050"/>
      <w:jc w:val="left"/>
    </w:pPr>
    <w:rPr>
      <w:rFonts w:ascii="Calibri" w:hAnsi="Calibri" w:cs="Calibri"/>
      <w:sz w:val="20"/>
      <w:szCs w:val="20"/>
    </w:rPr>
  </w:style>
  <w:style w:type="paragraph" w:styleId="39">
    <w:name w:val="toc 2"/>
    <w:basedOn w:val="1"/>
    <w:next w:val="1"/>
    <w:qFormat/>
    <w:uiPriority w:val="39"/>
    <w:pPr>
      <w:spacing w:before="120"/>
      <w:ind w:left="210"/>
      <w:jc w:val="left"/>
    </w:pPr>
    <w:rPr>
      <w:rFonts w:ascii="Calibri" w:hAnsi="Calibri" w:cs="Calibri"/>
      <w:i/>
      <w:iCs/>
      <w:sz w:val="20"/>
      <w:szCs w:val="20"/>
    </w:rPr>
  </w:style>
  <w:style w:type="paragraph" w:styleId="40">
    <w:name w:val="toc 9"/>
    <w:basedOn w:val="1"/>
    <w:next w:val="1"/>
    <w:qFormat/>
    <w:uiPriority w:val="0"/>
    <w:pPr>
      <w:ind w:left="1680"/>
      <w:jc w:val="left"/>
    </w:pPr>
    <w:rPr>
      <w:rFonts w:ascii="Calibri" w:hAnsi="Calibri" w:cs="Calibri"/>
      <w:sz w:val="20"/>
      <w:szCs w:val="20"/>
    </w:rPr>
  </w:style>
  <w:style w:type="paragraph" w:styleId="41">
    <w:name w:val="Body Text 2"/>
    <w:basedOn w:val="1"/>
    <w:link w:val="89"/>
    <w:qFormat/>
    <w:uiPriority w:val="0"/>
    <w:pPr>
      <w:spacing w:after="120" w:line="480" w:lineRule="auto"/>
    </w:pPr>
    <w:rPr>
      <w:lang w:val="zh-CN" w:eastAsia="zh-CN"/>
    </w:rPr>
  </w:style>
  <w:style w:type="paragraph" w:styleId="42">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eastAsia="zh-CN"/>
    </w:rPr>
  </w:style>
  <w:style w:type="paragraph" w:styleId="43">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44">
    <w:name w:val="index 1"/>
    <w:basedOn w:val="1"/>
    <w:next w:val="1"/>
    <w:qFormat/>
    <w:uiPriority w:val="0"/>
    <w:pPr>
      <w:spacing w:line="220" w:lineRule="exact"/>
      <w:jc w:val="center"/>
    </w:pPr>
    <w:rPr>
      <w:rFonts w:ascii="仿宋_GB2312" w:eastAsia="仿宋_GB2312"/>
      <w:szCs w:val="21"/>
    </w:rPr>
  </w:style>
  <w:style w:type="paragraph" w:styleId="45">
    <w:name w:val="Title"/>
    <w:basedOn w:val="1"/>
    <w:next w:val="1"/>
    <w:link w:val="91"/>
    <w:qFormat/>
    <w:uiPriority w:val="0"/>
    <w:pPr>
      <w:spacing w:before="240" w:after="60"/>
      <w:jc w:val="center"/>
      <w:outlineLvl w:val="0"/>
    </w:pPr>
    <w:rPr>
      <w:rFonts w:ascii="Cambria" w:hAnsi="Cambria"/>
      <w:b/>
      <w:bCs/>
      <w:sz w:val="32"/>
      <w:szCs w:val="32"/>
      <w:lang w:val="zh-CN" w:eastAsia="zh-CN"/>
    </w:rPr>
  </w:style>
  <w:style w:type="paragraph" w:styleId="46">
    <w:name w:val="annotation subject"/>
    <w:basedOn w:val="17"/>
    <w:next w:val="17"/>
    <w:link w:val="92"/>
    <w:qFormat/>
    <w:uiPriority w:val="0"/>
    <w:rPr>
      <w:b/>
      <w:bCs/>
    </w:rPr>
  </w:style>
  <w:style w:type="paragraph" w:styleId="47">
    <w:name w:val="Body Text First Indent"/>
    <w:basedOn w:val="1"/>
    <w:link w:val="70"/>
    <w:qFormat/>
    <w:uiPriority w:val="0"/>
    <w:pPr>
      <w:widowControl/>
      <w:ind w:firstLine="420" w:firstLineChars="100"/>
      <w:jc w:val="left"/>
    </w:pPr>
    <w:rPr>
      <w:sz w:val="24"/>
      <w:lang w:val="zh-CN" w:eastAsia="en-US"/>
    </w:rPr>
  </w:style>
  <w:style w:type="table" w:styleId="49">
    <w:name w:val="Table Grid"/>
    <w:basedOn w:val="48"/>
    <w:qFormat/>
    <w:uiPriority w:val="59"/>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1">
    <w:name w:val="Strong"/>
    <w:qFormat/>
    <w:uiPriority w:val="0"/>
    <w:rPr>
      <w:b/>
      <w:bCs/>
    </w:rPr>
  </w:style>
  <w:style w:type="character" w:styleId="52">
    <w:name w:val="endnote reference"/>
    <w:qFormat/>
    <w:uiPriority w:val="0"/>
    <w:rPr>
      <w:rFonts w:ascii="黑体" w:hAnsi="Verdana" w:eastAsia="宋体"/>
      <w:kern w:val="2"/>
      <w:sz w:val="24"/>
      <w:szCs w:val="24"/>
      <w:vertAlign w:val="superscript"/>
      <w:lang w:val="en-US" w:eastAsia="zh-CN"/>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HTML Code"/>
    <w:qFormat/>
    <w:uiPriority w:val="0"/>
    <w:rPr>
      <w:rFonts w:ascii="Courier New" w:hAnsi="Courier New"/>
      <w:sz w:val="20"/>
    </w:rPr>
  </w:style>
  <w:style w:type="character" w:styleId="58">
    <w:name w:val="annotation reference"/>
    <w:qFormat/>
    <w:uiPriority w:val="0"/>
    <w:rPr>
      <w:rFonts w:cs="Times New Roman"/>
      <w:sz w:val="21"/>
      <w:szCs w:val="21"/>
    </w:rPr>
  </w:style>
  <w:style w:type="character" w:styleId="59">
    <w:name w:val="footnote reference"/>
    <w:qFormat/>
    <w:uiPriority w:val="0"/>
    <w:rPr>
      <w:vertAlign w:val="superscript"/>
    </w:rPr>
  </w:style>
  <w:style w:type="character" w:customStyle="1" w:styleId="60">
    <w:name w:val="标题 1 Char"/>
    <w:basedOn w:val="50"/>
    <w:link w:val="4"/>
    <w:qFormat/>
    <w:uiPriority w:val="0"/>
    <w:rPr>
      <w:rFonts w:ascii="Times New Roman" w:hAnsi="Times New Roman" w:eastAsia="宋体" w:cs="Times New Roman"/>
      <w:b/>
      <w:bCs/>
      <w:kern w:val="44"/>
      <w:sz w:val="24"/>
      <w:szCs w:val="44"/>
      <w:lang w:val="zh-CN" w:eastAsia="zh-CN"/>
    </w:rPr>
  </w:style>
  <w:style w:type="character" w:customStyle="1" w:styleId="61">
    <w:name w:val="标题 2 Char"/>
    <w:basedOn w:val="50"/>
    <w:link w:val="5"/>
    <w:qFormat/>
    <w:uiPriority w:val="0"/>
    <w:rPr>
      <w:rFonts w:ascii="Arial" w:hAnsi="Arial" w:eastAsia="黑体" w:cs="Times New Roman"/>
      <w:b/>
      <w:bCs/>
      <w:sz w:val="32"/>
      <w:szCs w:val="32"/>
    </w:rPr>
  </w:style>
  <w:style w:type="character" w:customStyle="1" w:styleId="62">
    <w:name w:val="标题 3 Char"/>
    <w:basedOn w:val="50"/>
    <w:link w:val="6"/>
    <w:qFormat/>
    <w:uiPriority w:val="0"/>
    <w:rPr>
      <w:rFonts w:ascii="Times New Roman" w:hAnsi="Times New Roman" w:eastAsia="宋体" w:cs="Times New Roman"/>
      <w:b/>
      <w:bCs/>
      <w:sz w:val="24"/>
      <w:szCs w:val="32"/>
      <w:lang w:val="zh-CN" w:eastAsia="zh-CN"/>
    </w:rPr>
  </w:style>
  <w:style w:type="character" w:customStyle="1" w:styleId="63">
    <w:name w:val="标题 4 Char"/>
    <w:basedOn w:val="50"/>
    <w:link w:val="7"/>
    <w:qFormat/>
    <w:uiPriority w:val="0"/>
    <w:rPr>
      <w:rFonts w:ascii="Arial" w:hAnsi="Arial" w:eastAsia="黑体" w:cs="Times New Roman"/>
      <w:b/>
      <w:bCs/>
      <w:sz w:val="28"/>
      <w:szCs w:val="28"/>
      <w:lang w:val="zh-CN" w:eastAsia="zh-CN"/>
    </w:rPr>
  </w:style>
  <w:style w:type="character" w:customStyle="1" w:styleId="64">
    <w:name w:val="标题 5 Char"/>
    <w:basedOn w:val="50"/>
    <w:link w:val="8"/>
    <w:qFormat/>
    <w:uiPriority w:val="0"/>
    <w:rPr>
      <w:rFonts w:ascii="Times New Roman" w:hAnsi="Times New Roman" w:eastAsia="宋体" w:cs="Times New Roman"/>
      <w:b/>
      <w:bCs/>
      <w:sz w:val="28"/>
      <w:szCs w:val="28"/>
      <w:lang w:val="zh-CN" w:eastAsia="zh-CN"/>
    </w:rPr>
  </w:style>
  <w:style w:type="character" w:customStyle="1" w:styleId="65">
    <w:name w:val="标题 6 Char"/>
    <w:basedOn w:val="50"/>
    <w:link w:val="9"/>
    <w:qFormat/>
    <w:uiPriority w:val="0"/>
    <w:rPr>
      <w:rFonts w:ascii="Cambria" w:hAnsi="Cambria" w:eastAsia="宋体" w:cs="Times New Roman"/>
      <w:b/>
      <w:bCs/>
      <w:sz w:val="24"/>
      <w:szCs w:val="24"/>
      <w:lang w:val="zh-CN" w:eastAsia="zh-CN"/>
    </w:rPr>
  </w:style>
  <w:style w:type="character" w:customStyle="1" w:styleId="66">
    <w:name w:val="标题 7 Char"/>
    <w:basedOn w:val="50"/>
    <w:link w:val="10"/>
    <w:qFormat/>
    <w:uiPriority w:val="0"/>
    <w:rPr>
      <w:rFonts w:ascii="Calibri" w:hAnsi="Calibri" w:eastAsia="宋体" w:cs="Times New Roman"/>
      <w:b/>
      <w:bCs/>
      <w:sz w:val="24"/>
      <w:szCs w:val="24"/>
      <w:lang w:val="zh-CN" w:eastAsia="zh-CN"/>
    </w:rPr>
  </w:style>
  <w:style w:type="character" w:customStyle="1" w:styleId="67">
    <w:name w:val="标题 8 Char"/>
    <w:basedOn w:val="50"/>
    <w:link w:val="11"/>
    <w:qFormat/>
    <w:uiPriority w:val="0"/>
    <w:rPr>
      <w:rFonts w:ascii="Cambria" w:hAnsi="Cambria" w:eastAsia="宋体" w:cs="Times New Roman"/>
      <w:sz w:val="24"/>
      <w:szCs w:val="24"/>
      <w:lang w:val="zh-CN" w:eastAsia="zh-CN"/>
    </w:rPr>
  </w:style>
  <w:style w:type="character" w:customStyle="1" w:styleId="68">
    <w:name w:val="标题 9 Char"/>
    <w:basedOn w:val="50"/>
    <w:link w:val="12"/>
    <w:qFormat/>
    <w:uiPriority w:val="0"/>
    <w:rPr>
      <w:rFonts w:ascii="Cambria" w:hAnsi="Cambria" w:eastAsia="宋体" w:cs="Times New Roman"/>
      <w:szCs w:val="21"/>
      <w:lang w:val="zh-CN" w:eastAsia="zh-CN"/>
    </w:rPr>
  </w:style>
  <w:style w:type="character" w:customStyle="1" w:styleId="69">
    <w:name w:val="正文文本 Char"/>
    <w:basedOn w:val="50"/>
    <w:link w:val="20"/>
    <w:qFormat/>
    <w:uiPriority w:val="0"/>
    <w:rPr>
      <w:rFonts w:ascii="Times New Roman" w:hAnsi="Times New Roman" w:eastAsia="宋体" w:cs="Times New Roman"/>
      <w:szCs w:val="24"/>
    </w:rPr>
  </w:style>
  <w:style w:type="character" w:customStyle="1" w:styleId="70">
    <w:name w:val="正文首行缩进 Char"/>
    <w:basedOn w:val="69"/>
    <w:link w:val="47"/>
    <w:qFormat/>
    <w:uiPriority w:val="0"/>
    <w:rPr>
      <w:rFonts w:ascii="Times New Roman" w:hAnsi="Times New Roman" w:eastAsia="宋体" w:cs="Times New Roman"/>
      <w:sz w:val="24"/>
      <w:szCs w:val="24"/>
      <w:lang w:val="zh-CN" w:eastAsia="en-US"/>
    </w:rPr>
  </w:style>
  <w:style w:type="character" w:customStyle="1" w:styleId="71">
    <w:name w:val="正文缩进 Char"/>
    <w:link w:val="14"/>
    <w:qFormat/>
    <w:uiPriority w:val="0"/>
    <w:rPr>
      <w:rFonts w:ascii="Times New Roman" w:hAnsi="Times New Roman" w:eastAsia="宋体" w:cs="Times New Roman"/>
      <w:szCs w:val="24"/>
      <w:lang w:val="zh-CN" w:eastAsia="zh-CN"/>
    </w:rPr>
  </w:style>
  <w:style w:type="character" w:customStyle="1" w:styleId="72">
    <w:name w:val="文档结构图 Char"/>
    <w:basedOn w:val="50"/>
    <w:link w:val="16"/>
    <w:qFormat/>
    <w:uiPriority w:val="0"/>
    <w:rPr>
      <w:rFonts w:ascii="Times New Roman" w:hAnsi="Times New Roman" w:eastAsia="宋体" w:cs="Times New Roman"/>
      <w:szCs w:val="24"/>
      <w:shd w:val="clear" w:color="auto" w:fill="000080"/>
      <w:lang w:val="zh-CN" w:eastAsia="zh-CN"/>
    </w:rPr>
  </w:style>
  <w:style w:type="character" w:customStyle="1" w:styleId="73">
    <w:name w:val="批注文字 Char"/>
    <w:basedOn w:val="50"/>
    <w:link w:val="17"/>
    <w:qFormat/>
    <w:uiPriority w:val="0"/>
    <w:rPr>
      <w:rFonts w:ascii="宋体" w:hAnsi="Times New Roman" w:eastAsia="宋体" w:cs="Times New Roman"/>
      <w:kern w:val="0"/>
      <w:sz w:val="28"/>
      <w:szCs w:val="20"/>
      <w:lang w:val="zh-CN" w:eastAsia="zh-CN"/>
    </w:rPr>
  </w:style>
  <w:style w:type="character" w:customStyle="1" w:styleId="74">
    <w:name w:val="称呼 Char"/>
    <w:basedOn w:val="50"/>
    <w:link w:val="18"/>
    <w:qFormat/>
    <w:uiPriority w:val="0"/>
    <w:rPr>
      <w:rFonts w:ascii="Times New Roman" w:hAnsi="Times New Roman" w:eastAsia="宋体" w:cs="Times New Roman"/>
      <w:szCs w:val="24"/>
      <w:lang w:val="zh-CN" w:eastAsia="zh-CN"/>
    </w:rPr>
  </w:style>
  <w:style w:type="character" w:customStyle="1" w:styleId="75">
    <w:name w:val="正文文本 3 Char"/>
    <w:basedOn w:val="50"/>
    <w:link w:val="19"/>
    <w:qFormat/>
    <w:uiPriority w:val="0"/>
    <w:rPr>
      <w:rFonts w:ascii="宋体" w:hAnsi="Times New Roman" w:eastAsia="宋体" w:cs="Times New Roman"/>
      <w:sz w:val="24"/>
      <w:szCs w:val="20"/>
      <w:lang w:val="zh-CN" w:eastAsia="zh-CN"/>
    </w:rPr>
  </w:style>
  <w:style w:type="character" w:customStyle="1" w:styleId="76">
    <w:name w:val="正文文本缩进 Char"/>
    <w:basedOn w:val="50"/>
    <w:link w:val="21"/>
    <w:qFormat/>
    <w:uiPriority w:val="0"/>
    <w:rPr>
      <w:rFonts w:ascii="Times New Roman" w:hAnsi="Times New Roman" w:eastAsia="宋体" w:cs="Times New Roman"/>
      <w:szCs w:val="24"/>
    </w:rPr>
  </w:style>
  <w:style w:type="character" w:customStyle="1" w:styleId="77">
    <w:name w:val="纯文本 Char"/>
    <w:basedOn w:val="50"/>
    <w:link w:val="78"/>
    <w:qFormat/>
    <w:uiPriority w:val="0"/>
    <w:rPr>
      <w:rFonts w:ascii="宋体" w:hAnsi="Courier New" w:eastAsia="宋体" w:cs="Courier New"/>
      <w:szCs w:val="21"/>
    </w:rPr>
  </w:style>
  <w:style w:type="paragraph" w:customStyle="1" w:styleId="78">
    <w:name w:val="纯文本1"/>
    <w:basedOn w:val="1"/>
    <w:link w:val="77"/>
    <w:qFormat/>
    <w:uiPriority w:val="0"/>
    <w:rPr>
      <w:rFonts w:ascii="宋体" w:hAnsi="Courier New" w:cs="Courier New"/>
      <w:szCs w:val="21"/>
    </w:rPr>
  </w:style>
  <w:style w:type="character" w:customStyle="1" w:styleId="79">
    <w:name w:val="纯文本 Char1"/>
    <w:link w:val="26"/>
    <w:qFormat/>
    <w:uiPriority w:val="0"/>
    <w:rPr>
      <w:rFonts w:ascii="宋体" w:hAnsi="Courier New" w:eastAsia="宋体" w:cs="Times New Roman"/>
      <w:szCs w:val="20"/>
    </w:rPr>
  </w:style>
  <w:style w:type="character" w:customStyle="1" w:styleId="80">
    <w:name w:val="日期 Char"/>
    <w:basedOn w:val="50"/>
    <w:link w:val="28"/>
    <w:qFormat/>
    <w:uiPriority w:val="0"/>
    <w:rPr>
      <w:rFonts w:ascii="Times New Roman" w:hAnsi="Times New Roman" w:eastAsia="宋体" w:cs="Times New Roman"/>
      <w:sz w:val="24"/>
      <w:szCs w:val="20"/>
      <w:lang w:val="zh-CN" w:eastAsia="zh-CN"/>
    </w:rPr>
  </w:style>
  <w:style w:type="character" w:customStyle="1" w:styleId="81">
    <w:name w:val="正文文本缩进 2 Char"/>
    <w:basedOn w:val="50"/>
    <w:link w:val="29"/>
    <w:qFormat/>
    <w:uiPriority w:val="0"/>
    <w:rPr>
      <w:rFonts w:ascii="Times New Roman" w:hAnsi="Times New Roman" w:eastAsia="宋体" w:cs="Times New Roman"/>
      <w:szCs w:val="24"/>
      <w:lang w:val="zh-CN" w:eastAsia="zh-CN"/>
    </w:rPr>
  </w:style>
  <w:style w:type="character" w:customStyle="1" w:styleId="82">
    <w:name w:val="尾注文本 Char"/>
    <w:basedOn w:val="50"/>
    <w:link w:val="30"/>
    <w:qFormat/>
    <w:uiPriority w:val="0"/>
    <w:rPr>
      <w:rFonts w:ascii="Times New Roman" w:hAnsi="Times New Roman" w:eastAsia="宋体" w:cs="Times New Roman"/>
      <w:kern w:val="0"/>
      <w:sz w:val="20"/>
      <w:szCs w:val="24"/>
      <w:lang w:val="zh-CN" w:eastAsia="zh-CN"/>
    </w:rPr>
  </w:style>
  <w:style w:type="character" w:customStyle="1" w:styleId="83">
    <w:name w:val="批注框文本 Char"/>
    <w:basedOn w:val="50"/>
    <w:link w:val="31"/>
    <w:qFormat/>
    <w:uiPriority w:val="0"/>
    <w:rPr>
      <w:rFonts w:ascii="Times New Roman" w:hAnsi="Times New Roman" w:eastAsia="宋体" w:cs="Times New Roman"/>
      <w:sz w:val="18"/>
      <w:szCs w:val="18"/>
      <w:lang w:val="zh-CN" w:eastAsia="zh-CN"/>
    </w:rPr>
  </w:style>
  <w:style w:type="character" w:customStyle="1" w:styleId="84">
    <w:name w:val="页脚 Char"/>
    <w:basedOn w:val="50"/>
    <w:link w:val="32"/>
    <w:qFormat/>
    <w:uiPriority w:val="99"/>
    <w:rPr>
      <w:rFonts w:ascii="Times New Roman" w:hAnsi="Times New Roman" w:eastAsia="宋体" w:cs="Times New Roman"/>
      <w:sz w:val="18"/>
      <w:szCs w:val="18"/>
      <w:lang w:val="zh-CN" w:eastAsia="zh-CN"/>
    </w:rPr>
  </w:style>
  <w:style w:type="character" w:customStyle="1" w:styleId="85">
    <w:name w:val="页眉 Char"/>
    <w:basedOn w:val="50"/>
    <w:link w:val="33"/>
    <w:qFormat/>
    <w:uiPriority w:val="99"/>
    <w:rPr>
      <w:rFonts w:ascii="Times New Roman" w:hAnsi="Times New Roman" w:eastAsia="宋体" w:cs="Times New Roman"/>
      <w:sz w:val="18"/>
      <w:szCs w:val="18"/>
      <w:lang w:val="zh-CN" w:eastAsia="zh-CN"/>
    </w:rPr>
  </w:style>
  <w:style w:type="character" w:customStyle="1" w:styleId="86">
    <w:name w:val="副标题 Char"/>
    <w:basedOn w:val="50"/>
    <w:link w:val="36"/>
    <w:qFormat/>
    <w:uiPriority w:val="0"/>
    <w:rPr>
      <w:rFonts w:ascii="Cambria" w:hAnsi="Cambria" w:eastAsia="宋体" w:cs="Times New Roman"/>
      <w:b/>
      <w:bCs/>
      <w:kern w:val="28"/>
      <w:sz w:val="32"/>
      <w:szCs w:val="32"/>
      <w:lang w:val="zh-CN" w:eastAsia="zh-CN"/>
    </w:rPr>
  </w:style>
  <w:style w:type="character" w:customStyle="1" w:styleId="87">
    <w:name w:val="脚注文本 Char"/>
    <w:basedOn w:val="50"/>
    <w:link w:val="37"/>
    <w:qFormat/>
    <w:uiPriority w:val="0"/>
    <w:rPr>
      <w:rFonts w:ascii="Times New Roman" w:hAnsi="Times New Roman" w:eastAsia="宋体" w:cs="Times New Roman"/>
      <w:kern w:val="0"/>
      <w:sz w:val="18"/>
      <w:szCs w:val="18"/>
      <w:lang w:val="zh-CN" w:eastAsia="zh-CN"/>
    </w:rPr>
  </w:style>
  <w:style w:type="character" w:customStyle="1" w:styleId="88">
    <w:name w:val="正文文本缩进 3 Char"/>
    <w:basedOn w:val="50"/>
    <w:link w:val="3"/>
    <w:qFormat/>
    <w:uiPriority w:val="0"/>
    <w:rPr>
      <w:rFonts w:ascii="Times New Roman" w:hAnsi="Times New Roman" w:eastAsia="宋体" w:cs="Times New Roman"/>
      <w:sz w:val="16"/>
      <w:szCs w:val="16"/>
      <w:lang w:val="zh-CN" w:eastAsia="zh-CN"/>
    </w:rPr>
  </w:style>
  <w:style w:type="character" w:customStyle="1" w:styleId="89">
    <w:name w:val="正文文本 2 Char"/>
    <w:basedOn w:val="50"/>
    <w:link w:val="41"/>
    <w:qFormat/>
    <w:uiPriority w:val="0"/>
    <w:rPr>
      <w:rFonts w:ascii="Times New Roman" w:hAnsi="Times New Roman" w:eastAsia="宋体" w:cs="Times New Roman"/>
      <w:szCs w:val="24"/>
      <w:lang w:val="zh-CN" w:eastAsia="zh-CN"/>
    </w:rPr>
  </w:style>
  <w:style w:type="character" w:customStyle="1" w:styleId="90">
    <w:name w:val="HTML 预设格式 Char"/>
    <w:basedOn w:val="50"/>
    <w:link w:val="42"/>
    <w:qFormat/>
    <w:uiPriority w:val="0"/>
    <w:rPr>
      <w:rFonts w:ascii="宋体" w:hAnsi="宋体" w:eastAsia="宋体" w:cs="Times New Roman"/>
      <w:kern w:val="0"/>
      <w:sz w:val="24"/>
      <w:szCs w:val="24"/>
      <w:lang w:val="zh-CN" w:eastAsia="zh-CN"/>
    </w:rPr>
  </w:style>
  <w:style w:type="character" w:customStyle="1" w:styleId="91">
    <w:name w:val="标题 Char"/>
    <w:basedOn w:val="50"/>
    <w:link w:val="45"/>
    <w:qFormat/>
    <w:uiPriority w:val="0"/>
    <w:rPr>
      <w:rFonts w:ascii="Cambria" w:hAnsi="Cambria" w:eastAsia="宋体" w:cs="Times New Roman"/>
      <w:b/>
      <w:bCs/>
      <w:sz w:val="32"/>
      <w:szCs w:val="32"/>
      <w:lang w:val="zh-CN" w:eastAsia="zh-CN"/>
    </w:rPr>
  </w:style>
  <w:style w:type="character" w:customStyle="1" w:styleId="92">
    <w:name w:val="批注主题 Char"/>
    <w:basedOn w:val="73"/>
    <w:link w:val="46"/>
    <w:qFormat/>
    <w:uiPriority w:val="0"/>
    <w:rPr>
      <w:rFonts w:ascii="宋体" w:hAnsi="Times New Roman" w:eastAsia="宋体" w:cs="Times New Roman"/>
      <w:b/>
      <w:bCs/>
      <w:kern w:val="0"/>
      <w:sz w:val="28"/>
      <w:szCs w:val="20"/>
      <w:lang w:val="zh-CN" w:eastAsia="zh-CN"/>
    </w:rPr>
  </w:style>
  <w:style w:type="character" w:customStyle="1" w:styleId="93">
    <w:name w:val="标题 1 字符"/>
    <w:qFormat/>
    <w:uiPriority w:val="9"/>
    <w:rPr>
      <w:b/>
      <w:kern w:val="44"/>
      <w:sz w:val="30"/>
      <w:szCs w:val="22"/>
      <w:lang w:bidi="ar-SA"/>
    </w:rPr>
  </w:style>
  <w:style w:type="character" w:customStyle="1" w:styleId="94">
    <w:name w:val="页脚 字符"/>
    <w:qFormat/>
    <w:uiPriority w:val="0"/>
    <w:rPr>
      <w:rFonts w:ascii="宋体" w:hAnsi="宋体"/>
      <w:kern w:val="2"/>
      <w:sz w:val="18"/>
      <w:szCs w:val="18"/>
      <w:lang w:val="en-US" w:eastAsia="zh-CN" w:bidi="ar-SA"/>
    </w:rPr>
  </w:style>
  <w:style w:type="character" w:customStyle="1" w:styleId="95">
    <w:name w:val="font51"/>
    <w:qFormat/>
    <w:uiPriority w:val="0"/>
    <w:rPr>
      <w:rFonts w:hint="eastAsia" w:ascii="宋体" w:hAnsi="宋体" w:eastAsia="宋体" w:cs="宋体"/>
      <w:b/>
      <w:color w:val="000000"/>
      <w:sz w:val="22"/>
      <w:szCs w:val="22"/>
      <w:u w:val="none"/>
    </w:rPr>
  </w:style>
  <w:style w:type="character" w:customStyle="1" w:styleId="96">
    <w:name w:val="批注主题 字符"/>
    <w:semiHidden/>
    <w:qFormat/>
    <w:uiPriority w:val="99"/>
    <w:rPr>
      <w:rFonts w:ascii="Calibri" w:hAnsi="Calibri" w:eastAsia="宋体" w:cs="Times New Roman"/>
      <w:b/>
      <w:bCs/>
      <w:kern w:val="2"/>
      <w:sz w:val="24"/>
      <w:szCs w:val="22"/>
    </w:rPr>
  </w:style>
  <w:style w:type="character" w:customStyle="1" w:styleId="97">
    <w:name w:val="引用 Char"/>
    <w:link w:val="98"/>
    <w:qFormat/>
    <w:uiPriority w:val="0"/>
    <w:rPr>
      <w:i/>
      <w:iCs/>
      <w:color w:val="000000"/>
    </w:rPr>
  </w:style>
  <w:style w:type="paragraph" w:styleId="98">
    <w:name w:val="Quote"/>
    <w:basedOn w:val="1"/>
    <w:next w:val="1"/>
    <w:link w:val="97"/>
    <w:qFormat/>
    <w:uiPriority w:val="0"/>
    <w:rPr>
      <w:rFonts w:asciiTheme="minorHAnsi" w:hAnsiTheme="minorHAnsi" w:eastAsiaTheme="minorEastAsia" w:cstheme="minorBidi"/>
      <w:i/>
      <w:iCs/>
      <w:color w:val="000000"/>
      <w:szCs w:val="22"/>
    </w:rPr>
  </w:style>
  <w:style w:type="character" w:customStyle="1" w:styleId="99">
    <w:name w:val="引用 Char1"/>
    <w:basedOn w:val="50"/>
    <w:qFormat/>
    <w:uiPriority w:val="0"/>
    <w:rPr>
      <w:rFonts w:ascii="Times New Roman" w:hAnsi="Times New Roman" w:eastAsia="宋体" w:cs="Times New Roman"/>
      <w:i/>
      <w:iCs/>
      <w:color w:val="000000" w:themeColor="text1"/>
      <w:szCs w:val="24"/>
      <w14:textFill>
        <w14:solidFill>
          <w14:schemeClr w14:val="tx1"/>
        </w14:solidFill>
      </w14:textFill>
    </w:rPr>
  </w:style>
  <w:style w:type="character" w:customStyle="1" w:styleId="100">
    <w:name w:val="正文首行缩进 Char1"/>
    <w:qFormat/>
    <w:uiPriority w:val="0"/>
    <w:rPr>
      <w:kern w:val="2"/>
      <w:sz w:val="21"/>
      <w:szCs w:val="24"/>
    </w:rPr>
  </w:style>
  <w:style w:type="paragraph" w:customStyle="1" w:styleId="101">
    <w:name w:val="正文文本缩进1"/>
    <w:basedOn w:val="1"/>
    <w:qFormat/>
    <w:uiPriority w:val="0"/>
    <w:pPr>
      <w:ind w:firstLine="630"/>
    </w:pPr>
    <w:rPr>
      <w:rFonts w:ascii="宋体"/>
      <w:kern w:val="0"/>
      <w:sz w:val="32"/>
      <w:szCs w:val="20"/>
      <w:lang w:val="zh-CN" w:eastAsia="zh-CN"/>
    </w:rPr>
  </w:style>
  <w:style w:type="character" w:customStyle="1" w:styleId="102">
    <w:name w:val="标题 9 字符"/>
    <w:qFormat/>
    <w:uiPriority w:val="0"/>
    <w:rPr>
      <w:rFonts w:ascii="CG Times" w:hAnsi="CG Times"/>
      <w:b/>
      <w:smallCaps/>
      <w:sz w:val="21"/>
      <w:lang w:val="en-GB"/>
    </w:rPr>
  </w:style>
  <w:style w:type="character" w:customStyle="1" w:styleId="103">
    <w:name w:val="font11"/>
    <w:qFormat/>
    <w:uiPriority w:val="0"/>
    <w:rPr>
      <w:rFonts w:hint="eastAsia" w:ascii="宋体" w:hAnsi="宋体" w:eastAsia="宋体" w:cs="宋体"/>
      <w:b/>
      <w:color w:val="000000"/>
      <w:sz w:val="22"/>
      <w:szCs w:val="22"/>
      <w:u w:val="single"/>
    </w:rPr>
  </w:style>
  <w:style w:type="character" w:customStyle="1" w:styleId="104">
    <w:name w:val="明显引用 Char1"/>
    <w:qFormat/>
    <w:uiPriority w:val="0"/>
    <w:rPr>
      <w:b/>
      <w:bCs/>
      <w:i/>
      <w:iCs/>
      <w:color w:val="4F81BD"/>
      <w:kern w:val="2"/>
      <w:sz w:val="21"/>
      <w:szCs w:val="24"/>
    </w:rPr>
  </w:style>
  <w:style w:type="character" w:customStyle="1" w:styleId="105">
    <w:name w:val="批注框文本 字符"/>
    <w:semiHidden/>
    <w:qFormat/>
    <w:uiPriority w:val="99"/>
    <w:rPr>
      <w:sz w:val="18"/>
      <w:szCs w:val="18"/>
    </w:rPr>
  </w:style>
  <w:style w:type="character" w:customStyle="1" w:styleId="106">
    <w:name w:val="标题 5 字符"/>
    <w:qFormat/>
    <w:uiPriority w:val="9"/>
    <w:rPr>
      <w:b/>
      <w:bCs/>
      <w:kern w:val="2"/>
      <w:sz w:val="28"/>
      <w:szCs w:val="28"/>
    </w:rPr>
  </w:style>
  <w:style w:type="character" w:customStyle="1" w:styleId="107">
    <w:name w:val="正文1 Char Char"/>
    <w:link w:val="108"/>
    <w:qFormat/>
    <w:uiPriority w:val="0"/>
    <w:rPr>
      <w:rFonts w:ascii="宋体"/>
      <w:spacing w:val="10"/>
      <w:sz w:val="24"/>
    </w:rPr>
  </w:style>
  <w:style w:type="paragraph" w:customStyle="1" w:styleId="108">
    <w:name w:val="正文1"/>
    <w:link w:val="107"/>
    <w:qFormat/>
    <w:uiPriority w:val="0"/>
    <w:pPr>
      <w:widowControl w:val="0"/>
      <w:adjustRightInd w:val="0"/>
      <w:snapToGrid w:val="0"/>
      <w:spacing w:after="156" w:afterLines="50" w:line="300" w:lineRule="auto"/>
      <w:ind w:firstLine="200" w:firstLineChars="200"/>
      <w:jc w:val="both"/>
    </w:pPr>
    <w:rPr>
      <w:rFonts w:ascii="宋体" w:hAnsiTheme="minorHAnsi" w:eastAsiaTheme="minorEastAsia" w:cstheme="minorBidi"/>
      <w:spacing w:val="10"/>
      <w:kern w:val="2"/>
      <w:sz w:val="24"/>
      <w:szCs w:val="22"/>
      <w:lang w:val="en-US" w:eastAsia="zh-CN" w:bidi="ar-SA"/>
    </w:rPr>
  </w:style>
  <w:style w:type="character" w:customStyle="1" w:styleId="109">
    <w:name w:val="标题 3 字符"/>
    <w:qFormat/>
    <w:uiPriority w:val="0"/>
    <w:rPr>
      <w:rFonts w:ascii="宋体" w:hAnsi="Calibri" w:cs="Times New Roman"/>
      <w:b/>
      <w:kern w:val="2"/>
      <w:sz w:val="24"/>
      <w:szCs w:val="22"/>
    </w:rPr>
  </w:style>
  <w:style w:type="character" w:customStyle="1" w:styleId="110">
    <w:name w:val="标题 7 字符"/>
    <w:qFormat/>
    <w:uiPriority w:val="0"/>
    <w:rPr>
      <w:rFonts w:ascii="CG Times" w:hAnsi="CG Times"/>
      <w:sz w:val="22"/>
      <w:lang w:val="en-GB"/>
    </w:rPr>
  </w:style>
  <w:style w:type="character" w:customStyle="1" w:styleId="111">
    <w:name w:val="Subtle Emphasis"/>
    <w:qFormat/>
    <w:uiPriority w:val="0"/>
    <w:rPr>
      <w:i/>
      <w:iCs/>
      <w:color w:val="808080"/>
    </w:rPr>
  </w:style>
  <w:style w:type="character" w:customStyle="1" w:styleId="112">
    <w:name w:val="批注文字 字符"/>
    <w:qFormat/>
    <w:uiPriority w:val="99"/>
    <w:rPr>
      <w:rFonts w:ascii="Calibri" w:hAnsi="Calibri" w:eastAsia="宋体" w:cs="Times New Roman"/>
      <w:kern w:val="2"/>
      <w:sz w:val="24"/>
      <w:szCs w:val="22"/>
    </w:rPr>
  </w:style>
  <w:style w:type="character" w:customStyle="1" w:styleId="113">
    <w:name w:val="正文一 Char Char"/>
    <w:link w:val="114"/>
    <w:qFormat/>
    <w:uiPriority w:val="0"/>
    <w:rPr>
      <w:sz w:val="24"/>
    </w:rPr>
  </w:style>
  <w:style w:type="paragraph" w:customStyle="1" w:styleId="114">
    <w:name w:val="正文一"/>
    <w:basedOn w:val="1"/>
    <w:link w:val="113"/>
    <w:qFormat/>
    <w:uiPriority w:val="0"/>
    <w:pPr>
      <w:overflowPunct w:val="0"/>
      <w:spacing w:line="400" w:lineRule="exact"/>
      <w:ind w:firstLine="480" w:firstLineChars="200"/>
    </w:pPr>
    <w:rPr>
      <w:rFonts w:asciiTheme="minorHAnsi" w:hAnsiTheme="minorHAnsi" w:eastAsiaTheme="minorEastAsia" w:cstheme="minorBidi"/>
      <w:sz w:val="24"/>
      <w:szCs w:val="22"/>
    </w:rPr>
  </w:style>
  <w:style w:type="character" w:customStyle="1" w:styleId="115">
    <w:name w:val="明显引用 Char2"/>
    <w:qFormat/>
    <w:uiPriority w:val="0"/>
    <w:rPr>
      <w:rFonts w:ascii="Times New Roman" w:hAnsi="Times New Roman" w:eastAsia="宋体" w:cs="Times New Roman"/>
      <w:b/>
      <w:bCs/>
      <w:i/>
      <w:iCs/>
      <w:color w:val="4F81BD"/>
      <w:szCs w:val="24"/>
    </w:rPr>
  </w:style>
  <w:style w:type="character" w:customStyle="1" w:styleId="116">
    <w:name w:val="textcontents"/>
    <w:qFormat/>
    <w:uiPriority w:val="0"/>
    <w:rPr>
      <w:rFonts w:cs="Times New Roman"/>
    </w:rPr>
  </w:style>
  <w:style w:type="character" w:customStyle="1" w:styleId="117">
    <w:name w:val="副标题 Char2"/>
    <w:qFormat/>
    <w:uiPriority w:val="0"/>
    <w:rPr>
      <w:rFonts w:ascii="Cambria" w:hAnsi="Cambria" w:eastAsia="宋体" w:cs="Times New Roman"/>
      <w:b/>
      <w:bCs/>
      <w:kern w:val="28"/>
      <w:sz w:val="32"/>
      <w:szCs w:val="32"/>
    </w:rPr>
  </w:style>
  <w:style w:type="character" w:customStyle="1" w:styleId="118">
    <w:name w:val="Intense Reference"/>
    <w:qFormat/>
    <w:uiPriority w:val="0"/>
    <w:rPr>
      <w:b/>
      <w:bCs/>
      <w:smallCaps/>
      <w:color w:val="C0504D"/>
      <w:spacing w:val="5"/>
      <w:u w:val="single"/>
    </w:rPr>
  </w:style>
  <w:style w:type="character" w:customStyle="1" w:styleId="119">
    <w:name w:val="正文文本 Char2"/>
    <w:qFormat/>
    <w:uiPriority w:val="0"/>
    <w:rPr>
      <w:rFonts w:ascii="Times New Roman" w:hAnsi="Times New Roman" w:eastAsia="宋体" w:cs="Times New Roman"/>
      <w:szCs w:val="24"/>
    </w:rPr>
  </w:style>
  <w:style w:type="character" w:customStyle="1" w:styleId="120">
    <w:name w:val="标题5 Char Char"/>
    <w:link w:val="121"/>
    <w:qFormat/>
    <w:uiPriority w:val="0"/>
    <w:rPr>
      <w:rFonts w:ascii="Arial" w:hAnsi="Arial"/>
      <w:b/>
      <w:bCs/>
      <w:sz w:val="24"/>
      <w:szCs w:val="32"/>
    </w:rPr>
  </w:style>
  <w:style w:type="paragraph" w:customStyle="1" w:styleId="121">
    <w:name w:val="标题5"/>
    <w:basedOn w:val="6"/>
    <w:link w:val="120"/>
    <w:qFormat/>
    <w:uiPriority w:val="0"/>
    <w:pPr>
      <w:spacing w:before="260" w:after="260" w:line="413" w:lineRule="auto"/>
    </w:pPr>
    <w:rPr>
      <w:rFonts w:ascii="Arial" w:hAnsi="Arial" w:eastAsiaTheme="minorEastAsia" w:cstheme="minorBidi"/>
      <w:lang w:val="en-US" w:eastAsia="zh-CN"/>
    </w:rPr>
  </w:style>
  <w:style w:type="character" w:customStyle="1" w:styleId="122">
    <w:name w:val="refer-count"/>
    <w:qFormat/>
    <w:uiPriority w:val="0"/>
  </w:style>
  <w:style w:type="character" w:customStyle="1" w:styleId="123">
    <w:name w:val="正文文本 2 字符"/>
    <w:semiHidden/>
    <w:qFormat/>
    <w:uiPriority w:val="99"/>
    <w:rPr>
      <w:rFonts w:ascii="Calibri" w:hAnsi="Calibri" w:eastAsia="宋体" w:cs="Times New Roman"/>
      <w:kern w:val="2"/>
      <w:sz w:val="24"/>
      <w:szCs w:val="22"/>
    </w:rPr>
  </w:style>
  <w:style w:type="character" w:customStyle="1" w:styleId="124">
    <w:name w:val="HTML Markup"/>
    <w:qFormat/>
    <w:uiPriority w:val="0"/>
    <w:rPr>
      <w:vanish/>
      <w:color w:val="FF0000"/>
    </w:rPr>
  </w:style>
  <w:style w:type="character" w:customStyle="1" w:styleId="125">
    <w:name w:val="未处理的提及2"/>
    <w:unhideWhenUsed/>
    <w:qFormat/>
    <w:uiPriority w:val="99"/>
    <w:rPr>
      <w:color w:val="605E5C"/>
      <w:shd w:val="clear" w:color="auto" w:fill="E1DFDD"/>
    </w:rPr>
  </w:style>
  <w:style w:type="character" w:customStyle="1" w:styleId="126">
    <w:name w:val="日期 Char2"/>
    <w:qFormat/>
    <w:uiPriority w:val="0"/>
    <w:rPr>
      <w:rFonts w:ascii="Times New Roman" w:hAnsi="Times New Roman" w:eastAsia="宋体" w:cs="Times New Roman"/>
      <w:szCs w:val="24"/>
    </w:rPr>
  </w:style>
  <w:style w:type="character" w:customStyle="1" w:styleId="127">
    <w:name w:val="文档结构图 Char1"/>
    <w:qFormat/>
    <w:uiPriority w:val="0"/>
    <w:rPr>
      <w:rFonts w:ascii="宋体"/>
      <w:kern w:val="2"/>
      <w:sz w:val="18"/>
      <w:szCs w:val="18"/>
    </w:rPr>
  </w:style>
  <w:style w:type="character" w:customStyle="1" w:styleId="128">
    <w:name w:val="明显引用 Char"/>
    <w:link w:val="129"/>
    <w:qFormat/>
    <w:uiPriority w:val="0"/>
    <w:rPr>
      <w:b/>
      <w:bCs/>
      <w:i/>
      <w:iCs/>
      <w:color w:val="4F81BD"/>
    </w:rPr>
  </w:style>
  <w:style w:type="paragraph" w:styleId="129">
    <w:name w:val="Intense Quote"/>
    <w:basedOn w:val="1"/>
    <w:next w:val="1"/>
    <w:link w:val="128"/>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130">
    <w:name w:val="明显引用 Char3"/>
    <w:basedOn w:val="50"/>
    <w:qFormat/>
    <w:uiPriority w:val="30"/>
    <w:rPr>
      <w:rFonts w:ascii="Times New Roman" w:hAnsi="Times New Roman" w:eastAsia="宋体" w:cs="Times New Roman"/>
      <w:b/>
      <w:bCs/>
      <w:i/>
      <w:iCs/>
      <w:color w:val="4F81BD" w:themeColor="accent1"/>
      <w:szCs w:val="24"/>
      <w14:textFill>
        <w14:solidFill>
          <w14:schemeClr w14:val="accent1"/>
        </w14:solidFill>
      </w14:textFill>
    </w:rPr>
  </w:style>
  <w:style w:type="character" w:customStyle="1" w:styleId="131">
    <w:name w:val="正文文本缩进 Char Char"/>
    <w:qFormat/>
    <w:uiPriority w:val="0"/>
  </w:style>
  <w:style w:type="character" w:customStyle="1" w:styleId="132">
    <w:name w:val="引用 Char2"/>
    <w:qFormat/>
    <w:uiPriority w:val="0"/>
    <w:rPr>
      <w:rFonts w:ascii="Times New Roman" w:hAnsi="Times New Roman" w:eastAsia="宋体" w:cs="Times New Roman"/>
      <w:i/>
      <w:iCs/>
      <w:color w:val="000000"/>
      <w:szCs w:val="24"/>
    </w:rPr>
  </w:style>
  <w:style w:type="character" w:customStyle="1" w:styleId="133">
    <w:name w:val="content"/>
    <w:qFormat/>
    <w:uiPriority w:val="0"/>
  </w:style>
  <w:style w:type="character" w:customStyle="1" w:styleId="134">
    <w:name w:val="正文标题 Char Char"/>
    <w:link w:val="135"/>
    <w:qFormat/>
    <w:uiPriority w:val="0"/>
    <w:rPr>
      <w:rFonts w:ascii="黑体" w:eastAsia="黑体"/>
      <w:b/>
      <w:color w:val="FF0000"/>
      <w:sz w:val="30"/>
    </w:rPr>
  </w:style>
  <w:style w:type="paragraph" w:customStyle="1" w:styleId="135">
    <w:name w:val="正文标题"/>
    <w:basedOn w:val="114"/>
    <w:link w:val="134"/>
    <w:qFormat/>
    <w:uiPriority w:val="0"/>
    <w:pPr>
      <w:spacing w:before="156" w:beforeLines="50" w:after="156" w:afterLines="50"/>
      <w:ind w:firstLine="0" w:firstLineChars="0"/>
      <w:jc w:val="center"/>
    </w:pPr>
    <w:rPr>
      <w:rFonts w:ascii="黑体" w:eastAsia="黑体"/>
      <w:b/>
      <w:color w:val="FF0000"/>
      <w:sz w:val="30"/>
    </w:rPr>
  </w:style>
  <w:style w:type="character" w:customStyle="1" w:styleId="136">
    <w:name w:val="Hyperlink.0"/>
    <w:qFormat/>
    <w:uiPriority w:val="0"/>
    <w:rPr>
      <w:color w:val="000000"/>
      <w:u w:color="000000"/>
    </w:rPr>
  </w:style>
  <w:style w:type="character" w:customStyle="1" w:styleId="137">
    <w:name w:val="law-parenthese"/>
    <w:qFormat/>
    <w:uiPriority w:val="0"/>
  </w:style>
  <w:style w:type="character" w:customStyle="1" w:styleId="138">
    <w:name w:val="正文文本 字符"/>
    <w:qFormat/>
    <w:uiPriority w:val="99"/>
    <w:rPr>
      <w:rFonts w:ascii="Calibri" w:hAnsi="Calibri" w:eastAsia="宋体" w:cs="Times New Roman"/>
      <w:kern w:val="2"/>
      <w:sz w:val="24"/>
      <w:szCs w:val="22"/>
    </w:rPr>
  </w:style>
  <w:style w:type="character" w:customStyle="1" w:styleId="139">
    <w:name w:val="纯文本 字符"/>
    <w:qFormat/>
    <w:uiPriority w:val="0"/>
    <w:rPr>
      <w:rFonts w:ascii="宋体" w:hAnsi="宋体" w:cs="宋体"/>
      <w:kern w:val="2"/>
      <w:sz w:val="24"/>
      <w:szCs w:val="24"/>
      <w:lang w:val="en-US" w:eastAsia="zh-CN" w:bidi="ar-SA"/>
    </w:rPr>
  </w:style>
  <w:style w:type="character" w:customStyle="1" w:styleId="140">
    <w:name w:val="脚注文本 Char1"/>
    <w:qFormat/>
    <w:uiPriority w:val="0"/>
    <w:rPr>
      <w:kern w:val="2"/>
      <w:sz w:val="18"/>
      <w:szCs w:val="18"/>
    </w:rPr>
  </w:style>
  <w:style w:type="character" w:customStyle="1" w:styleId="141">
    <w:name w:val="副标题 字符"/>
    <w:qFormat/>
    <w:uiPriority w:val="11"/>
    <w:rPr>
      <w:rFonts w:ascii="宋体" w:hAnsi="宋体"/>
      <w:b/>
      <w:bCs/>
      <w:kern w:val="28"/>
      <w:sz w:val="24"/>
      <w:szCs w:val="32"/>
      <w:lang w:val="en-US" w:eastAsia="zh-CN" w:bidi="ar-SA"/>
    </w:rPr>
  </w:style>
  <w:style w:type="character" w:customStyle="1" w:styleId="142">
    <w:name w:val="副标题 Char1"/>
    <w:qFormat/>
    <w:uiPriority w:val="0"/>
    <w:rPr>
      <w:rFonts w:ascii="Cambria" w:hAnsi="Cambria" w:cs="Times New Roman"/>
      <w:b/>
      <w:bCs/>
      <w:kern w:val="28"/>
      <w:sz w:val="32"/>
      <w:szCs w:val="32"/>
    </w:rPr>
  </w:style>
  <w:style w:type="character" w:customStyle="1" w:styleId="143">
    <w:name w:val="文档结构图 字符"/>
    <w:semiHidden/>
    <w:qFormat/>
    <w:uiPriority w:val="99"/>
    <w:rPr>
      <w:rFonts w:ascii="宋体" w:hAnsi="Calibri" w:cs="Times New Roman"/>
      <w:kern w:val="2"/>
      <w:sz w:val="24"/>
      <w:szCs w:val="24"/>
    </w:rPr>
  </w:style>
  <w:style w:type="character" w:customStyle="1" w:styleId="144">
    <w:name w:val="日期 字符"/>
    <w:qFormat/>
    <w:uiPriority w:val="0"/>
  </w:style>
  <w:style w:type="character" w:customStyle="1" w:styleId="145">
    <w:name w:val="search-in-page-highlight-item"/>
    <w:qFormat/>
    <w:uiPriority w:val="0"/>
  </w:style>
  <w:style w:type="character" w:styleId="146">
    <w:name w:val="Placeholder Text"/>
    <w:unhideWhenUsed/>
    <w:qFormat/>
    <w:uiPriority w:val="99"/>
    <w:rPr>
      <w:color w:val="808080"/>
    </w:rPr>
  </w:style>
  <w:style w:type="character" w:customStyle="1" w:styleId="147">
    <w:name w:val="批注框文本 Char2"/>
    <w:qFormat/>
    <w:uiPriority w:val="0"/>
    <w:rPr>
      <w:rFonts w:ascii="Times New Roman" w:hAnsi="Times New Roman" w:eastAsia="宋体" w:cs="Times New Roman"/>
      <w:sz w:val="18"/>
      <w:szCs w:val="18"/>
    </w:rPr>
  </w:style>
  <w:style w:type="character" w:customStyle="1" w:styleId="148">
    <w:name w:val="文一 Char Char"/>
    <w:link w:val="149"/>
    <w:qFormat/>
    <w:uiPriority w:val="0"/>
    <w:rPr>
      <w:snapToGrid w:val="0"/>
      <w:spacing w:val="4"/>
      <w:sz w:val="24"/>
      <w:szCs w:val="24"/>
    </w:rPr>
  </w:style>
  <w:style w:type="paragraph" w:customStyle="1" w:styleId="149">
    <w:name w:val="文一"/>
    <w:basedOn w:val="1"/>
    <w:link w:val="148"/>
    <w:qFormat/>
    <w:uiPriority w:val="0"/>
    <w:pPr>
      <w:topLinePunct/>
      <w:adjustRightInd w:val="0"/>
      <w:snapToGrid w:val="0"/>
      <w:spacing w:line="360" w:lineRule="auto"/>
      <w:ind w:firstLine="200" w:firstLineChars="200"/>
    </w:pPr>
    <w:rPr>
      <w:rFonts w:asciiTheme="minorHAnsi" w:hAnsiTheme="minorHAnsi" w:eastAsiaTheme="minorEastAsia" w:cstheme="minorBidi"/>
      <w:snapToGrid w:val="0"/>
      <w:spacing w:val="4"/>
      <w:sz w:val="24"/>
    </w:rPr>
  </w:style>
  <w:style w:type="character" w:customStyle="1" w:styleId="150">
    <w:name w:val="页眉 字符"/>
    <w:qFormat/>
    <w:uiPriority w:val="99"/>
    <w:rPr>
      <w:rFonts w:ascii="宋体" w:hAnsi="宋体" w:cs="Times New Roman"/>
      <w:kern w:val="2"/>
      <w:sz w:val="18"/>
      <w:szCs w:val="18"/>
    </w:rPr>
  </w:style>
  <w:style w:type="character" w:customStyle="1" w:styleId="151">
    <w:name w:val="HTML 预设格式 字符"/>
    <w:semiHidden/>
    <w:qFormat/>
    <w:uiPriority w:val="99"/>
    <w:rPr>
      <w:rFonts w:ascii="宋体" w:hAnsi="宋体" w:cs="宋体"/>
      <w:sz w:val="24"/>
      <w:szCs w:val="24"/>
    </w:rPr>
  </w:style>
  <w:style w:type="character" w:customStyle="1" w:styleId="152">
    <w:name w:val="Char Char14"/>
    <w:qFormat/>
    <w:uiPriority w:val="0"/>
    <w:rPr>
      <w:rFonts w:eastAsia="宋体"/>
      <w:kern w:val="2"/>
      <w:sz w:val="21"/>
      <w:szCs w:val="24"/>
      <w:lang w:val="en-US" w:eastAsia="zh-CN" w:bidi="ar-SA"/>
    </w:rPr>
  </w:style>
  <w:style w:type="character" w:customStyle="1" w:styleId="153">
    <w:name w:val="批注文字 Char1"/>
    <w:qFormat/>
    <w:uiPriority w:val="0"/>
    <w:rPr>
      <w:kern w:val="2"/>
      <w:sz w:val="21"/>
      <w:szCs w:val="24"/>
    </w:rPr>
  </w:style>
  <w:style w:type="character" w:customStyle="1" w:styleId="154">
    <w:name w:val="Book Title"/>
    <w:qFormat/>
    <w:uiPriority w:val="0"/>
    <w:rPr>
      <w:b/>
      <w:bCs/>
      <w:smallCaps/>
      <w:spacing w:val="5"/>
    </w:rPr>
  </w:style>
  <w:style w:type="character" w:customStyle="1" w:styleId="155">
    <w:name w:val="apple-converted-space"/>
    <w:qFormat/>
    <w:uiPriority w:val="0"/>
  </w:style>
  <w:style w:type="character" w:customStyle="1" w:styleId="156">
    <w:name w:val="Subtle Reference"/>
    <w:qFormat/>
    <w:uiPriority w:val="0"/>
    <w:rPr>
      <w:smallCaps/>
      <w:color w:val="C0504D"/>
      <w:u w:val="single"/>
    </w:rPr>
  </w:style>
  <w:style w:type="character" w:customStyle="1" w:styleId="157">
    <w:name w:val="文档结构图 Char2"/>
    <w:qFormat/>
    <w:uiPriority w:val="0"/>
    <w:rPr>
      <w:rFonts w:ascii="宋体" w:hAnsi="Times New Roman" w:eastAsia="宋体" w:cs="Times New Roman"/>
      <w:sz w:val="18"/>
      <w:szCs w:val="18"/>
    </w:rPr>
  </w:style>
  <w:style w:type="character" w:customStyle="1" w:styleId="158">
    <w:name w:val="日期 Char1"/>
    <w:qFormat/>
    <w:uiPriority w:val="0"/>
    <w:rPr>
      <w:kern w:val="2"/>
      <w:sz w:val="21"/>
      <w:szCs w:val="22"/>
    </w:rPr>
  </w:style>
  <w:style w:type="character" w:customStyle="1" w:styleId="159">
    <w:name w:val="font161"/>
    <w:qFormat/>
    <w:uiPriority w:val="0"/>
    <w:rPr>
      <w:b/>
      <w:bCs/>
      <w:sz w:val="32"/>
      <w:szCs w:val="32"/>
    </w:rPr>
  </w:style>
  <w:style w:type="character" w:customStyle="1" w:styleId="160">
    <w:name w:val="标题 6 字符"/>
    <w:semiHidden/>
    <w:qFormat/>
    <w:uiPriority w:val="9"/>
    <w:rPr>
      <w:rFonts w:ascii="Calibri Light" w:hAnsi="Calibri Light" w:eastAsia="宋体" w:cs="Times New Roman"/>
      <w:b/>
      <w:bCs/>
      <w:kern w:val="2"/>
      <w:sz w:val="24"/>
      <w:szCs w:val="24"/>
    </w:rPr>
  </w:style>
  <w:style w:type="character" w:customStyle="1" w:styleId="161">
    <w:name w:val="Char Char12"/>
    <w:qFormat/>
    <w:uiPriority w:val="0"/>
    <w:rPr>
      <w:rFonts w:eastAsia="宋体"/>
      <w:kern w:val="2"/>
      <w:sz w:val="18"/>
      <w:szCs w:val="18"/>
      <w:lang w:val="en-US" w:eastAsia="zh-CN" w:bidi="ar-SA"/>
    </w:rPr>
  </w:style>
  <w:style w:type="character" w:customStyle="1" w:styleId="162">
    <w:name w:val="标题 Char2"/>
    <w:qFormat/>
    <w:uiPriority w:val="0"/>
    <w:rPr>
      <w:rFonts w:ascii="Cambria" w:hAnsi="Cambria" w:eastAsia="宋体" w:cs="Times New Roman"/>
      <w:b/>
      <w:bCs/>
      <w:sz w:val="32"/>
      <w:szCs w:val="32"/>
    </w:rPr>
  </w:style>
  <w:style w:type="character" w:customStyle="1" w:styleId="163">
    <w:name w:val="正文文本 Char1"/>
    <w:qFormat/>
    <w:uiPriority w:val="0"/>
    <w:rPr>
      <w:kern w:val="2"/>
      <w:sz w:val="21"/>
      <w:szCs w:val="22"/>
    </w:rPr>
  </w:style>
  <w:style w:type="character" w:customStyle="1" w:styleId="164">
    <w:name w:val="标题 Char1"/>
    <w:qFormat/>
    <w:uiPriority w:val="0"/>
    <w:rPr>
      <w:rFonts w:ascii="Cambria" w:hAnsi="Cambria" w:cs="Times New Roman"/>
      <w:b/>
      <w:bCs/>
      <w:kern w:val="2"/>
      <w:sz w:val="32"/>
      <w:szCs w:val="32"/>
    </w:rPr>
  </w:style>
  <w:style w:type="character" w:customStyle="1" w:styleId="165">
    <w:name w:val="未处理的提及3"/>
    <w:unhideWhenUsed/>
    <w:qFormat/>
    <w:uiPriority w:val="99"/>
    <w:rPr>
      <w:color w:val="605E5C"/>
      <w:shd w:val="clear" w:color="auto" w:fill="E1DFDD"/>
    </w:rPr>
  </w:style>
  <w:style w:type="character" w:customStyle="1" w:styleId="166">
    <w:name w:val="op-map-singlepoint-info-right1"/>
    <w:qFormat/>
    <w:uiPriority w:val="0"/>
  </w:style>
  <w:style w:type="character" w:customStyle="1" w:styleId="167">
    <w:name w:val="批注文字 Char2"/>
    <w:qFormat/>
    <w:uiPriority w:val="0"/>
    <w:rPr>
      <w:rFonts w:ascii="Times New Roman" w:hAnsi="Times New Roman" w:eastAsia="宋体" w:cs="Times New Roman"/>
      <w:szCs w:val="24"/>
    </w:rPr>
  </w:style>
  <w:style w:type="character" w:customStyle="1" w:styleId="168">
    <w:name w:val="无间隔 Char Char"/>
    <w:qFormat/>
    <w:uiPriority w:val="0"/>
    <w:rPr>
      <w:rFonts w:ascii="Calibri" w:hAnsi="Calibri"/>
      <w:kern w:val="2"/>
      <w:sz w:val="21"/>
      <w:szCs w:val="22"/>
      <w:lang w:val="en-US" w:eastAsia="zh-CN" w:bidi="ar-SA"/>
    </w:rPr>
  </w:style>
  <w:style w:type="character" w:customStyle="1" w:styleId="169">
    <w:name w:val="正文文本缩进 Char1"/>
    <w:qFormat/>
    <w:uiPriority w:val="0"/>
    <w:rPr>
      <w:rFonts w:ascii="Times New Roman" w:hAnsi="Times New Roman" w:eastAsia="宋体" w:cs="Times New Roman"/>
      <w:szCs w:val="24"/>
    </w:rPr>
  </w:style>
  <w:style w:type="character" w:customStyle="1" w:styleId="170">
    <w:name w:val="666 Char Char"/>
    <w:link w:val="171"/>
    <w:qFormat/>
    <w:uiPriority w:val="0"/>
    <w:rPr>
      <w:sz w:val="24"/>
    </w:rPr>
  </w:style>
  <w:style w:type="paragraph" w:customStyle="1" w:styleId="171">
    <w:name w:val="666"/>
    <w:basedOn w:val="1"/>
    <w:link w:val="170"/>
    <w:qFormat/>
    <w:uiPriority w:val="0"/>
    <w:pPr>
      <w:overflowPunct w:val="0"/>
      <w:spacing w:line="400" w:lineRule="exact"/>
      <w:ind w:firstLine="480" w:firstLineChars="200"/>
    </w:pPr>
    <w:rPr>
      <w:rFonts w:asciiTheme="minorHAnsi" w:hAnsiTheme="minorHAnsi" w:eastAsiaTheme="minorEastAsia" w:cstheme="minorBidi"/>
      <w:sz w:val="24"/>
      <w:szCs w:val="22"/>
    </w:rPr>
  </w:style>
  <w:style w:type="character" w:customStyle="1" w:styleId="172">
    <w:name w:val="批注主题 Char1"/>
    <w:qFormat/>
    <w:uiPriority w:val="0"/>
    <w:rPr>
      <w:b/>
      <w:bCs/>
      <w:kern w:val="2"/>
      <w:sz w:val="21"/>
      <w:szCs w:val="22"/>
    </w:rPr>
  </w:style>
  <w:style w:type="character" w:customStyle="1" w:styleId="173">
    <w:name w:val="尾注文本 Char2"/>
    <w:qFormat/>
    <w:uiPriority w:val="0"/>
    <w:rPr>
      <w:kern w:val="2"/>
      <w:sz w:val="21"/>
      <w:szCs w:val="24"/>
    </w:rPr>
  </w:style>
  <w:style w:type="character" w:customStyle="1" w:styleId="174">
    <w:name w:val="页眉 Char1"/>
    <w:qFormat/>
    <w:uiPriority w:val="0"/>
    <w:rPr>
      <w:rFonts w:ascii="Times New Roman" w:hAnsi="Times New Roman" w:eastAsia="宋体" w:cs="Times New Roman"/>
      <w:sz w:val="18"/>
      <w:szCs w:val="18"/>
    </w:rPr>
  </w:style>
  <w:style w:type="character" w:customStyle="1" w:styleId="175">
    <w:name w:val="样式1 字符"/>
    <w:link w:val="176"/>
    <w:qFormat/>
    <w:uiPriority w:val="0"/>
    <w:rPr>
      <w:rFonts w:ascii="宋体" w:hAnsi="宋体"/>
      <w:b/>
      <w:sz w:val="24"/>
    </w:rPr>
  </w:style>
  <w:style w:type="paragraph" w:customStyle="1" w:styleId="176">
    <w:name w:val="样式1"/>
    <w:basedOn w:val="1"/>
    <w:link w:val="175"/>
    <w:qFormat/>
    <w:uiPriority w:val="0"/>
    <w:pPr>
      <w:spacing w:before="120" w:after="120" w:line="300" w:lineRule="auto"/>
    </w:pPr>
    <w:rPr>
      <w:rFonts w:ascii="宋体" w:hAnsi="宋体" w:eastAsiaTheme="minorEastAsia" w:cstheme="minorBidi"/>
      <w:b/>
      <w:sz w:val="24"/>
      <w:szCs w:val="22"/>
    </w:rPr>
  </w:style>
  <w:style w:type="character" w:customStyle="1" w:styleId="177">
    <w:name w:val="正文文本 3 字符"/>
    <w:semiHidden/>
    <w:qFormat/>
    <w:uiPriority w:val="99"/>
    <w:rPr>
      <w:rFonts w:ascii="Calibri" w:hAnsi="Calibri" w:eastAsia="宋体" w:cs="Times New Roman"/>
      <w:kern w:val="2"/>
      <w:sz w:val="16"/>
      <w:szCs w:val="16"/>
    </w:rPr>
  </w:style>
  <w:style w:type="character" w:customStyle="1" w:styleId="178">
    <w:name w:val="批注主题 Char3"/>
    <w:qFormat/>
    <w:uiPriority w:val="0"/>
    <w:rPr>
      <w:rFonts w:ascii="Times New Roman" w:hAnsi="Times New Roman" w:eastAsia="宋体" w:cs="Times New Roman"/>
      <w:b/>
      <w:bCs/>
      <w:szCs w:val="24"/>
    </w:rPr>
  </w:style>
  <w:style w:type="character" w:customStyle="1" w:styleId="179">
    <w:name w:val="正文文本 3 Char1"/>
    <w:qFormat/>
    <w:uiPriority w:val="0"/>
    <w:rPr>
      <w:rFonts w:ascii="Times New Roman" w:hAnsi="Times New Roman" w:eastAsia="宋体" w:cs="Times New Roman"/>
      <w:sz w:val="16"/>
      <w:szCs w:val="16"/>
    </w:rPr>
  </w:style>
  <w:style w:type="character" w:customStyle="1" w:styleId="180">
    <w:name w:val="批注主题 Char2"/>
    <w:qFormat/>
    <w:uiPriority w:val="0"/>
    <w:rPr>
      <w:b/>
      <w:bCs/>
      <w:kern w:val="2"/>
      <w:sz w:val="21"/>
      <w:szCs w:val="24"/>
    </w:rPr>
  </w:style>
  <w:style w:type="character" w:customStyle="1" w:styleId="181">
    <w:name w:val="未处理的提及1"/>
    <w:unhideWhenUsed/>
    <w:qFormat/>
    <w:uiPriority w:val="99"/>
    <w:rPr>
      <w:color w:val="605E5C"/>
      <w:shd w:val="clear" w:color="auto" w:fill="E1DFDD"/>
    </w:rPr>
  </w:style>
  <w:style w:type="character" w:customStyle="1" w:styleId="182">
    <w:name w:val="Intense Emphasis"/>
    <w:qFormat/>
    <w:uiPriority w:val="0"/>
    <w:rPr>
      <w:b/>
      <w:bCs/>
      <w:i/>
      <w:iCs/>
      <w:color w:val="4F81BD"/>
    </w:rPr>
  </w:style>
  <w:style w:type="character" w:customStyle="1" w:styleId="183">
    <w:name w:val="页脚 Char2"/>
    <w:qFormat/>
    <w:uiPriority w:val="0"/>
    <w:rPr>
      <w:rFonts w:ascii="Times New Roman" w:hAnsi="Times New Roman" w:eastAsia="宋体" w:cs="Times New Roman"/>
      <w:sz w:val="18"/>
      <w:szCs w:val="18"/>
    </w:rPr>
  </w:style>
  <w:style w:type="character" w:customStyle="1" w:styleId="184">
    <w:name w:val="标题4 Char Char"/>
    <w:link w:val="185"/>
    <w:qFormat/>
    <w:uiPriority w:val="0"/>
    <w:rPr>
      <w:rFonts w:ascii="Arial" w:hAnsi="Arial"/>
      <w:b/>
      <w:bCs/>
      <w:sz w:val="24"/>
      <w:szCs w:val="32"/>
    </w:rPr>
  </w:style>
  <w:style w:type="paragraph" w:customStyle="1" w:styleId="185">
    <w:name w:val="标题4"/>
    <w:basedOn w:val="5"/>
    <w:next w:val="23"/>
    <w:link w:val="184"/>
    <w:qFormat/>
    <w:uiPriority w:val="0"/>
    <w:pPr>
      <w:spacing w:line="413" w:lineRule="auto"/>
    </w:pPr>
    <w:rPr>
      <w:rFonts w:eastAsiaTheme="minorEastAsia" w:cstheme="minorBidi"/>
      <w:sz w:val="24"/>
    </w:rPr>
  </w:style>
  <w:style w:type="character" w:customStyle="1" w:styleId="186">
    <w:name w:val="尾注文本 Char1"/>
    <w:qFormat/>
    <w:uiPriority w:val="0"/>
    <w:rPr>
      <w:kern w:val="2"/>
      <w:sz w:val="21"/>
      <w:szCs w:val="24"/>
    </w:rPr>
  </w:style>
  <w:style w:type="character" w:customStyle="1" w:styleId="187">
    <w:name w:val="search-in-page-highlight-wrapper"/>
    <w:qFormat/>
    <w:uiPriority w:val="0"/>
  </w:style>
  <w:style w:type="character" w:customStyle="1" w:styleId="188">
    <w:name w:val="标题 8 字符"/>
    <w:qFormat/>
    <w:uiPriority w:val="0"/>
    <w:rPr>
      <w:rFonts w:ascii="CG Times" w:hAnsi="CG Times"/>
      <w:sz w:val="22"/>
      <w:lang w:val="en-GB"/>
    </w:rPr>
  </w:style>
  <w:style w:type="character" w:customStyle="1" w:styleId="189">
    <w:name w:val="批注框文本 Char1"/>
    <w:qFormat/>
    <w:uiPriority w:val="0"/>
    <w:rPr>
      <w:kern w:val="2"/>
      <w:sz w:val="18"/>
      <w:szCs w:val="18"/>
    </w:rPr>
  </w:style>
  <w:style w:type="character" w:customStyle="1" w:styleId="190">
    <w:name w:val="纯文本 Char2"/>
    <w:qFormat/>
    <w:uiPriority w:val="0"/>
    <w:rPr>
      <w:rFonts w:ascii="宋体" w:hAnsi="Courier New" w:eastAsia="宋体" w:cs="Courier New"/>
      <w:szCs w:val="21"/>
    </w:rPr>
  </w:style>
  <w:style w:type="character" w:customStyle="1" w:styleId="191">
    <w:name w:val="页脚 Char1"/>
    <w:qFormat/>
    <w:uiPriority w:val="0"/>
    <w:rPr>
      <w:sz w:val="18"/>
      <w:szCs w:val="18"/>
    </w:rPr>
  </w:style>
  <w:style w:type="paragraph" w:customStyle="1" w:styleId="192">
    <w:name w:val="公文正文"/>
    <w:qFormat/>
    <w:uiPriority w:val="0"/>
    <w:pPr>
      <w:widowControl w:val="0"/>
      <w:spacing w:line="360" w:lineRule="auto"/>
      <w:ind w:firstLine="629"/>
      <w:jc w:val="both"/>
    </w:pPr>
    <w:rPr>
      <w:rFonts w:ascii="仿宋_GB2312" w:hAnsi="Calisto MT" w:eastAsia="仿宋_GB2312" w:cs="Times New Roman"/>
      <w:color w:val="000000"/>
      <w:kern w:val="0"/>
      <w:sz w:val="32"/>
      <w:szCs w:val="20"/>
      <w:lang w:val="en-US" w:eastAsia="zh-CN" w:bidi="ar-SA"/>
    </w:rPr>
  </w:style>
  <w:style w:type="paragraph" w:customStyle="1" w:styleId="193">
    <w:name w:val="正文 A"/>
    <w:qFormat/>
    <w:uiPriority w:val="0"/>
    <w:pPr>
      <w:widowControl w:val="0"/>
      <w:jc w:val="both"/>
    </w:pPr>
    <w:rPr>
      <w:rFonts w:ascii="Times New Roman" w:hAnsi="Arial Unicode MS" w:eastAsia="Arial Unicode MS" w:cs="Arial Unicode MS"/>
      <w:color w:val="000000"/>
      <w:kern w:val="2"/>
      <w:sz w:val="21"/>
      <w:szCs w:val="21"/>
      <w:u w:color="000000"/>
      <w:lang w:val="en-US" w:eastAsia="zh-CN" w:bidi="ar-SA"/>
    </w:rPr>
  </w:style>
  <w:style w:type="paragraph" w:customStyle="1" w:styleId="19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95">
    <w:name w:val="批注文字 New"/>
    <w:basedOn w:val="1"/>
    <w:qFormat/>
    <w:uiPriority w:val="0"/>
    <w:pPr>
      <w:adjustRightInd w:val="0"/>
      <w:spacing w:line="360" w:lineRule="atLeast"/>
      <w:jc w:val="left"/>
      <w:textAlignment w:val="baseline"/>
    </w:pPr>
    <w:rPr>
      <w:sz w:val="24"/>
      <w:szCs w:val="20"/>
    </w:rPr>
  </w:style>
  <w:style w:type="paragraph" w:customStyle="1" w:styleId="196">
    <w:name w:val="目录"/>
    <w:basedOn w:val="1"/>
    <w:qFormat/>
    <w:uiPriority w:val="0"/>
    <w:pPr>
      <w:widowControl/>
      <w:jc w:val="center"/>
    </w:pPr>
    <w:rPr>
      <w:rFonts w:ascii="宋体"/>
      <w:b/>
      <w:kern w:val="0"/>
      <w:sz w:val="36"/>
      <w:szCs w:val="20"/>
    </w:rPr>
  </w:style>
  <w:style w:type="paragraph" w:customStyle="1" w:styleId="197">
    <w:name w:val="Char Char Char Char Char Char Char"/>
    <w:basedOn w:val="1"/>
    <w:qFormat/>
    <w:uiPriority w:val="0"/>
    <w:pPr>
      <w:widowControl/>
      <w:spacing w:after="160" w:line="240" w:lineRule="exact"/>
      <w:jc w:val="left"/>
      <w:textAlignment w:val="baseline"/>
    </w:pPr>
    <w:rPr>
      <w:color w:val="000000"/>
      <w:kern w:val="0"/>
      <w:szCs w:val="20"/>
      <w:u w:color="000000"/>
    </w:rPr>
  </w:style>
  <w:style w:type="paragraph" w:customStyle="1" w:styleId="198">
    <w:name w:val="TOC 标题1"/>
    <w:basedOn w:val="4"/>
    <w:next w:val="1"/>
    <w:qFormat/>
    <w:uiPriority w:val="0"/>
    <w:pPr>
      <w:spacing w:before="240" w:line="259" w:lineRule="auto"/>
      <w:jc w:val="left"/>
      <w:outlineLvl w:val="9"/>
    </w:pPr>
    <w:rPr>
      <w:rFonts w:ascii="Calibri Light" w:hAnsi="Calibri Light"/>
      <w:b w:val="0"/>
      <w:color w:val="2E75B5"/>
      <w:kern w:val="0"/>
      <w:sz w:val="32"/>
      <w:szCs w:val="32"/>
    </w:rPr>
  </w:style>
  <w:style w:type="paragraph" w:customStyle="1" w:styleId="199">
    <w:name w:val="Title 5 Chinese"/>
    <w:qFormat/>
    <w:uiPriority w:val="0"/>
    <w:pPr>
      <w:ind w:left="1701"/>
    </w:pPr>
    <w:rPr>
      <w:rFonts w:ascii="Times New Roman" w:hAnsi="Times New Roman" w:eastAsia="宋体" w:cs="Times New Roman"/>
      <w:kern w:val="2"/>
      <w:sz w:val="24"/>
      <w:szCs w:val="24"/>
      <w:lang w:val="en-US" w:eastAsia="zh-CN" w:bidi="ar-SA"/>
    </w:rPr>
  </w:style>
  <w:style w:type="paragraph" w:customStyle="1" w:styleId="200">
    <w:name w:val="菲页1"/>
    <w:basedOn w:val="5"/>
    <w:qFormat/>
    <w:uiPriority w:val="0"/>
    <w:pPr>
      <w:widowControl/>
      <w:jc w:val="center"/>
    </w:pPr>
    <w:rPr>
      <w:rFonts w:ascii="黑体" w:hAnsi="宋体"/>
      <w:b w:val="0"/>
      <w:bCs w:val="0"/>
      <w:kern w:val="0"/>
      <w:sz w:val="52"/>
      <w:szCs w:val="20"/>
    </w:rPr>
  </w:style>
  <w:style w:type="paragraph" w:customStyle="1" w:styleId="201">
    <w:name w:val="Char Char6 Char Char Char Char"/>
    <w:basedOn w:val="1"/>
    <w:qFormat/>
    <w:uiPriority w:val="0"/>
    <w:pPr>
      <w:widowControl/>
      <w:spacing w:after="160" w:line="240" w:lineRule="exact"/>
      <w:jc w:val="left"/>
    </w:pPr>
  </w:style>
  <w:style w:type="paragraph" w:customStyle="1" w:styleId="202">
    <w:name w:val="通用标题5"/>
    <w:qFormat/>
    <w:uiPriority w:val="0"/>
    <w:pPr>
      <w:widowControl w:val="0"/>
      <w:numPr>
        <w:ilvl w:val="3"/>
        <w:numId w:val="1"/>
      </w:numPr>
      <w:tabs>
        <w:tab w:val="left" w:pos="1134"/>
      </w:tabs>
      <w:autoSpaceDE w:val="0"/>
      <w:autoSpaceDN w:val="0"/>
      <w:adjustRightInd w:val="0"/>
      <w:snapToGrid w:val="0"/>
      <w:spacing w:after="156" w:afterLines="50" w:line="360" w:lineRule="auto"/>
      <w:jc w:val="both"/>
    </w:pPr>
    <w:rPr>
      <w:rFonts w:ascii="宋体" w:hAnsi="宋体" w:eastAsia="宋体" w:cs="Times New Roman"/>
      <w:kern w:val="2"/>
      <w:sz w:val="24"/>
      <w:szCs w:val="21"/>
      <w:lang w:val="en-US" w:eastAsia="zh-CN" w:bidi="ar-SA"/>
    </w:rPr>
  </w:style>
  <w:style w:type="paragraph" w:customStyle="1" w:styleId="203">
    <w:name w:val="_Style 178"/>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205">
    <w:name w:val="xl8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206">
    <w:name w:val="表格体"/>
    <w:basedOn w:val="1"/>
    <w:qFormat/>
    <w:uiPriority w:val="0"/>
    <w:pPr>
      <w:spacing w:line="360" w:lineRule="auto"/>
      <w:jc w:val="center"/>
    </w:pPr>
    <w:rPr>
      <w:rFonts w:eastAsia="楷体_GB2312"/>
      <w:sz w:val="24"/>
      <w:szCs w:val="20"/>
    </w:rPr>
  </w:style>
  <w:style w:type="paragraph" w:customStyle="1" w:styleId="207">
    <w:name w:val="Revision"/>
    <w:qFormat/>
    <w:uiPriority w:val="0"/>
    <w:rPr>
      <w:rFonts w:ascii="Times New Roman" w:hAnsi="Times New Roman" w:eastAsia="宋体" w:cs="Times New Roman"/>
      <w:kern w:val="2"/>
      <w:sz w:val="21"/>
      <w:szCs w:val="24"/>
      <w:lang w:val="en-US" w:eastAsia="zh-CN" w:bidi="ar-SA"/>
    </w:rPr>
  </w:style>
  <w:style w:type="paragraph" w:customStyle="1" w:styleId="208">
    <w:name w:val="专用标题2"/>
    <w:next w:val="1"/>
    <w:qFormat/>
    <w:uiPriority w:val="0"/>
    <w:pPr>
      <w:tabs>
        <w:tab w:val="left" w:pos="993"/>
      </w:tabs>
      <w:spacing w:line="360" w:lineRule="auto"/>
    </w:pPr>
    <w:rPr>
      <w:rFonts w:ascii="宋体" w:hAnsi="宋体" w:eastAsia="宋体" w:cs="Times"/>
      <w:b/>
      <w:bCs/>
      <w:kern w:val="2"/>
      <w:sz w:val="21"/>
      <w:szCs w:val="32"/>
      <w:lang w:val="en-US" w:eastAsia="zh-CN" w:bidi="ar-SA"/>
    </w:rPr>
  </w:style>
  <w:style w:type="paragraph" w:customStyle="1" w:styleId="20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0">
    <w:name w:val="正文2"/>
    <w:basedOn w:val="1"/>
    <w:qFormat/>
    <w:uiPriority w:val="0"/>
    <w:pPr>
      <w:adjustRightInd w:val="0"/>
      <w:spacing w:line="420" w:lineRule="atLeast"/>
      <w:textAlignment w:val="baseline"/>
    </w:pPr>
    <w:rPr>
      <w:kern w:val="0"/>
      <w:szCs w:val="20"/>
    </w:rPr>
  </w:style>
  <w:style w:type="paragraph" w:customStyle="1" w:styleId="211">
    <w:name w:val="Char Char Char Char Char Char Char Char Char Char"/>
    <w:qFormat/>
    <w:uiPriority w:val="0"/>
    <w:pPr>
      <w:widowControl w:val="0"/>
      <w:jc w:val="both"/>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212">
    <w:name w:val="Table Paragraph"/>
    <w:basedOn w:val="1"/>
    <w:qFormat/>
    <w:uiPriority w:val="0"/>
    <w:pPr>
      <w:jc w:val="left"/>
    </w:pPr>
    <w:rPr>
      <w:kern w:val="0"/>
      <w:sz w:val="22"/>
      <w:szCs w:val="22"/>
      <w:lang w:eastAsia="en-US"/>
    </w:rPr>
  </w:style>
  <w:style w:type="paragraph" w:customStyle="1" w:styleId="213">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14">
    <w:name w:val="修订1"/>
    <w:qFormat/>
    <w:uiPriority w:val="0"/>
    <w:rPr>
      <w:rFonts w:ascii="Times New Roman" w:hAnsi="Times New Roman" w:eastAsia="宋体" w:cs="Times New Roman"/>
      <w:kern w:val="2"/>
      <w:sz w:val="21"/>
      <w:szCs w:val="24"/>
      <w:lang w:val="en-US" w:eastAsia="zh-CN" w:bidi="ar-SA"/>
    </w:rPr>
  </w:style>
  <w:style w:type="paragraph" w:customStyle="1" w:styleId="215">
    <w:name w:val="正文 New"/>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customStyle="1" w:styleId="21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7">
    <w:name w:val="Title 4"/>
    <w:next w:val="218"/>
    <w:qFormat/>
    <w:uiPriority w:val="0"/>
    <w:pPr>
      <w:numPr>
        <w:ilvl w:val="0"/>
        <w:numId w:val="2"/>
      </w:numPr>
      <w:ind w:left="1276" w:hanging="562"/>
      <w:jc w:val="both"/>
    </w:pPr>
    <w:rPr>
      <w:rFonts w:ascii="Times New Roman" w:hAnsi="Times New Roman" w:eastAsia="宋体" w:cs="Times New Roman"/>
      <w:kern w:val="2"/>
      <w:sz w:val="24"/>
      <w:szCs w:val="24"/>
      <w:lang w:val="en-US" w:eastAsia="zh-CN" w:bidi="ar-SA"/>
    </w:rPr>
  </w:style>
  <w:style w:type="paragraph" w:customStyle="1" w:styleId="218">
    <w:name w:val="Title 4 Chinese"/>
    <w:qFormat/>
    <w:uiPriority w:val="0"/>
    <w:pPr>
      <w:ind w:left="1276"/>
    </w:pPr>
    <w:rPr>
      <w:rFonts w:ascii="Times New Roman" w:hAnsi="Times New Roman" w:eastAsia="宋体" w:cs="Times New Roman"/>
      <w:kern w:val="2"/>
      <w:sz w:val="24"/>
      <w:szCs w:val="24"/>
      <w:lang w:val="en-US" w:eastAsia="zh-CN" w:bidi="ar-SA"/>
    </w:rPr>
  </w:style>
  <w:style w:type="paragraph" w:customStyle="1" w:styleId="219">
    <w:name w:val="表"/>
    <w:basedOn w:val="1"/>
    <w:qFormat/>
    <w:uiPriority w:val="0"/>
    <w:pPr>
      <w:adjustRightInd w:val="0"/>
      <w:spacing w:line="360" w:lineRule="atLeast"/>
      <w:ind w:hanging="18"/>
      <w:textAlignment w:val="baseline"/>
    </w:pPr>
    <w:rPr>
      <w:rFonts w:ascii="宋体" w:hAnsi="宋体"/>
      <w:spacing w:val="-2"/>
      <w:kern w:val="0"/>
      <w:szCs w:val="21"/>
      <w:lang w:bidi="he-IL"/>
    </w:rPr>
  </w:style>
  <w:style w:type="paragraph" w:customStyle="1" w:styleId="220">
    <w:name w:val="样式8"/>
    <w:basedOn w:val="1"/>
    <w:qFormat/>
    <w:uiPriority w:val="0"/>
    <w:pPr>
      <w:widowControl/>
      <w:wordWrap w:val="0"/>
      <w:topLinePunct/>
      <w:autoSpaceDE w:val="0"/>
      <w:autoSpaceDN w:val="0"/>
      <w:adjustRightInd w:val="0"/>
      <w:ind w:left="1274" w:leftChars="531" w:firstLine="2"/>
    </w:pPr>
    <w:rPr>
      <w:rFonts w:ascii="宋体" w:hAnsi="宋体"/>
      <w:bCs/>
      <w:kern w:val="0"/>
      <w:sz w:val="24"/>
      <w:szCs w:val="20"/>
    </w:rPr>
  </w:style>
  <w:style w:type="paragraph" w:customStyle="1" w:styleId="221">
    <w:name w:val="页眉与页脚"/>
    <w:qFormat/>
    <w:uiPriority w:val="0"/>
    <w:pPr>
      <w:tabs>
        <w:tab w:val="right" w:pos="9020"/>
      </w:tabs>
    </w:pPr>
    <w:rPr>
      <w:rFonts w:ascii="Helvetica" w:hAnsi="Arial Unicode MS" w:eastAsia="Arial Unicode MS" w:cs="Arial Unicode MS"/>
      <w:color w:val="000000"/>
      <w:kern w:val="0"/>
      <w:sz w:val="24"/>
      <w:szCs w:val="24"/>
      <w:lang w:val="en-US" w:eastAsia="zh-CN" w:bidi="ar-SA"/>
    </w:rPr>
  </w:style>
  <w:style w:type="paragraph" w:customStyle="1" w:styleId="22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styleId="223">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22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6">
    <w:name w:val="表头"/>
    <w:basedOn w:val="1"/>
    <w:link w:val="227"/>
    <w:qFormat/>
    <w:uiPriority w:val="0"/>
    <w:pPr>
      <w:adjustRightInd w:val="0"/>
      <w:spacing w:before="120" w:after="60" w:line="420" w:lineRule="atLeast"/>
      <w:textAlignment w:val="baseline"/>
    </w:pPr>
    <w:rPr>
      <w:rFonts w:ascii="黑体" w:eastAsia="黑体"/>
      <w:b/>
      <w:kern w:val="0"/>
      <w:sz w:val="20"/>
      <w:szCs w:val="20"/>
      <w:lang w:val="zh-CN" w:eastAsia="zh-CN"/>
    </w:rPr>
  </w:style>
  <w:style w:type="character" w:customStyle="1" w:styleId="227">
    <w:name w:val="表头 Char"/>
    <w:link w:val="226"/>
    <w:qFormat/>
    <w:uiPriority w:val="0"/>
    <w:rPr>
      <w:rFonts w:ascii="黑体" w:hAnsi="Times New Roman" w:eastAsia="黑体" w:cs="Times New Roman"/>
      <w:b/>
      <w:kern w:val="0"/>
      <w:sz w:val="20"/>
      <w:szCs w:val="20"/>
      <w:lang w:val="zh-CN" w:eastAsia="zh-CN"/>
    </w:rPr>
  </w:style>
  <w:style w:type="paragraph" w:customStyle="1" w:styleId="228">
    <w:name w:val="附件标题"/>
    <w:next w:val="1"/>
    <w:link w:val="229"/>
    <w:qFormat/>
    <w:uiPriority w:val="0"/>
    <w:pPr>
      <w:numPr>
        <w:ilvl w:val="0"/>
        <w:numId w:val="3"/>
      </w:numPr>
      <w:tabs>
        <w:tab w:val="left" w:pos="1134"/>
      </w:tabs>
      <w:spacing w:line="360" w:lineRule="auto"/>
      <w:ind w:firstLine="0"/>
      <w:jc w:val="center"/>
    </w:pPr>
    <w:rPr>
      <w:rFonts w:ascii="黑体" w:hAnsi="黑体" w:eastAsia="宋体" w:cs="Times New Roman"/>
      <w:kern w:val="0"/>
      <w:sz w:val="21"/>
      <w:szCs w:val="30"/>
      <w:lang w:val="en-US" w:eastAsia="zh-CN" w:bidi="ar-SA"/>
    </w:rPr>
  </w:style>
  <w:style w:type="character" w:customStyle="1" w:styleId="229">
    <w:name w:val="附件标题 Char"/>
    <w:link w:val="228"/>
    <w:qFormat/>
    <w:uiPriority w:val="0"/>
    <w:rPr>
      <w:rFonts w:ascii="黑体" w:hAnsi="黑体" w:eastAsia="宋体" w:cs="Times New Roman"/>
      <w:kern w:val="0"/>
      <w:szCs w:val="30"/>
    </w:rPr>
  </w:style>
  <w:style w:type="paragraph" w:customStyle="1" w:styleId="2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31">
    <w:name w:val="小标题"/>
    <w:qFormat/>
    <w:uiPriority w:val="0"/>
    <w:pPr>
      <w:tabs>
        <w:tab w:val="left" w:pos="993"/>
      </w:tabs>
      <w:adjustRightInd w:val="0"/>
      <w:snapToGrid w:val="0"/>
    </w:pPr>
    <w:rPr>
      <w:rFonts w:ascii="Times New Roman" w:hAnsi="Times New Roman" w:eastAsia="宋体" w:cs="Times New Roman"/>
      <w:bCs/>
      <w:kern w:val="2"/>
      <w:sz w:val="24"/>
      <w:szCs w:val="22"/>
      <w:lang w:val="en-US" w:eastAsia="zh-CN" w:bidi="ar-SA"/>
    </w:rPr>
  </w:style>
  <w:style w:type="paragraph" w:customStyle="1" w:styleId="232">
    <w:name w:val="表格"/>
    <w:basedOn w:val="1"/>
    <w:qFormat/>
    <w:uiPriority w:val="0"/>
    <w:pPr>
      <w:jc w:val="center"/>
      <w:textAlignment w:val="center"/>
    </w:pPr>
    <w:rPr>
      <w:rFonts w:ascii="华文细黑" w:hAnsi="华文细黑"/>
      <w:kern w:val="0"/>
      <w:szCs w:val="20"/>
    </w:rPr>
  </w:style>
  <w:style w:type="paragraph" w:customStyle="1" w:styleId="233">
    <w:name w:val="样式3"/>
    <w:next w:val="1"/>
    <w:qFormat/>
    <w:uiPriority w:val="0"/>
    <w:pPr>
      <w:numPr>
        <w:ilvl w:val="2"/>
        <w:numId w:val="4"/>
      </w:numPr>
    </w:pPr>
    <w:rPr>
      <w:rFonts w:ascii="Times New Roman" w:hAnsi="Times New Roman" w:eastAsia="宋体" w:cs="Times New Roman"/>
      <w:bCs/>
      <w:kern w:val="2"/>
      <w:sz w:val="24"/>
      <w:szCs w:val="24"/>
      <w:lang w:val="en-US" w:eastAsia="zh-CN" w:bidi="ar-SA"/>
    </w:rPr>
  </w:style>
  <w:style w:type="paragraph" w:customStyle="1" w:styleId="234">
    <w:name w:val="样式 标题 1 + 黑体 三号 非加粗 居中 段前: 6 磅 段后: 6 磅 行距: 固定值 20 磅"/>
    <w:basedOn w:val="4"/>
    <w:qFormat/>
    <w:uiPriority w:val="0"/>
    <w:pPr>
      <w:spacing w:before="120" w:after="120" w:line="400" w:lineRule="exact"/>
    </w:pPr>
    <w:rPr>
      <w:rFonts w:ascii="黑体" w:hAnsi="黑体" w:eastAsia="黑体" w:cs="宋体"/>
      <w:b w:val="0"/>
      <w:bCs w:val="0"/>
      <w:szCs w:val="20"/>
    </w:rPr>
  </w:style>
  <w:style w:type="paragraph" w:customStyle="1" w:styleId="235">
    <w:name w:val="通用标题6"/>
    <w:basedOn w:val="1"/>
    <w:qFormat/>
    <w:uiPriority w:val="0"/>
    <w:pPr>
      <w:numPr>
        <w:ilvl w:val="4"/>
        <w:numId w:val="5"/>
      </w:numPr>
      <w:tabs>
        <w:tab w:val="left" w:pos="993"/>
      </w:tabs>
      <w:ind w:firstLine="0"/>
    </w:pPr>
  </w:style>
  <w:style w:type="paragraph" w:customStyle="1" w:styleId="236">
    <w:name w:val="Char1"/>
    <w:basedOn w:val="1"/>
    <w:qFormat/>
    <w:uiPriority w:val="0"/>
    <w:pPr>
      <w:tabs>
        <w:tab w:val="left" w:pos="360"/>
      </w:tabs>
    </w:pPr>
    <w:rPr>
      <w:sz w:val="24"/>
    </w:rPr>
  </w:style>
  <w:style w:type="paragraph" w:customStyle="1" w:styleId="237">
    <w:name w:val="xl84"/>
    <w:basedOn w:val="1"/>
    <w:qFormat/>
    <w:uiPriority w:val="0"/>
    <w:pPr>
      <w:widowControl/>
      <w:pBdr>
        <w:top w:val="single" w:color="auto" w:sz="4" w:space="0"/>
      </w:pBdr>
      <w:spacing w:before="100" w:beforeAutospacing="1" w:after="100" w:afterAutospacing="1"/>
      <w:jc w:val="center"/>
    </w:pPr>
    <w:rPr>
      <w:rFonts w:ascii="宋体" w:hAnsi="宋体" w:cs="宋体"/>
      <w:b/>
      <w:bCs/>
      <w:kern w:val="0"/>
      <w:sz w:val="24"/>
    </w:rPr>
  </w:style>
  <w:style w:type="paragraph" w:customStyle="1" w:styleId="238">
    <w:name w:val="默认"/>
    <w:qFormat/>
    <w:uiPriority w:val="0"/>
    <w:rPr>
      <w:rFonts w:ascii="Helvetica" w:hAnsi="Helvetica" w:eastAsia="Helvetica" w:cs="Helvetica"/>
      <w:color w:val="000000"/>
      <w:kern w:val="0"/>
      <w:sz w:val="22"/>
      <w:szCs w:val="22"/>
      <w:lang w:val="en-US" w:eastAsia="zh-CN" w:bidi="ar-SA"/>
    </w:rPr>
  </w:style>
  <w:style w:type="paragraph" w:customStyle="1" w:styleId="23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40">
    <w:name w:val="表1"/>
    <w:basedOn w:val="1"/>
    <w:qFormat/>
    <w:uiPriority w:val="0"/>
    <w:pPr>
      <w:overflowPunct w:val="0"/>
      <w:autoSpaceDE w:val="0"/>
      <w:autoSpaceDN w:val="0"/>
      <w:adjustRightInd w:val="0"/>
      <w:spacing w:before="200" w:line="320" w:lineRule="atLeast"/>
      <w:textAlignment w:val="baseline"/>
    </w:pPr>
    <w:rPr>
      <w:kern w:val="0"/>
      <w:sz w:val="24"/>
      <w:szCs w:val="20"/>
    </w:rPr>
  </w:style>
  <w:style w:type="paragraph" w:customStyle="1" w:styleId="241">
    <w:name w:val="附件标题1"/>
    <w:next w:val="1"/>
    <w:qFormat/>
    <w:uiPriority w:val="0"/>
    <w:pPr>
      <w:numPr>
        <w:ilvl w:val="0"/>
        <w:numId w:val="6"/>
      </w:numPr>
      <w:tabs>
        <w:tab w:val="left" w:pos="567"/>
      </w:tabs>
      <w:adjustRightInd w:val="0"/>
      <w:snapToGrid w:val="0"/>
      <w:spacing w:after="120" w:afterLines="50" w:line="312" w:lineRule="auto"/>
    </w:pPr>
    <w:rPr>
      <w:rFonts w:ascii="黑体" w:hAnsi="黑体" w:eastAsia="黑体" w:cs="Times New Roman"/>
      <w:b/>
      <w:kern w:val="2"/>
      <w:sz w:val="24"/>
      <w:szCs w:val="24"/>
      <w:lang w:val="en-US" w:eastAsia="zh-CN" w:bidi="ar-SA"/>
    </w:rPr>
  </w:style>
  <w:style w:type="paragraph" w:customStyle="1" w:styleId="242">
    <w:name w:val="LIST ALPHA CAPS 2"/>
    <w:basedOn w:val="1"/>
    <w:next w:val="41"/>
    <w:qFormat/>
    <w:uiPriority w:val="0"/>
    <w:pPr>
      <w:widowControl/>
      <w:numPr>
        <w:ilvl w:val="1"/>
        <w:numId w:val="7"/>
      </w:numPr>
      <w:tabs>
        <w:tab w:val="left" w:pos="50"/>
        <w:tab w:val="left" w:pos="1417"/>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2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24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7">
    <w:name w:val="Char Char Char Char"/>
    <w:basedOn w:val="1"/>
    <w:qFormat/>
    <w:uiPriority w:val="0"/>
    <w:pPr>
      <w:tabs>
        <w:tab w:val="left" w:pos="360"/>
      </w:tabs>
      <w:spacing w:line="380" w:lineRule="exact"/>
      <w:ind w:firstLine="420" w:firstLineChars="200"/>
    </w:pPr>
    <w:rPr>
      <w:rFonts w:ascii="宋体" w:hAnsi="宋体" w:cs="宋体"/>
      <w:color w:val="000000"/>
      <w:kern w:val="0"/>
      <w:szCs w:val="21"/>
    </w:rPr>
  </w:style>
  <w:style w:type="paragraph" w:customStyle="1" w:styleId="248">
    <w:name w:val="Char"/>
    <w:basedOn w:val="1"/>
    <w:qFormat/>
    <w:uiPriority w:val="0"/>
    <w:rPr>
      <w:szCs w:val="21"/>
    </w:rPr>
  </w:style>
  <w:style w:type="paragraph" w:customStyle="1" w:styleId="249">
    <w:name w:val="List ALPHA CAPS 1"/>
    <w:basedOn w:val="1"/>
    <w:next w:val="20"/>
    <w:qFormat/>
    <w:uiPriority w:val="0"/>
    <w:pPr>
      <w:widowControl/>
      <w:numPr>
        <w:ilvl w:val="0"/>
        <w:numId w:val="7"/>
      </w:numPr>
      <w:tabs>
        <w:tab w:val="left" w:pos="22"/>
        <w:tab w:val="left" w:pos="624"/>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1">
    <w:name w:val="2"/>
    <w:basedOn w:val="1"/>
    <w:next w:val="29"/>
    <w:qFormat/>
    <w:uiPriority w:val="0"/>
    <w:pPr>
      <w:spacing w:line="360" w:lineRule="auto"/>
      <w:ind w:firstLine="480" w:firstLineChars="200"/>
    </w:pPr>
    <w:rPr>
      <w:rFonts w:ascii="宋体" w:hAnsi="宋体"/>
      <w:sz w:val="24"/>
      <w:szCs w:val="21"/>
      <w:u w:val="wave"/>
    </w:rPr>
  </w:style>
  <w:style w:type="paragraph" w:customStyle="1" w:styleId="252">
    <w:name w:val="TOC Heading"/>
    <w:basedOn w:val="4"/>
    <w:next w:val="1"/>
    <w:qFormat/>
    <w:uiPriority w:val="0"/>
    <w:pPr>
      <w:spacing w:before="340" w:after="330" w:line="578" w:lineRule="auto"/>
      <w:outlineLvl w:val="9"/>
    </w:pPr>
    <w:rPr>
      <w:sz w:val="44"/>
    </w:rPr>
  </w:style>
  <w:style w:type="paragraph" w:customStyle="1" w:styleId="253">
    <w:name w:val="table"/>
    <w:qFormat/>
    <w:uiPriority w:val="0"/>
    <w:pPr>
      <w:adjustRightInd w:val="0"/>
      <w:snapToGrid w:val="0"/>
    </w:pPr>
    <w:rPr>
      <w:rFonts w:ascii="宋体" w:hAnsi="Times New Roman" w:eastAsia="宋体" w:cs="Times New Roman"/>
      <w:kern w:val="2"/>
      <w:sz w:val="24"/>
      <w:szCs w:val="22"/>
      <w:lang w:val="en-US" w:eastAsia="zh-CN" w:bidi="ar-SA"/>
    </w:rPr>
  </w:style>
  <w:style w:type="paragraph" w:customStyle="1" w:styleId="254">
    <w:name w:val="xl85"/>
    <w:basedOn w:val="1"/>
    <w:qFormat/>
    <w:uiPriority w:val="0"/>
    <w:pPr>
      <w:widowControl/>
      <w:pBdr>
        <w:top w:val="single" w:color="auto" w:sz="4" w:space="0"/>
      </w:pBdr>
      <w:spacing w:before="100" w:beforeAutospacing="1" w:after="100" w:afterAutospacing="1"/>
      <w:jc w:val="left"/>
    </w:pPr>
    <w:rPr>
      <w:rFonts w:ascii="宋体" w:hAnsi="宋体" w:cs="宋体"/>
      <w:b/>
      <w:bCs/>
      <w:kern w:val="0"/>
      <w:sz w:val="24"/>
    </w:rPr>
  </w:style>
  <w:style w:type="paragraph" w:customStyle="1" w:styleId="25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57">
    <w:name w:val="样式2"/>
    <w:basedOn w:val="6"/>
    <w:qFormat/>
    <w:uiPriority w:val="0"/>
    <w:pPr>
      <w:spacing w:before="260" w:after="260" w:line="412" w:lineRule="auto"/>
      <w:ind w:firstLine="137" w:firstLineChars="49"/>
    </w:pPr>
    <w:rPr>
      <w:rFonts w:ascii="黑体" w:hAnsi="宋体" w:eastAsia="黑体"/>
      <w:b w:val="0"/>
      <w:i/>
      <w:sz w:val="28"/>
      <w:szCs w:val="28"/>
    </w:rPr>
  </w:style>
  <w:style w:type="paragraph" w:customStyle="1" w:styleId="25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60">
    <w:name w:val="font5"/>
    <w:basedOn w:val="1"/>
    <w:qFormat/>
    <w:uiPriority w:val="0"/>
    <w:pPr>
      <w:widowControl/>
      <w:spacing w:before="100" w:beforeAutospacing="1" w:after="100" w:afterAutospacing="1"/>
      <w:jc w:val="left"/>
    </w:pPr>
    <w:rPr>
      <w:rFonts w:ascii="宋体" w:hAnsi="宋体" w:cs="宋体"/>
      <w:kern w:val="0"/>
      <w:sz w:val="24"/>
    </w:rPr>
  </w:style>
  <w:style w:type="paragraph" w:customStyle="1" w:styleId="261">
    <w:name w:val="表格文字"/>
    <w:basedOn w:val="1"/>
    <w:qFormat/>
    <w:uiPriority w:val="0"/>
    <w:pPr>
      <w:adjustRightInd w:val="0"/>
      <w:spacing w:line="420" w:lineRule="atLeast"/>
      <w:jc w:val="left"/>
      <w:textAlignment w:val="baseline"/>
    </w:pPr>
    <w:rPr>
      <w:kern w:val="0"/>
      <w:szCs w:val="20"/>
    </w:rPr>
  </w:style>
  <w:style w:type="paragraph" w:customStyle="1" w:styleId="262">
    <w:name w:val="列出段落1"/>
    <w:basedOn w:val="1"/>
    <w:qFormat/>
    <w:uiPriority w:val="0"/>
    <w:pPr>
      <w:ind w:firstLine="420" w:firstLineChars="200"/>
    </w:pPr>
    <w:rPr>
      <w:szCs w:val="22"/>
    </w:rPr>
  </w:style>
  <w:style w:type="paragraph" w:customStyle="1" w:styleId="263">
    <w:name w:val="xl86"/>
    <w:basedOn w:val="1"/>
    <w:qFormat/>
    <w:uiPriority w:val="0"/>
    <w:pPr>
      <w:widowControl/>
      <w:pBdr>
        <w:top w:val="single" w:color="auto" w:sz="4" w:space="0"/>
      </w:pBdr>
      <w:spacing w:before="100" w:beforeAutospacing="1" w:after="100" w:afterAutospacing="1"/>
      <w:jc w:val="left"/>
    </w:pPr>
    <w:rPr>
      <w:rFonts w:ascii="宋体" w:hAnsi="宋体" w:cs="宋体"/>
      <w:b/>
      <w:bCs/>
      <w:kern w:val="0"/>
      <w:sz w:val="24"/>
    </w:rPr>
  </w:style>
  <w:style w:type="paragraph" w:customStyle="1" w:styleId="264">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65">
    <w:name w:val="CM13"/>
    <w:basedOn w:val="1"/>
    <w:next w:val="1"/>
    <w:qFormat/>
    <w:uiPriority w:val="0"/>
    <w:pPr>
      <w:autoSpaceDE w:val="0"/>
      <w:autoSpaceDN w:val="0"/>
      <w:adjustRightInd w:val="0"/>
      <w:jc w:val="left"/>
    </w:pPr>
    <w:rPr>
      <w:rFonts w:ascii="楷体_GB2312" w:eastAsia="楷体_GB2312"/>
      <w:kern w:val="0"/>
      <w:sz w:val="24"/>
    </w:rPr>
  </w:style>
  <w:style w:type="paragraph" w:customStyle="1" w:styleId="26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6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268">
    <w:name w:val="默认段落字体 Para Char Char"/>
    <w:basedOn w:val="1"/>
    <w:qFormat/>
    <w:uiPriority w:val="0"/>
    <w:rPr>
      <w:szCs w:val="21"/>
    </w:rPr>
  </w:style>
  <w:style w:type="paragraph" w:customStyle="1" w:styleId="269">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70">
    <w:name w:val="CM7"/>
    <w:basedOn w:val="1"/>
    <w:next w:val="1"/>
    <w:qFormat/>
    <w:uiPriority w:val="0"/>
    <w:pPr>
      <w:autoSpaceDE w:val="0"/>
      <w:autoSpaceDN w:val="0"/>
      <w:adjustRightInd w:val="0"/>
      <w:spacing w:line="420" w:lineRule="atLeast"/>
      <w:jc w:val="left"/>
    </w:pPr>
    <w:rPr>
      <w:rFonts w:ascii="楷体_GB2312" w:eastAsia="楷体_GB2312"/>
      <w:kern w:val="0"/>
      <w:sz w:val="24"/>
    </w:rPr>
  </w:style>
  <w:style w:type="paragraph" w:customStyle="1" w:styleId="271">
    <w:name w:val="专用标题4"/>
    <w:basedOn w:val="7"/>
    <w:next w:val="1"/>
    <w:qFormat/>
    <w:uiPriority w:val="0"/>
    <w:pPr>
      <w:widowControl/>
      <w:numPr>
        <w:ilvl w:val="2"/>
        <w:numId w:val="8"/>
      </w:numPr>
      <w:adjustRightInd w:val="0"/>
      <w:snapToGrid w:val="0"/>
      <w:spacing w:before="0" w:after="0"/>
      <w:jc w:val="left"/>
    </w:pPr>
    <w:rPr>
      <w:rFonts w:eastAsia="宋体"/>
      <w:b w:val="0"/>
      <w:bCs w:val="0"/>
      <w:szCs w:val="22"/>
    </w:rPr>
  </w:style>
  <w:style w:type="paragraph" w:customStyle="1" w:styleId="272">
    <w:name w:val="LIST ALPHA CAPS 3"/>
    <w:basedOn w:val="1"/>
    <w:next w:val="19"/>
    <w:qFormat/>
    <w:uiPriority w:val="0"/>
    <w:pPr>
      <w:widowControl/>
      <w:numPr>
        <w:ilvl w:val="2"/>
        <w:numId w:val="7"/>
      </w:numPr>
      <w:tabs>
        <w:tab w:val="left" w:pos="68"/>
        <w:tab w:val="left" w:pos="1928"/>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73">
    <w:name w:val="through-content"/>
    <w:basedOn w:val="1"/>
    <w:qFormat/>
    <w:uiPriority w:val="0"/>
    <w:pPr>
      <w:widowControl/>
      <w:wordWrap w:val="0"/>
      <w:topLinePunct/>
      <w:spacing w:before="100" w:beforeAutospacing="1" w:after="100" w:afterAutospacing="1"/>
      <w:jc w:val="left"/>
    </w:pPr>
    <w:rPr>
      <w:rFonts w:ascii="宋体" w:hAnsi="宋体" w:cs="宋体"/>
      <w:kern w:val="0"/>
      <w:sz w:val="24"/>
      <w:szCs w:val="20"/>
    </w:rPr>
  </w:style>
  <w:style w:type="paragraph" w:customStyle="1" w:styleId="27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75">
    <w:name w:val="TOC 标题2"/>
    <w:next w:val="1"/>
    <w:qFormat/>
    <w:uiPriority w:val="0"/>
    <w:pPr>
      <w:keepNext/>
      <w:keepLines/>
      <w:widowControl w:val="0"/>
      <w:spacing w:before="260" w:after="260" w:line="413" w:lineRule="auto"/>
    </w:pPr>
    <w:rPr>
      <w:rFonts w:ascii="宋体" w:hAnsi="宋体" w:eastAsia="宋体" w:cs="Times New Roman"/>
      <w:b/>
      <w:bCs/>
      <w:kern w:val="44"/>
      <w:sz w:val="21"/>
      <w:szCs w:val="44"/>
      <w:lang w:val="zh-CN" w:eastAsia="zh-CN" w:bidi="ar-SA"/>
    </w:rPr>
  </w:style>
  <w:style w:type="paragraph" w:customStyle="1" w:styleId="27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77">
    <w:name w:val="专用标题3"/>
    <w:basedOn w:val="6"/>
    <w:qFormat/>
    <w:uiPriority w:val="0"/>
    <w:pPr>
      <w:widowControl/>
      <w:numPr>
        <w:ilvl w:val="1"/>
        <w:numId w:val="8"/>
      </w:numPr>
      <w:wordWrap w:val="0"/>
      <w:topLinePunct/>
      <w:adjustRightInd w:val="0"/>
      <w:snapToGrid w:val="0"/>
      <w:spacing w:after="120" w:afterLines="50"/>
      <w:jc w:val="left"/>
    </w:pPr>
    <w:rPr>
      <w:rFonts w:ascii="宋体" w:hAnsi="Calibri"/>
      <w:bCs w:val="0"/>
      <w:szCs w:val="22"/>
    </w:rPr>
  </w:style>
  <w:style w:type="paragraph" w:customStyle="1" w:styleId="27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79">
    <w:name w:val="正文首行缩进1"/>
    <w:basedOn w:val="20"/>
    <w:link w:val="330"/>
    <w:qFormat/>
    <w:uiPriority w:val="0"/>
    <w:pPr>
      <w:widowControl/>
      <w:ind w:firstLine="420" w:firstLineChars="100"/>
      <w:jc w:val="left"/>
    </w:pPr>
    <w:rPr>
      <w:kern w:val="0"/>
      <w:sz w:val="24"/>
      <w:lang w:val="zh-CN" w:eastAsia="en-US"/>
    </w:rPr>
  </w:style>
  <w:style w:type="paragraph" w:customStyle="1" w:styleId="280">
    <w:name w:val="Main Title"/>
    <w:next w:val="1"/>
    <w:qFormat/>
    <w:uiPriority w:val="0"/>
    <w:pPr>
      <w:adjustRightInd w:val="0"/>
      <w:snapToGrid w:val="0"/>
      <w:spacing w:after="156" w:afterLines="50" w:line="360" w:lineRule="auto"/>
      <w:jc w:val="center"/>
    </w:pPr>
    <w:rPr>
      <w:rFonts w:ascii="黑体" w:hAnsi="黑体" w:eastAsia="黑体" w:cs="Times New Roman"/>
      <w:b/>
      <w:kern w:val="2"/>
      <w:sz w:val="36"/>
      <w:szCs w:val="22"/>
      <w:lang w:val="zh-CN" w:eastAsia="zh-CN" w:bidi="ar-SA"/>
    </w:rPr>
  </w:style>
  <w:style w:type="paragraph" w:customStyle="1" w:styleId="281">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28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83">
    <w:name w:val="xl87"/>
    <w:basedOn w:val="1"/>
    <w:qFormat/>
    <w:uiPriority w:val="0"/>
    <w:pPr>
      <w:widowControl/>
      <w:pBdr>
        <w:bottom w:val="single" w:color="auto" w:sz="4" w:space="0"/>
      </w:pBdr>
      <w:spacing w:before="100" w:beforeAutospacing="1" w:after="100" w:afterAutospacing="1"/>
      <w:jc w:val="center"/>
    </w:pPr>
    <w:rPr>
      <w:rFonts w:ascii="宋体" w:hAnsi="宋体" w:cs="宋体"/>
      <w:b/>
      <w:bCs/>
      <w:kern w:val="0"/>
      <w:sz w:val="40"/>
      <w:szCs w:val="40"/>
    </w:rPr>
  </w:style>
  <w:style w:type="paragraph" w:customStyle="1" w:styleId="284">
    <w:name w:val="通用标题7"/>
    <w:basedOn w:val="1"/>
    <w:qFormat/>
    <w:uiPriority w:val="0"/>
    <w:pPr>
      <w:widowControl/>
      <w:numPr>
        <w:ilvl w:val="5"/>
        <w:numId w:val="9"/>
      </w:numPr>
      <w:wordWrap w:val="0"/>
      <w:topLinePunct/>
      <w:adjustRightInd w:val="0"/>
      <w:snapToGrid w:val="0"/>
      <w:spacing w:after="120" w:afterLines="50" w:line="360" w:lineRule="auto"/>
      <w:ind w:firstLine="200" w:firstLineChars="200"/>
    </w:pPr>
    <w:rPr>
      <w:rFonts w:ascii="宋体" w:hAnsi="宋体"/>
      <w:kern w:val="0"/>
      <w:sz w:val="24"/>
      <w:szCs w:val="20"/>
    </w:rPr>
  </w:style>
  <w:style w:type="paragraph" w:customStyle="1" w:styleId="285">
    <w:name w:val="通用标题3"/>
    <w:next w:val="1"/>
    <w:qFormat/>
    <w:uiPriority w:val="0"/>
    <w:pPr>
      <w:widowControl w:val="0"/>
      <w:numPr>
        <w:ilvl w:val="1"/>
        <w:numId w:val="1"/>
      </w:numPr>
      <w:tabs>
        <w:tab w:val="left" w:pos="851"/>
      </w:tabs>
      <w:adjustRightInd w:val="0"/>
      <w:snapToGrid w:val="0"/>
      <w:spacing w:after="156"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286">
    <w:name w:val="协议书标题2"/>
    <w:next w:val="1"/>
    <w:qFormat/>
    <w:uiPriority w:val="0"/>
    <w:pPr>
      <w:tabs>
        <w:tab w:val="left" w:pos="567"/>
      </w:tabs>
      <w:spacing w:line="400" w:lineRule="exact"/>
      <w:ind w:firstLine="424" w:firstLineChars="201"/>
    </w:pPr>
    <w:rPr>
      <w:rFonts w:ascii="宋体" w:hAnsi="宋体" w:eastAsia="宋体" w:cs="Times New Roman"/>
      <w:b/>
      <w:bCs/>
      <w:kern w:val="2"/>
      <w:sz w:val="21"/>
      <w:szCs w:val="32"/>
      <w:lang w:val="en-US" w:eastAsia="zh-CN" w:bidi="ar-SA"/>
    </w:rPr>
  </w:style>
  <w:style w:type="paragraph" w:customStyle="1" w:styleId="28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8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styleId="289">
    <w:name w:val="List Paragraph"/>
    <w:basedOn w:val="1"/>
    <w:qFormat/>
    <w:uiPriority w:val="0"/>
    <w:pPr>
      <w:ind w:firstLine="420" w:firstLineChars="200"/>
    </w:pPr>
    <w:rPr>
      <w:szCs w:val="22"/>
    </w:rPr>
  </w:style>
  <w:style w:type="paragraph" w:customStyle="1" w:styleId="290">
    <w:name w:val="默认段落字体 Para Char"/>
    <w:basedOn w:val="1"/>
    <w:qFormat/>
    <w:uiPriority w:val="0"/>
  </w:style>
  <w:style w:type="paragraph" w:customStyle="1" w:styleId="291">
    <w:name w:val="xl41"/>
    <w:basedOn w:val="1"/>
    <w:qFormat/>
    <w:uiPriority w:val="0"/>
    <w:pPr>
      <w:widowControl/>
      <w:pBdr>
        <w:bottom w:val="single" w:color="auto" w:sz="4" w:space="0"/>
        <w:right w:val="single" w:color="auto" w:sz="4" w:space="0"/>
      </w:pBdr>
      <w:spacing w:before="100" w:beforeAutospacing="1" w:after="100" w:afterAutospacing="1"/>
      <w:textAlignment w:val="center"/>
    </w:pPr>
    <w:rPr>
      <w:rFonts w:ascii="宋体" w:hAnsi="宋体"/>
      <w:kern w:val="0"/>
      <w:sz w:val="24"/>
    </w:rPr>
  </w:style>
  <w:style w:type="paragraph" w:customStyle="1" w:styleId="292">
    <w:name w:val="CM22"/>
    <w:basedOn w:val="1"/>
    <w:next w:val="1"/>
    <w:qFormat/>
    <w:uiPriority w:val="0"/>
    <w:pPr>
      <w:autoSpaceDE w:val="0"/>
      <w:autoSpaceDN w:val="0"/>
      <w:adjustRightInd w:val="0"/>
      <w:spacing w:line="320" w:lineRule="atLeast"/>
      <w:jc w:val="left"/>
    </w:pPr>
    <w:rPr>
      <w:rFonts w:ascii="楷体_GB2312" w:eastAsia="楷体_GB2312"/>
      <w:kern w:val="0"/>
      <w:sz w:val="24"/>
    </w:rPr>
  </w:style>
  <w:style w:type="paragraph" w:customStyle="1" w:styleId="293">
    <w:name w:val="Title 5"/>
    <w:next w:val="199"/>
    <w:qFormat/>
    <w:uiPriority w:val="0"/>
    <w:pPr>
      <w:numPr>
        <w:ilvl w:val="0"/>
        <w:numId w:val="1"/>
      </w:numPr>
      <w:ind w:left="1701" w:hanging="426"/>
      <w:jc w:val="both"/>
    </w:pPr>
    <w:rPr>
      <w:rFonts w:ascii="Times New Roman" w:hAnsi="Times New Roman" w:eastAsia="宋体" w:cs="Times New Roman"/>
      <w:kern w:val="2"/>
      <w:sz w:val="24"/>
      <w:szCs w:val="24"/>
      <w:lang w:val="en-US" w:eastAsia="zh-CN" w:bidi="ar-SA"/>
    </w:rPr>
  </w:style>
  <w:style w:type="paragraph" w:customStyle="1" w:styleId="294">
    <w:name w:val="_Style 293"/>
    <w:basedOn w:val="1"/>
    <w:next w:val="1"/>
    <w:unhideWhenUsed/>
    <w:qFormat/>
    <w:uiPriority w:val="39"/>
    <w:pPr>
      <w:widowControl/>
      <w:wordWrap w:val="0"/>
      <w:topLinePunct/>
      <w:adjustRightInd w:val="0"/>
      <w:snapToGrid w:val="0"/>
      <w:spacing w:after="120" w:afterLines="50" w:line="360" w:lineRule="auto"/>
      <w:ind w:left="2520" w:leftChars="1200" w:firstLine="480" w:firstLineChars="200"/>
    </w:pPr>
    <w:rPr>
      <w:rFonts w:ascii="宋体" w:hAnsi="宋体"/>
      <w:kern w:val="0"/>
      <w:szCs w:val="20"/>
    </w:rPr>
  </w:style>
  <w:style w:type="paragraph" w:customStyle="1" w:styleId="29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296">
    <w:name w:val="xl89"/>
    <w:basedOn w:val="1"/>
    <w:qFormat/>
    <w:uiPriority w:val="0"/>
    <w:pPr>
      <w:widowControl/>
      <w:spacing w:before="100" w:beforeAutospacing="1" w:after="100" w:afterAutospacing="1"/>
      <w:jc w:val="left"/>
    </w:pPr>
    <w:rPr>
      <w:rFonts w:ascii="仿宋_GB2312" w:hAnsi="宋体" w:eastAsia="仿宋_GB2312" w:cs="仿宋_GB2312"/>
      <w:kern w:val="0"/>
      <w:sz w:val="24"/>
    </w:rPr>
  </w:style>
  <w:style w:type="paragraph" w:customStyle="1" w:styleId="29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98">
    <w:name w:val="缩进2中"/>
    <w:qFormat/>
    <w:uiPriority w:val="0"/>
    <w:pPr>
      <w:ind w:left="708" w:leftChars="295"/>
      <w:jc w:val="both"/>
    </w:pPr>
    <w:rPr>
      <w:rFonts w:ascii="Times" w:hAnsi="Times" w:eastAsia="宋体" w:cs="Times New Roman"/>
      <w:kern w:val="2"/>
      <w:sz w:val="24"/>
      <w:szCs w:val="22"/>
      <w:lang w:val="en-US" w:eastAsia="zh-CN" w:bidi="ar-SA"/>
    </w:rPr>
  </w:style>
  <w:style w:type="paragraph" w:customStyle="1" w:styleId="299">
    <w:name w:val="样式 标题 4 + 黑色"/>
    <w:basedOn w:val="7"/>
    <w:qFormat/>
    <w:uiPriority w:val="0"/>
    <w:pPr>
      <w:spacing w:before="0" w:after="0" w:line="288" w:lineRule="auto"/>
    </w:pPr>
    <w:rPr>
      <w:color w:val="000000"/>
      <w:sz w:val="24"/>
    </w:rPr>
  </w:style>
  <w:style w:type="paragraph" w:customStyle="1" w:styleId="30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01">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02">
    <w:name w:val="font7"/>
    <w:basedOn w:val="1"/>
    <w:qFormat/>
    <w:uiPriority w:val="0"/>
    <w:pPr>
      <w:widowControl/>
      <w:spacing w:before="100" w:beforeAutospacing="1" w:after="100" w:afterAutospacing="1"/>
      <w:jc w:val="left"/>
    </w:pPr>
    <w:rPr>
      <w:rFonts w:ascii="宋体" w:hAnsi="宋体" w:cs="宋体"/>
      <w:kern w:val="0"/>
      <w:sz w:val="24"/>
    </w:rPr>
  </w:style>
  <w:style w:type="paragraph" w:customStyle="1" w:styleId="30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304">
    <w:name w:val="目录文字"/>
    <w:basedOn w:val="1"/>
    <w:qFormat/>
    <w:uiPriority w:val="0"/>
    <w:pPr>
      <w:widowControl/>
      <w:spacing w:line="480" w:lineRule="auto"/>
      <w:jc w:val="left"/>
    </w:pPr>
    <w:rPr>
      <w:rFonts w:ascii="宋体" w:hAnsi="宋体"/>
      <w:kern w:val="0"/>
      <w:sz w:val="24"/>
      <w:szCs w:val="20"/>
    </w:rPr>
  </w:style>
  <w:style w:type="paragraph" w:customStyle="1" w:styleId="305">
    <w:name w:val="通用标题2"/>
    <w:next w:val="1"/>
    <w:qFormat/>
    <w:uiPriority w:val="0"/>
    <w:pPr>
      <w:numPr>
        <w:ilvl w:val="0"/>
        <w:numId w:val="9"/>
      </w:numPr>
      <w:tabs>
        <w:tab w:val="left" w:pos="993"/>
      </w:tabs>
      <w:spacing w:line="360" w:lineRule="auto"/>
    </w:pPr>
    <w:rPr>
      <w:rFonts w:ascii="黑体" w:hAnsi="黑体" w:eastAsia="宋体" w:cs="Times New Roman"/>
      <w:b/>
      <w:bCs/>
      <w:kern w:val="2"/>
      <w:sz w:val="21"/>
      <w:szCs w:val="32"/>
      <w:lang w:val="en-US" w:eastAsia="zh-CN" w:bidi="ar-SA"/>
    </w:rPr>
  </w:style>
  <w:style w:type="paragraph" w:customStyle="1" w:styleId="306">
    <w:name w:val="CM137"/>
    <w:basedOn w:val="1"/>
    <w:next w:val="1"/>
    <w:qFormat/>
    <w:uiPriority w:val="0"/>
    <w:pPr>
      <w:autoSpaceDE w:val="0"/>
      <w:autoSpaceDN w:val="0"/>
      <w:adjustRightInd w:val="0"/>
      <w:spacing w:after="83"/>
      <w:jc w:val="left"/>
    </w:pPr>
    <w:rPr>
      <w:rFonts w:ascii="楷体_GB2312" w:eastAsia="楷体_GB2312"/>
      <w:kern w:val="0"/>
      <w:sz w:val="24"/>
    </w:rPr>
  </w:style>
  <w:style w:type="paragraph" w:customStyle="1" w:styleId="30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30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309">
    <w:name w:val="Char Char Char Char Char Char Char Char Char Char Char Char Char"/>
    <w:basedOn w:val="1"/>
    <w:qFormat/>
    <w:uiPriority w:val="0"/>
    <w:rPr>
      <w:rFonts w:ascii="宋体" w:hAnsi="宋体"/>
      <w:sz w:val="24"/>
    </w:rPr>
  </w:style>
  <w:style w:type="paragraph" w:customStyle="1" w:styleId="310">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11">
    <w:name w:val="Default"/>
    <w:qFormat/>
    <w:uiPriority w:val="0"/>
    <w:pPr>
      <w:widowControl w:val="0"/>
      <w:autoSpaceDE w:val="0"/>
      <w:autoSpaceDN w:val="0"/>
      <w:adjustRightInd w:val="0"/>
    </w:pPr>
    <w:rPr>
      <w:rFonts w:ascii="楷体_GB2312" w:hAnsi="Times New Roman" w:eastAsia="楷体_GB2312" w:cs="楷体_GB2312"/>
      <w:color w:val="000000"/>
      <w:kern w:val="0"/>
      <w:sz w:val="24"/>
      <w:szCs w:val="24"/>
      <w:lang w:val="en-US" w:eastAsia="zh-CN" w:bidi="ar-SA"/>
    </w:rPr>
  </w:style>
  <w:style w:type="paragraph" w:customStyle="1" w:styleId="312">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313">
    <w:name w:val="通用标题4"/>
    <w:next w:val="1"/>
    <w:qFormat/>
    <w:uiPriority w:val="0"/>
    <w:pPr>
      <w:numPr>
        <w:ilvl w:val="2"/>
        <w:numId w:val="1"/>
      </w:numPr>
      <w:tabs>
        <w:tab w:val="left" w:pos="851"/>
      </w:tabs>
      <w:adjustRightInd w:val="0"/>
      <w:snapToGrid w:val="0"/>
      <w:spacing w:after="156" w:afterLines="50" w:line="360" w:lineRule="auto"/>
      <w:jc w:val="both"/>
      <w:outlineLvl w:val="3"/>
    </w:pPr>
    <w:rPr>
      <w:rFonts w:ascii="宋体" w:hAnsi="宋体" w:eastAsia="宋体" w:cs="Times New Roman"/>
      <w:kern w:val="2"/>
      <w:sz w:val="24"/>
      <w:szCs w:val="21"/>
      <w:lang w:val="en-US" w:eastAsia="zh-CN" w:bidi="ar-SA"/>
    </w:rPr>
  </w:style>
  <w:style w:type="table" w:customStyle="1" w:styleId="314">
    <w:name w:val="TableGri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315">
    <w:name w:val="Other|1"/>
    <w:basedOn w:val="1"/>
    <w:qFormat/>
    <w:uiPriority w:val="0"/>
    <w:pPr>
      <w:spacing w:line="378" w:lineRule="exact"/>
      <w:ind w:firstLine="180"/>
    </w:pPr>
    <w:rPr>
      <w:rFonts w:ascii="宋体" w:hAnsi="宋体" w:cs="宋体"/>
      <w:sz w:val="20"/>
      <w:szCs w:val="20"/>
      <w:lang w:val="zh-TW" w:eastAsia="zh-TW" w:bidi="zh-TW"/>
    </w:rPr>
  </w:style>
  <w:style w:type="paragraph" w:customStyle="1" w:styleId="316">
    <w:name w:val="Char2"/>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paragraph" w:customStyle="1" w:styleId="317">
    <w:name w:val="正文文本 21"/>
    <w:basedOn w:val="1"/>
    <w:qFormat/>
    <w:uiPriority w:val="0"/>
    <w:rPr>
      <w:rFonts w:ascii="宋体" w:hAnsi="宋体" w:eastAsia="楷体_GB2312"/>
      <w:sz w:val="32"/>
      <w:u w:val="single"/>
      <w:lang w:eastAsia="en-US"/>
    </w:rPr>
  </w:style>
  <w:style w:type="character" w:customStyle="1" w:styleId="318">
    <w:name w:val="正文文本缩进 3 Char1"/>
    <w:qFormat/>
    <w:uiPriority w:val="0"/>
    <w:rPr>
      <w:rFonts w:ascii="Times New Roman" w:hAnsi="Times New Roman" w:eastAsia="宋体" w:cs="Times New Roman"/>
      <w:sz w:val="16"/>
      <w:szCs w:val="16"/>
    </w:rPr>
  </w:style>
  <w:style w:type="paragraph" w:customStyle="1" w:styleId="319">
    <w:name w:val="样式 宋体 行距: 1.5 倍行距"/>
    <w:basedOn w:val="1"/>
    <w:qFormat/>
    <w:uiPriority w:val="0"/>
    <w:pPr>
      <w:widowControl/>
      <w:jc w:val="center"/>
    </w:pPr>
    <w:rPr>
      <w:b/>
      <w:kern w:val="0"/>
      <w:sz w:val="22"/>
      <w:szCs w:val="22"/>
    </w:rPr>
  </w:style>
  <w:style w:type="paragraph" w:customStyle="1" w:styleId="320">
    <w:name w:val="Char3"/>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paragraph" w:customStyle="1" w:styleId="321">
    <w:name w:val="正文 New New New New New New New New New New New New New New"/>
    <w:next w:val="1"/>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character" w:customStyle="1" w:styleId="322">
    <w:name w:val="批注引用1"/>
    <w:qFormat/>
    <w:uiPriority w:val="0"/>
    <w:rPr>
      <w:rFonts w:cs="Times New Roman"/>
      <w:sz w:val="21"/>
      <w:szCs w:val="21"/>
    </w:rPr>
  </w:style>
  <w:style w:type="character" w:customStyle="1" w:styleId="323">
    <w:name w:val="HTML 样本1"/>
    <w:qFormat/>
    <w:uiPriority w:val="0"/>
    <w:rPr>
      <w:rFonts w:hint="default" w:ascii="monospace" w:hAnsi="monospace" w:eastAsia="monospace" w:cs="monospace"/>
    </w:rPr>
  </w:style>
  <w:style w:type="character" w:customStyle="1" w:styleId="324">
    <w:name w:val="_Style 173"/>
    <w:qFormat/>
    <w:uiPriority w:val="0"/>
    <w:rPr>
      <w:b/>
      <w:bCs/>
      <w:smallCaps/>
      <w:color w:val="C0504D"/>
      <w:spacing w:val="5"/>
      <w:u w:val="single"/>
    </w:rPr>
  </w:style>
  <w:style w:type="character" w:customStyle="1" w:styleId="325">
    <w:name w:val="HTML 代码1"/>
    <w:qFormat/>
    <w:uiPriority w:val="0"/>
    <w:rPr>
      <w:rFonts w:hint="default" w:ascii="monospace" w:hAnsi="monospace" w:eastAsia="monospace" w:cs="monospace"/>
      <w:sz w:val="20"/>
    </w:rPr>
  </w:style>
  <w:style w:type="character" w:customStyle="1" w:styleId="326">
    <w:name w:val="_Style 170"/>
    <w:qFormat/>
    <w:uiPriority w:val="0"/>
    <w:rPr>
      <w:smallCaps/>
      <w:color w:val="C0504D"/>
      <w:u w:val="single"/>
    </w:rPr>
  </w:style>
  <w:style w:type="character" w:customStyle="1" w:styleId="327">
    <w:name w:val="文本块 Char"/>
    <w:link w:val="22"/>
    <w:qFormat/>
    <w:uiPriority w:val="0"/>
    <w:rPr>
      <w:rFonts w:ascii="Times New Roman" w:hAnsi="Times New Roman" w:eastAsia="宋体" w:cs="Times New Roman"/>
      <w:kern w:val="0"/>
      <w:sz w:val="20"/>
      <w:szCs w:val="20"/>
    </w:rPr>
  </w:style>
  <w:style w:type="character" w:customStyle="1" w:styleId="328">
    <w:name w:val="Char Char20"/>
    <w:qFormat/>
    <w:uiPriority w:val="0"/>
    <w:rPr>
      <w:rFonts w:ascii="仿宋_GB2312" w:hAnsi="宋体" w:eastAsia="仿宋_GB2312" w:cs="宋体"/>
      <w:b/>
      <w:bCs/>
      <w:kern w:val="0"/>
      <w:sz w:val="30"/>
      <w:szCs w:val="30"/>
      <w:lang w:eastAsia="en-US"/>
    </w:rPr>
  </w:style>
  <w:style w:type="character" w:customStyle="1" w:styleId="329">
    <w:name w:val="font01"/>
    <w:qFormat/>
    <w:uiPriority w:val="0"/>
    <w:rPr>
      <w:rFonts w:hint="eastAsia" w:ascii="宋体" w:hAnsi="宋体" w:eastAsia="宋体" w:cs="宋体"/>
      <w:color w:val="993300"/>
      <w:kern w:val="0"/>
      <w:sz w:val="21"/>
      <w:szCs w:val="21"/>
      <w:u w:val="none"/>
      <w:lang w:eastAsia="en-US"/>
    </w:rPr>
  </w:style>
  <w:style w:type="character" w:customStyle="1" w:styleId="330">
    <w:name w:val="正文首行缩进 Char Char"/>
    <w:link w:val="279"/>
    <w:qFormat/>
    <w:uiPriority w:val="0"/>
    <w:rPr>
      <w:rFonts w:ascii="Times New Roman" w:hAnsi="Times New Roman" w:eastAsia="宋体" w:cs="Times New Roman"/>
      <w:kern w:val="0"/>
      <w:sz w:val="24"/>
      <w:szCs w:val="24"/>
      <w:lang w:val="zh-CN" w:eastAsia="en-US"/>
    </w:rPr>
  </w:style>
  <w:style w:type="character" w:customStyle="1" w:styleId="331">
    <w:name w:val="HTML 键盘1"/>
    <w:qFormat/>
    <w:uiPriority w:val="0"/>
    <w:rPr>
      <w:rFonts w:ascii="monospace" w:hAnsi="monospace" w:eastAsia="monospace" w:cs="monospace"/>
      <w:sz w:val="20"/>
    </w:rPr>
  </w:style>
  <w:style w:type="character" w:customStyle="1" w:styleId="332">
    <w:name w:val="正文文本缩进 2 Char1"/>
    <w:qFormat/>
    <w:uiPriority w:val="0"/>
    <w:rPr>
      <w:rFonts w:ascii="Times New Roman" w:hAnsi="Times New Roman" w:eastAsia="宋体" w:cs="Times New Roman"/>
      <w:szCs w:val="24"/>
    </w:rPr>
  </w:style>
  <w:style w:type="character" w:customStyle="1" w:styleId="333">
    <w:name w:val="页码1"/>
    <w:qFormat/>
    <w:uiPriority w:val="0"/>
  </w:style>
  <w:style w:type="character" w:customStyle="1" w:styleId="334">
    <w:name w:val="HTML 定义1"/>
    <w:qFormat/>
    <w:uiPriority w:val="0"/>
  </w:style>
  <w:style w:type="character" w:customStyle="1" w:styleId="335">
    <w:name w:val="页码2"/>
    <w:basedOn w:val="50"/>
    <w:qFormat/>
    <w:uiPriority w:val="0"/>
  </w:style>
  <w:style w:type="character" w:customStyle="1" w:styleId="336">
    <w:name w:val="纯文本 Char Char"/>
    <w:qFormat/>
    <w:uiPriority w:val="0"/>
    <w:rPr>
      <w:rFonts w:ascii="宋体" w:hAnsi="Courier New" w:eastAsia="宋体"/>
    </w:rPr>
  </w:style>
  <w:style w:type="character" w:customStyle="1" w:styleId="337">
    <w:name w:val="HTML 打字机1"/>
    <w:qFormat/>
    <w:uiPriority w:val="0"/>
    <w:rPr>
      <w:rFonts w:hint="default" w:ascii="monospace" w:hAnsi="monospace" w:eastAsia="monospace" w:cs="monospace"/>
      <w:sz w:val="20"/>
    </w:rPr>
  </w:style>
  <w:style w:type="character" w:customStyle="1" w:styleId="338">
    <w:name w:val="_Style 146"/>
    <w:qFormat/>
    <w:uiPriority w:val="0"/>
    <w:rPr>
      <w:b/>
      <w:bCs/>
      <w:smallCaps/>
      <w:spacing w:val="5"/>
    </w:rPr>
  </w:style>
  <w:style w:type="character" w:customStyle="1" w:styleId="339">
    <w:name w:val="正文文本 2 Char1"/>
    <w:qFormat/>
    <w:uiPriority w:val="0"/>
    <w:rPr>
      <w:rFonts w:ascii="黑体" w:hAnsi="Verdana" w:eastAsia="黑体"/>
      <w:kern w:val="2"/>
      <w:sz w:val="21"/>
      <w:szCs w:val="24"/>
      <w:lang w:eastAsia="en-US"/>
    </w:rPr>
  </w:style>
  <w:style w:type="character" w:customStyle="1" w:styleId="340">
    <w:name w:val="HTML 引文1"/>
    <w:qFormat/>
    <w:uiPriority w:val="0"/>
  </w:style>
  <w:style w:type="character" w:customStyle="1" w:styleId="341">
    <w:name w:val="Char Char7"/>
    <w:qFormat/>
    <w:uiPriority w:val="0"/>
    <w:rPr>
      <w:rFonts w:ascii="Arial" w:hAnsi="Arial" w:eastAsia="楷体_GB2312" w:cs="Times New Roman"/>
      <w:b/>
      <w:kern w:val="0"/>
      <w:sz w:val="44"/>
      <w:szCs w:val="20"/>
      <w:lang w:eastAsia="en-US"/>
    </w:rPr>
  </w:style>
  <w:style w:type="character" w:customStyle="1" w:styleId="342">
    <w:name w:val="_Style 198"/>
    <w:qFormat/>
    <w:uiPriority w:val="0"/>
    <w:rPr>
      <w:b/>
      <w:bCs/>
      <w:i/>
      <w:iCs/>
      <w:color w:val="4F81BD"/>
    </w:rPr>
  </w:style>
  <w:style w:type="character" w:customStyle="1" w:styleId="343">
    <w:name w:val="_Style 153"/>
    <w:qFormat/>
    <w:uiPriority w:val="0"/>
    <w:rPr>
      <w:i/>
      <w:iCs/>
      <w:color w:val="808080"/>
    </w:rPr>
  </w:style>
  <w:style w:type="character" w:customStyle="1" w:styleId="344">
    <w:name w:val="Char Char Char Char Char"/>
    <w:qFormat/>
    <w:uiPriority w:val="0"/>
    <w:rPr>
      <w:rFonts w:ascii="黑体" w:hAnsi="Verdana" w:eastAsia="楷体_GB2312"/>
      <w:kern w:val="2"/>
      <w:sz w:val="21"/>
      <w:szCs w:val="32"/>
      <w:lang w:val="en-US" w:eastAsia="zh-CN"/>
    </w:rPr>
  </w:style>
  <w:style w:type="character" w:customStyle="1" w:styleId="345">
    <w:name w:val="HTML 缩写1"/>
    <w:qFormat/>
    <w:uiPriority w:val="0"/>
  </w:style>
  <w:style w:type="character" w:customStyle="1" w:styleId="346">
    <w:name w:val="HTML 变量1"/>
    <w:qFormat/>
    <w:uiPriority w:val="0"/>
  </w:style>
  <w:style w:type="character" w:customStyle="1" w:styleId="347">
    <w:name w:val="批注引用2"/>
    <w:qFormat/>
    <w:uiPriority w:val="0"/>
    <w:rPr>
      <w:rFonts w:cs="Times New Roman"/>
      <w:sz w:val="21"/>
      <w:szCs w:val="21"/>
    </w:rPr>
  </w:style>
  <w:style w:type="paragraph" w:customStyle="1" w:styleId="348">
    <w:name w:val="正文文本缩进 21"/>
    <w:basedOn w:val="1"/>
    <w:qFormat/>
    <w:uiPriority w:val="0"/>
    <w:pPr>
      <w:spacing w:after="120" w:line="480" w:lineRule="auto"/>
      <w:ind w:left="420" w:leftChars="200"/>
    </w:pPr>
  </w:style>
  <w:style w:type="paragraph" w:customStyle="1" w:styleId="349">
    <w:name w:val="页脚 New New New New New New New"/>
    <w:basedOn w:val="321"/>
    <w:qFormat/>
    <w:uiPriority w:val="0"/>
    <w:pPr>
      <w:tabs>
        <w:tab w:val="center" w:pos="4153"/>
        <w:tab w:val="right" w:pos="8306"/>
      </w:tabs>
      <w:snapToGrid w:val="0"/>
      <w:jc w:val="left"/>
    </w:pPr>
    <w:rPr>
      <w:sz w:val="18"/>
      <w:szCs w:val="18"/>
    </w:rPr>
  </w:style>
  <w:style w:type="paragraph" w:customStyle="1" w:styleId="350">
    <w:name w:val="页脚 New New New"/>
    <w:basedOn w:val="351"/>
    <w:qFormat/>
    <w:uiPriority w:val="0"/>
    <w:pPr>
      <w:tabs>
        <w:tab w:val="center" w:pos="4153"/>
        <w:tab w:val="right" w:pos="8306"/>
      </w:tabs>
      <w:snapToGrid w:val="0"/>
      <w:jc w:val="left"/>
    </w:pPr>
    <w:rPr>
      <w:sz w:val="18"/>
      <w:szCs w:val="18"/>
    </w:rPr>
  </w:style>
  <w:style w:type="paragraph" w:customStyle="1" w:styleId="351">
    <w:name w:val="正文 New New New New New New New New New New"/>
    <w:next w:val="352"/>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52">
    <w:name w:val="正文首行缩进 New New New"/>
    <w:basedOn w:val="351"/>
    <w:qFormat/>
    <w:uiPriority w:val="0"/>
    <w:pPr>
      <w:widowControl/>
      <w:ind w:firstLine="420" w:firstLineChars="100"/>
      <w:jc w:val="left"/>
    </w:pPr>
    <w:rPr>
      <w:sz w:val="24"/>
      <w:lang w:eastAsia="en-US"/>
    </w:rPr>
  </w:style>
  <w:style w:type="paragraph" w:customStyle="1" w:styleId="353">
    <w:name w:val="列出段落2"/>
    <w:basedOn w:val="1"/>
    <w:qFormat/>
    <w:uiPriority w:val="0"/>
    <w:pPr>
      <w:ind w:firstLine="420" w:firstLineChars="200"/>
    </w:pPr>
    <w:rPr>
      <w:rFonts w:ascii="Calibri" w:hAnsi="Calibri"/>
      <w:szCs w:val="22"/>
    </w:rPr>
  </w:style>
  <w:style w:type="paragraph" w:customStyle="1" w:styleId="354">
    <w:name w:val="正文 New New New New New New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355">
    <w:name w:val="正文文本 31"/>
    <w:basedOn w:val="1"/>
    <w:qFormat/>
    <w:uiPriority w:val="0"/>
    <w:rPr>
      <w:rFonts w:ascii="宋体"/>
      <w:sz w:val="24"/>
    </w:rPr>
  </w:style>
  <w:style w:type="paragraph" w:customStyle="1" w:styleId="356">
    <w:name w:val="正文缩进2"/>
    <w:basedOn w:val="1"/>
    <w:qFormat/>
    <w:uiPriority w:val="0"/>
    <w:pPr>
      <w:ind w:firstLine="420" w:firstLineChars="200"/>
    </w:pPr>
  </w:style>
  <w:style w:type="paragraph" w:customStyle="1" w:styleId="357">
    <w:name w:val="日期1"/>
    <w:basedOn w:val="1"/>
    <w:next w:val="1"/>
    <w:qFormat/>
    <w:uiPriority w:val="0"/>
    <w:rPr>
      <w:sz w:val="24"/>
    </w:rPr>
  </w:style>
  <w:style w:type="paragraph" w:customStyle="1" w:styleId="358">
    <w:name w:val="纯文本 New"/>
    <w:basedOn w:val="215"/>
    <w:qFormat/>
    <w:uiPriority w:val="0"/>
    <w:rPr>
      <w:rFonts w:hint="default" w:ascii="宋体" w:hAnsi="Courier New" w:eastAsia="宋体" w:cs="Times New Roman"/>
      <w:color w:val="auto"/>
      <w:szCs w:val="20"/>
    </w:rPr>
  </w:style>
  <w:style w:type="paragraph" w:customStyle="1" w:styleId="359">
    <w:name w:val="正文文本 22"/>
    <w:basedOn w:val="1"/>
    <w:qFormat/>
    <w:uiPriority w:val="0"/>
    <w:rPr>
      <w:rFonts w:ascii="宋体" w:hAnsi="宋体" w:eastAsia="楷体_GB2312"/>
      <w:sz w:val="32"/>
      <w:u w:val="single"/>
      <w:lang w:eastAsia="en-US"/>
    </w:rPr>
  </w:style>
  <w:style w:type="paragraph" w:customStyle="1" w:styleId="36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1">
    <w:name w:val="CM50"/>
    <w:basedOn w:val="311"/>
    <w:next w:val="311"/>
    <w:qFormat/>
    <w:uiPriority w:val="0"/>
    <w:pPr>
      <w:spacing w:line="520" w:lineRule="atLeast"/>
    </w:pPr>
    <w:rPr>
      <w:rFonts w:cs="Times New Roman"/>
      <w:color w:val="auto"/>
    </w:rPr>
  </w:style>
  <w:style w:type="paragraph" w:customStyle="1" w:styleId="362">
    <w:name w:val="文档结构图1"/>
    <w:basedOn w:val="1"/>
    <w:qFormat/>
    <w:uiPriority w:val="0"/>
    <w:pPr>
      <w:shd w:val="clear" w:color="auto" w:fill="000080"/>
    </w:pPr>
    <w:rPr>
      <w:shd w:val="clear" w:color="auto" w:fill="000080"/>
    </w:rPr>
  </w:style>
  <w:style w:type="paragraph" w:customStyle="1" w:styleId="363">
    <w:name w:val="正文文本缩进 31"/>
    <w:basedOn w:val="1"/>
    <w:qFormat/>
    <w:uiPriority w:val="0"/>
    <w:pPr>
      <w:spacing w:after="120"/>
      <w:ind w:left="420" w:leftChars="200"/>
    </w:pPr>
    <w:rPr>
      <w:sz w:val="16"/>
      <w:szCs w:val="16"/>
    </w:rPr>
  </w:style>
  <w:style w:type="paragraph" w:customStyle="1" w:styleId="364">
    <w:name w:val="正文首行缩进 New New"/>
    <w:basedOn w:val="365"/>
    <w:qFormat/>
    <w:uiPriority w:val="0"/>
    <w:pPr>
      <w:widowControl/>
      <w:ind w:firstLine="420" w:firstLineChars="100"/>
      <w:jc w:val="left"/>
    </w:pPr>
    <w:rPr>
      <w:sz w:val="24"/>
      <w:lang w:eastAsia="en-US"/>
    </w:rPr>
  </w:style>
  <w:style w:type="paragraph" w:customStyle="1" w:styleId="365">
    <w:name w:val="正文 New New New New New New New New New"/>
    <w:next w:val="364"/>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66">
    <w:name w:val="正文首行缩进 New New New New New"/>
    <w:basedOn w:val="367"/>
    <w:qFormat/>
    <w:uiPriority w:val="0"/>
    <w:pPr>
      <w:widowControl/>
      <w:ind w:firstLine="420" w:firstLineChars="100"/>
      <w:jc w:val="left"/>
    </w:pPr>
    <w:rPr>
      <w:sz w:val="24"/>
      <w:lang w:eastAsia="en-US"/>
    </w:rPr>
  </w:style>
  <w:style w:type="paragraph" w:customStyle="1" w:styleId="367">
    <w:name w:val="正文 New New New New New New New New New New New New New"/>
    <w:next w:val="366"/>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68">
    <w:name w:val="纯文本2"/>
    <w:basedOn w:val="1"/>
    <w:qFormat/>
    <w:uiPriority w:val="0"/>
    <w:rPr>
      <w:rFonts w:ascii="宋体" w:hAnsi="Courier New"/>
    </w:rPr>
  </w:style>
  <w:style w:type="paragraph" w:customStyle="1" w:styleId="369">
    <w:name w:val="索引 41"/>
    <w:basedOn w:val="1"/>
    <w:next w:val="1"/>
    <w:qFormat/>
    <w:uiPriority w:val="0"/>
    <w:pPr>
      <w:ind w:left="600" w:leftChars="600"/>
    </w:pPr>
  </w:style>
  <w:style w:type="paragraph" w:customStyle="1" w:styleId="370">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1">
    <w:name w:val="Char Char Char1 Char1"/>
    <w:basedOn w:val="1"/>
    <w:qFormat/>
    <w:uiPriority w:val="0"/>
    <w:rPr>
      <w:rFonts w:eastAsia="楷体_GB2312"/>
      <w:szCs w:val="20"/>
    </w:rPr>
  </w:style>
  <w:style w:type="paragraph" w:customStyle="1" w:styleId="372">
    <w:name w:val="称呼1"/>
    <w:basedOn w:val="1"/>
    <w:next w:val="1"/>
    <w:qFormat/>
    <w:uiPriority w:val="0"/>
    <w:rPr>
      <w:rFonts w:ascii="黑体" w:hAnsi="Verdana" w:eastAsia="黑体"/>
      <w:lang w:eastAsia="en-US"/>
    </w:rPr>
  </w:style>
  <w:style w:type="paragraph" w:customStyle="1" w:styleId="373">
    <w:name w:val="_Style 151"/>
    <w:basedOn w:val="1"/>
    <w:next w:val="1"/>
    <w:qFormat/>
    <w:uiPriority w:val="0"/>
    <w:pPr>
      <w:pBdr>
        <w:bottom w:val="single" w:color="auto" w:sz="6" w:space="1"/>
      </w:pBdr>
      <w:jc w:val="center"/>
    </w:pPr>
    <w:rPr>
      <w:rFonts w:ascii="Arial"/>
      <w:vanish/>
      <w:sz w:val="16"/>
    </w:rPr>
  </w:style>
  <w:style w:type="paragraph" w:customStyle="1" w:styleId="374">
    <w:name w:val="正文文本缩进2"/>
    <w:basedOn w:val="1"/>
    <w:qFormat/>
    <w:uiPriority w:val="0"/>
    <w:pPr>
      <w:spacing w:after="120"/>
      <w:ind w:left="420" w:leftChars="200"/>
    </w:pPr>
  </w:style>
  <w:style w:type="paragraph" w:customStyle="1" w:styleId="375">
    <w:name w:val="Char Char Char1 Char"/>
    <w:basedOn w:val="362"/>
    <w:qFormat/>
    <w:uiPriority w:val="0"/>
    <w:pPr>
      <w:shd w:val="clear" w:color="auto" w:fill="auto"/>
    </w:pPr>
    <w:rPr>
      <w:rFonts w:ascii="宋体" w:hAnsi="Verdana" w:eastAsia="黑体"/>
      <w:sz w:val="18"/>
      <w:szCs w:val="18"/>
      <w:shd w:val="clear" w:color="auto" w:fill="auto"/>
      <w:lang w:eastAsia="en-US"/>
    </w:rPr>
  </w:style>
  <w:style w:type="paragraph" w:customStyle="1" w:styleId="376">
    <w:name w:val="正文首行缩进2"/>
    <w:basedOn w:val="1"/>
    <w:qFormat/>
    <w:uiPriority w:val="0"/>
    <w:pPr>
      <w:ind w:firstLine="420" w:firstLineChars="100"/>
    </w:pPr>
    <w:rPr>
      <w:rFonts w:ascii="黑体" w:hAnsi="Verdana" w:eastAsia="楷体_GB2312"/>
      <w:szCs w:val="32"/>
      <w:lang w:eastAsia="en-US"/>
    </w:rPr>
  </w:style>
  <w:style w:type="paragraph" w:customStyle="1" w:styleId="377">
    <w:name w:val="Char Char Char Char Char Char Char Char Char Char Char Char1 Char Char Char Char"/>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378">
    <w:name w:val="_Style 98"/>
    <w:basedOn w:val="4"/>
    <w:next w:val="1"/>
    <w:qFormat/>
    <w:uiPriority w:val="0"/>
    <w:pPr>
      <w:spacing w:before="340" w:after="330" w:line="578" w:lineRule="auto"/>
      <w:jc w:val="both"/>
      <w:outlineLvl w:val="9"/>
    </w:pPr>
    <w:rPr>
      <w:sz w:val="44"/>
      <w:lang w:val="en-US" w:eastAsia="zh-CN"/>
    </w:rPr>
  </w:style>
  <w:style w:type="paragraph" w:customStyle="1" w:styleId="379">
    <w:name w:val="批注主题1"/>
    <w:basedOn w:val="17"/>
    <w:next w:val="17"/>
    <w:qFormat/>
    <w:uiPriority w:val="0"/>
    <w:rPr>
      <w:b/>
      <w:bCs/>
      <w:kern w:val="2"/>
      <w:lang w:val="en-US" w:eastAsia="zh-CN"/>
    </w:rPr>
  </w:style>
  <w:style w:type="paragraph" w:customStyle="1" w:styleId="380">
    <w:name w:val="正文 New New New New New New"/>
    <w:next w:val="381"/>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81">
    <w:name w:val="正文首行缩进 New"/>
    <w:basedOn w:val="380"/>
    <w:qFormat/>
    <w:uiPriority w:val="0"/>
    <w:pPr>
      <w:widowControl/>
      <w:ind w:firstLine="420" w:firstLineChars="100"/>
      <w:jc w:val="left"/>
    </w:pPr>
    <w:rPr>
      <w:sz w:val="24"/>
      <w:lang w:eastAsia="en-US"/>
    </w:rPr>
  </w:style>
  <w:style w:type="paragraph" w:customStyle="1" w:styleId="382">
    <w:name w:val="正文文本 32"/>
    <w:basedOn w:val="1"/>
    <w:qFormat/>
    <w:uiPriority w:val="0"/>
    <w:rPr>
      <w:rFonts w:ascii="宋体"/>
      <w:sz w:val="24"/>
    </w:rPr>
  </w:style>
  <w:style w:type="paragraph" w:customStyle="1" w:styleId="383">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384">
    <w:name w:val="日期11"/>
    <w:basedOn w:val="1"/>
    <w:next w:val="1"/>
    <w:qFormat/>
    <w:uiPriority w:val="0"/>
    <w:rPr>
      <w:sz w:val="24"/>
    </w:rPr>
  </w:style>
  <w:style w:type="paragraph" w:customStyle="1" w:styleId="385">
    <w:name w:val="正文 New New New New New New New New New New New New New New New New"/>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86">
    <w:name w:val="正文文本缩进 211"/>
    <w:basedOn w:val="1"/>
    <w:qFormat/>
    <w:uiPriority w:val="0"/>
    <w:pPr>
      <w:spacing w:after="120" w:line="480" w:lineRule="auto"/>
      <w:ind w:left="420" w:leftChars="200"/>
    </w:pPr>
  </w:style>
  <w:style w:type="paragraph" w:customStyle="1" w:styleId="387">
    <w:name w:val="_Style 1"/>
    <w:qFormat/>
    <w:uiPriority w:val="0"/>
    <w:pPr>
      <w:widowControl w:val="0"/>
      <w:ind w:firstLine="200" w:firstLineChars="200"/>
      <w:jc w:val="both"/>
    </w:pPr>
    <w:rPr>
      <w:rFonts w:ascii="Times New Roman" w:hAnsi="Times New Roman" w:eastAsia="宋体" w:cs="Times New Roman"/>
      <w:kern w:val="2"/>
      <w:sz w:val="21"/>
      <w:szCs w:val="22"/>
      <w:lang w:val="en-US" w:eastAsia="zh-CN" w:bidi="ar-SA"/>
    </w:rPr>
  </w:style>
  <w:style w:type="paragraph" w:customStyle="1" w:styleId="388">
    <w:name w:val="正文缩进1"/>
    <w:basedOn w:val="1"/>
    <w:qFormat/>
    <w:uiPriority w:val="0"/>
    <w:pPr>
      <w:ind w:firstLine="420" w:firstLineChars="200"/>
    </w:pPr>
  </w:style>
  <w:style w:type="paragraph" w:customStyle="1" w:styleId="389">
    <w:name w:val="正文 New New New New New New New New New New New New New New New"/>
    <w:next w:val="390"/>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90">
    <w:name w:val="正文首行缩进 New New New New New New New"/>
    <w:basedOn w:val="389"/>
    <w:qFormat/>
    <w:uiPriority w:val="0"/>
    <w:pPr>
      <w:widowControl/>
      <w:ind w:firstLine="420" w:firstLineChars="100"/>
      <w:jc w:val="left"/>
    </w:pPr>
    <w:rPr>
      <w:sz w:val="24"/>
      <w:lang w:eastAsia="en-US"/>
    </w:rPr>
  </w:style>
  <w:style w:type="paragraph" w:customStyle="1" w:styleId="391">
    <w:name w:val="正文文本缩进21"/>
    <w:basedOn w:val="1"/>
    <w:qFormat/>
    <w:uiPriority w:val="0"/>
    <w:pPr>
      <w:spacing w:after="120"/>
      <w:ind w:left="420" w:leftChars="200"/>
    </w:pPr>
  </w:style>
  <w:style w:type="paragraph" w:customStyle="1" w:styleId="392">
    <w:name w:val="明显引用1"/>
    <w:basedOn w:val="1"/>
    <w:next w:val="1"/>
    <w:qFormat/>
    <w:uiPriority w:val="0"/>
    <w:pPr>
      <w:pBdr>
        <w:bottom w:val="single" w:color="4F81BD" w:sz="4" w:space="4"/>
      </w:pBdr>
      <w:spacing w:before="200" w:after="280"/>
      <w:ind w:left="936" w:right="936"/>
    </w:pPr>
    <w:rPr>
      <w:b/>
      <w:bCs/>
      <w:i/>
      <w:iCs/>
      <w:color w:val="4F81BD"/>
      <w:szCs w:val="22"/>
    </w:rPr>
  </w:style>
  <w:style w:type="paragraph" w:customStyle="1" w:styleId="393">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4">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5">
    <w:name w:val="正文 New New New New New New New New"/>
    <w:next w:val="1"/>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396">
    <w:name w:val="正文 New New New New New New New New New New New"/>
    <w:next w:val="397"/>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97">
    <w:name w:val="正文首行缩进 New New New New"/>
    <w:basedOn w:val="396"/>
    <w:qFormat/>
    <w:uiPriority w:val="0"/>
    <w:pPr>
      <w:widowControl/>
      <w:ind w:firstLine="420" w:firstLineChars="100"/>
      <w:jc w:val="left"/>
    </w:pPr>
    <w:rPr>
      <w:sz w:val="24"/>
      <w:lang w:eastAsia="en-US"/>
    </w:rPr>
  </w:style>
  <w:style w:type="paragraph" w:customStyle="1" w:styleId="398">
    <w:name w:val="正文 New New New New New New New New New New New New"/>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99">
    <w:name w:val="列出段落21"/>
    <w:basedOn w:val="1"/>
    <w:qFormat/>
    <w:uiPriority w:val="0"/>
    <w:pPr>
      <w:ind w:firstLine="420" w:firstLineChars="200"/>
    </w:pPr>
    <w:rPr>
      <w:rFonts w:ascii="Calibri" w:hAnsi="Calibri"/>
      <w:szCs w:val="22"/>
    </w:rPr>
  </w:style>
  <w:style w:type="paragraph" w:customStyle="1" w:styleId="400">
    <w:name w:val="标题 1 New"/>
    <w:basedOn w:val="321"/>
    <w:next w:val="321"/>
    <w:qFormat/>
    <w:uiPriority w:val="0"/>
    <w:pPr>
      <w:keepNext/>
      <w:keepLines/>
      <w:outlineLvl w:val="0"/>
    </w:pPr>
    <w:rPr>
      <w:b/>
      <w:bCs/>
      <w:kern w:val="44"/>
      <w:sz w:val="28"/>
      <w:szCs w:val="44"/>
    </w:rPr>
  </w:style>
  <w:style w:type="paragraph" w:customStyle="1" w:styleId="401">
    <w:name w:val="页脚 New New New New New"/>
    <w:basedOn w:val="398"/>
    <w:qFormat/>
    <w:uiPriority w:val="0"/>
    <w:pPr>
      <w:tabs>
        <w:tab w:val="center" w:pos="4153"/>
        <w:tab w:val="right" w:pos="8306"/>
      </w:tabs>
      <w:snapToGrid w:val="0"/>
      <w:jc w:val="left"/>
    </w:pPr>
    <w:rPr>
      <w:sz w:val="18"/>
      <w:szCs w:val="18"/>
    </w:rPr>
  </w:style>
  <w:style w:type="paragraph" w:customStyle="1" w:styleId="402">
    <w:name w:val="正文缩进11"/>
    <w:basedOn w:val="1"/>
    <w:qFormat/>
    <w:uiPriority w:val="0"/>
    <w:pPr>
      <w:ind w:firstLine="420" w:firstLineChars="200"/>
    </w:pPr>
  </w:style>
  <w:style w:type="paragraph" w:customStyle="1" w:styleId="403">
    <w:name w:val="索引 11"/>
    <w:basedOn w:val="1"/>
    <w:next w:val="1"/>
    <w:qFormat/>
    <w:uiPriority w:val="0"/>
    <w:rPr>
      <w:rFonts w:eastAsia="楷体_GB2312"/>
    </w:rPr>
  </w:style>
  <w:style w:type="paragraph" w:customStyle="1" w:styleId="404">
    <w:name w:val="页脚 New New New New"/>
    <w:basedOn w:val="396"/>
    <w:qFormat/>
    <w:uiPriority w:val="0"/>
    <w:pPr>
      <w:tabs>
        <w:tab w:val="center" w:pos="4153"/>
        <w:tab w:val="right" w:pos="8306"/>
      </w:tabs>
      <w:snapToGrid w:val="0"/>
      <w:jc w:val="left"/>
    </w:pPr>
    <w:rPr>
      <w:sz w:val="18"/>
      <w:szCs w:val="18"/>
    </w:rPr>
  </w:style>
  <w:style w:type="paragraph" w:customStyle="1" w:styleId="405">
    <w:name w:val="正文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06">
    <w:name w:val="文本块1"/>
    <w:basedOn w:val="1"/>
    <w:qFormat/>
    <w:uiPriority w:val="0"/>
    <w:pPr>
      <w:widowControl/>
      <w:spacing w:after="120"/>
      <w:ind w:left="1440" w:leftChars="700" w:right="1440" w:rightChars="700"/>
      <w:jc w:val="left"/>
    </w:pPr>
    <w:rPr>
      <w:kern w:val="0"/>
      <w:sz w:val="20"/>
      <w:szCs w:val="20"/>
    </w:rPr>
  </w:style>
  <w:style w:type="paragraph" w:customStyle="1" w:styleId="407">
    <w:name w:val="文档结构图11"/>
    <w:basedOn w:val="1"/>
    <w:qFormat/>
    <w:uiPriority w:val="0"/>
    <w:rPr>
      <w:rFonts w:ascii="宋体"/>
      <w:sz w:val="18"/>
      <w:szCs w:val="18"/>
    </w:rPr>
  </w:style>
  <w:style w:type="paragraph" w:customStyle="1" w:styleId="408">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9">
    <w:name w:val="_Style 152"/>
    <w:basedOn w:val="1"/>
    <w:next w:val="1"/>
    <w:qFormat/>
    <w:uiPriority w:val="0"/>
    <w:pPr>
      <w:pBdr>
        <w:top w:val="single" w:color="auto" w:sz="6" w:space="1"/>
      </w:pBdr>
      <w:jc w:val="center"/>
    </w:pPr>
    <w:rPr>
      <w:rFonts w:ascii="Arial"/>
      <w:vanish/>
      <w:sz w:val="16"/>
    </w:rPr>
  </w:style>
  <w:style w:type="paragraph" w:customStyle="1" w:styleId="410">
    <w:name w:val="_Style 125"/>
    <w:qFormat/>
    <w:uiPriority w:val="0"/>
    <w:rPr>
      <w:rFonts w:ascii="Times New Roman" w:hAnsi="Times New Roman" w:eastAsia="宋体" w:cs="Times New Roman"/>
      <w:kern w:val="2"/>
      <w:sz w:val="21"/>
      <w:szCs w:val="24"/>
      <w:lang w:val="en-US" w:eastAsia="zh-CN" w:bidi="ar-SA"/>
    </w:rPr>
  </w:style>
  <w:style w:type="paragraph" w:customStyle="1" w:styleId="411">
    <w:name w:val="纯文本21"/>
    <w:basedOn w:val="1"/>
    <w:qFormat/>
    <w:uiPriority w:val="0"/>
    <w:rPr>
      <w:rFonts w:ascii="宋体" w:hAnsi="Courier New"/>
    </w:rPr>
  </w:style>
  <w:style w:type="paragraph" w:customStyle="1" w:styleId="412">
    <w:name w:val="_Style 6"/>
    <w:basedOn w:val="4"/>
    <w:next w:val="1"/>
    <w:qFormat/>
    <w:uiPriority w:val="0"/>
    <w:pPr>
      <w:spacing w:line="360" w:lineRule="auto"/>
      <w:jc w:val="both"/>
      <w:outlineLvl w:val="9"/>
    </w:pPr>
    <w:rPr>
      <w:rFonts w:ascii="黑体" w:hAnsi="Verdana" w:eastAsia="黑体"/>
      <w:sz w:val="32"/>
      <w:lang w:val="en-US" w:eastAsia="en-US"/>
    </w:rPr>
  </w:style>
  <w:style w:type="paragraph" w:customStyle="1" w:styleId="413">
    <w:name w:val="页脚 New New"/>
    <w:basedOn w:val="365"/>
    <w:qFormat/>
    <w:uiPriority w:val="0"/>
    <w:pPr>
      <w:tabs>
        <w:tab w:val="center" w:pos="4153"/>
        <w:tab w:val="right" w:pos="8306"/>
      </w:tabs>
      <w:snapToGrid w:val="0"/>
      <w:jc w:val="left"/>
    </w:pPr>
    <w:rPr>
      <w:sz w:val="18"/>
      <w:szCs w:val="18"/>
    </w:rPr>
  </w:style>
  <w:style w:type="paragraph" w:customStyle="1" w:styleId="414">
    <w:name w:val="页脚 New"/>
    <w:basedOn w:val="380"/>
    <w:qFormat/>
    <w:uiPriority w:val="0"/>
    <w:pPr>
      <w:tabs>
        <w:tab w:val="center" w:pos="4153"/>
        <w:tab w:val="right" w:pos="8306"/>
      </w:tabs>
      <w:snapToGrid w:val="0"/>
      <w:jc w:val="left"/>
    </w:pPr>
    <w:rPr>
      <w:sz w:val="18"/>
      <w:szCs w:val="18"/>
    </w:rPr>
  </w:style>
  <w:style w:type="paragraph" w:customStyle="1" w:styleId="415">
    <w:name w:val="页脚 New New New New New New"/>
    <w:basedOn w:val="367"/>
    <w:uiPriority w:val="0"/>
    <w:pPr>
      <w:tabs>
        <w:tab w:val="center" w:pos="4153"/>
        <w:tab w:val="right" w:pos="8306"/>
      </w:tabs>
      <w:snapToGrid w:val="0"/>
      <w:jc w:val="left"/>
    </w:pPr>
    <w:rPr>
      <w:sz w:val="18"/>
      <w:szCs w:val="18"/>
    </w:rPr>
  </w:style>
  <w:style w:type="paragraph" w:customStyle="1" w:styleId="416">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417">
    <w:name w:val="正文文本缩进 311"/>
    <w:basedOn w:val="1"/>
    <w:qFormat/>
    <w:uiPriority w:val="0"/>
    <w:pPr>
      <w:spacing w:after="120"/>
      <w:ind w:left="420" w:leftChars="200"/>
    </w:pPr>
    <w:rPr>
      <w:sz w:val="16"/>
      <w:szCs w:val="16"/>
    </w:rPr>
  </w:style>
  <w:style w:type="paragraph" w:customStyle="1" w:styleId="418">
    <w:name w:val="正文首行缩进 New New New New New New"/>
    <w:basedOn w:val="321"/>
    <w:qFormat/>
    <w:uiPriority w:val="0"/>
    <w:pPr>
      <w:widowControl/>
      <w:ind w:firstLine="420" w:firstLineChars="100"/>
      <w:jc w:val="left"/>
    </w:pPr>
    <w:rPr>
      <w:sz w:val="24"/>
      <w:lang w:eastAsia="en-US"/>
    </w:rPr>
  </w:style>
  <w:style w:type="paragraph" w:customStyle="1" w:styleId="419">
    <w:name w:val="Char4"/>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character" w:customStyle="1" w:styleId="420">
    <w:name w:val="批注引用3"/>
    <w:basedOn w:val="50"/>
    <w:qFormat/>
    <w:uiPriority w:val="0"/>
    <w:rPr>
      <w:sz w:val="21"/>
      <w:szCs w:val="21"/>
    </w:rPr>
  </w:style>
  <w:style w:type="character" w:customStyle="1" w:styleId="421">
    <w:name w:val="批注引用4"/>
    <w:basedOn w:val="50"/>
    <w:qFormat/>
    <w:uiPriority w:val="0"/>
    <w:rPr>
      <w:sz w:val="21"/>
      <w:szCs w:val="21"/>
    </w:rPr>
  </w:style>
  <w:style w:type="character" w:customStyle="1" w:styleId="422">
    <w:name w:val="3级 Char"/>
    <w:link w:val="423"/>
    <w:qFormat/>
    <w:uiPriority w:val="0"/>
    <w:rPr>
      <w:rFonts w:ascii="宋体" w:hAnsi="宋体" w:eastAsia="宋体" w:cs="Times New Roman"/>
      <w:b/>
      <w:color w:val="000000"/>
      <w:szCs w:val="21"/>
    </w:rPr>
  </w:style>
  <w:style w:type="paragraph" w:customStyle="1" w:styleId="423">
    <w:name w:val="3级"/>
    <w:basedOn w:val="251"/>
    <w:link w:val="422"/>
    <w:qFormat/>
    <w:uiPriority w:val="0"/>
    <w:pPr>
      <w:keepNext/>
      <w:keepLines/>
      <w:spacing w:before="120" w:after="120" w:line="400" w:lineRule="exact"/>
      <w:ind w:firstLine="0" w:firstLineChars="0"/>
      <w:outlineLvl w:val="2"/>
    </w:pPr>
    <w:rPr>
      <w:b/>
      <w:color w:val="000000"/>
      <w:sz w:val="21"/>
      <w:u w:val="none"/>
    </w:rPr>
  </w:style>
  <w:style w:type="paragraph" w:customStyle="1" w:styleId="424">
    <w:name w:val=" Char"/>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character" w:customStyle="1" w:styleId="425">
    <w:name w:val="font41"/>
    <w:qFormat/>
    <w:uiPriority w:val="0"/>
    <w:rPr>
      <w:rFonts w:hint="eastAsia" w:ascii="宋体" w:hAnsi="宋体" w:eastAsia="宋体" w:cs="宋体"/>
      <w:b/>
      <w:color w:val="000000"/>
      <w:sz w:val="22"/>
      <w:szCs w:val="22"/>
      <w:u w:val="none"/>
    </w:rPr>
  </w:style>
  <w:style w:type="paragraph" w:customStyle="1" w:styleId="426">
    <w:name w:val="页眉 New"/>
    <w:basedOn w:val="21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hint="default" w:ascii="Times New Roman" w:hAnsi="Times New Roman" w:eastAsia="宋体" w:cs="Times New Roman"/>
      <w:color w:val="auto"/>
      <w:sz w:val="18"/>
      <w:szCs w:val="20"/>
    </w:rPr>
  </w:style>
  <w:style w:type="paragraph" w:customStyle="1" w:styleId="427">
    <w:name w:val="页眉 New New"/>
    <w:basedOn w:val="36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0"/>
    </w:rPr>
  </w:style>
  <w:style w:type="paragraph" w:customStyle="1" w:styleId="428">
    <w:name w:val="标题 11"/>
    <w:basedOn w:val="1"/>
    <w:qFormat/>
    <w:uiPriority w:val="0"/>
    <w:pPr>
      <w:ind w:left="256"/>
      <w:jc w:val="left"/>
      <w:outlineLvl w:val="1"/>
    </w:pPr>
    <w:rPr>
      <w:rFonts w:ascii="Microsoft JhengHei" w:hAnsi="Microsoft JhengHei" w:eastAsia="Microsoft JhengHei" w:cs="Mongolian Baiti"/>
      <w:kern w:val="0"/>
      <w:sz w:val="28"/>
      <w:szCs w:val="28"/>
      <w:lang w:eastAsia="en-US"/>
    </w:rPr>
  </w:style>
  <w:style w:type="paragraph" w:customStyle="1" w:styleId="429">
    <w:name w:val="正文 A New New"/>
    <w:qFormat/>
    <w:uiPriority w:val="0"/>
    <w:pPr>
      <w:widowControl w:val="0"/>
      <w:jc w:val="both"/>
    </w:pPr>
    <w:rPr>
      <w:rFonts w:ascii="Times New Roman" w:hAnsi="Arial Unicode MS" w:eastAsia="Arial Unicode MS" w:cs="Arial Unicode MS"/>
      <w:color w:val="000000"/>
      <w:kern w:val="2"/>
      <w:sz w:val="21"/>
      <w:szCs w:val="21"/>
      <w:u w:color="000000"/>
      <w:lang w:val="en-US" w:eastAsia="zh-CN" w:bidi="ar-SA"/>
    </w:rPr>
  </w:style>
  <w:style w:type="character" w:customStyle="1" w:styleId="430">
    <w:name w:val="批注文字 Char Char"/>
    <w:qFormat/>
    <w:uiPriority w:val="0"/>
    <w:rPr>
      <w:rFonts w:ascii="宋体" w:hAnsi="Times New Roman" w:eastAsia="宋体" w:cs="Times New Roman"/>
      <w:sz w:val="28"/>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7470</Words>
  <Characters>42585</Characters>
  <Lines>354</Lines>
  <Paragraphs>99</Paragraphs>
  <TotalTime>15</TotalTime>
  <ScaleCrop>false</ScaleCrop>
  <LinksUpToDate>false</LinksUpToDate>
  <CharactersWithSpaces>49956</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2023-12-15T00:56:00Z</dcterms:created>
  <dc:creator>QQ</dc:creator>
  <cp:lastModifiedBy>user1</cp:lastModifiedBy>
  <cp:lastPrinted>2024-01-08T23:22:00Z</cp:lastPrinted>
  <dcterms:modified xsi:type="dcterms:W3CDTF">2024-03-25T16:22:12Z</dcterms:modified>
  <cp:revision>242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