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CD0" w:rsidRDefault="00634CD0">
      <w:pPr>
        <w:spacing w:line="360" w:lineRule="auto"/>
        <w:ind w:left="66"/>
        <w:rPr>
          <w:rFonts w:ascii="方正小标宋简体" w:eastAsia="方正小标宋简体" w:hAnsi="黑体"/>
          <w:bCs/>
          <w:sz w:val="32"/>
          <w:szCs w:val="32"/>
        </w:rPr>
      </w:pPr>
    </w:p>
    <w:p w:rsidR="00634CD0" w:rsidRDefault="00D322ED">
      <w:pPr>
        <w:spacing w:line="360" w:lineRule="auto"/>
        <w:ind w:left="66"/>
        <w:jc w:val="center"/>
        <w:rPr>
          <w:rFonts w:ascii="方正小标宋简体" w:eastAsia="方正小标宋简体" w:hAnsi="黑体"/>
          <w:bCs/>
          <w:sz w:val="44"/>
          <w:szCs w:val="44"/>
        </w:rPr>
      </w:pPr>
      <w:r>
        <w:rPr>
          <w:rFonts w:ascii="方正小标宋简体" w:eastAsia="方正小标宋简体" w:hAnsi="黑体" w:hint="eastAsia"/>
          <w:bCs/>
          <w:sz w:val="44"/>
          <w:szCs w:val="44"/>
        </w:rPr>
        <w:t>增值税专用发票电子化试点</w:t>
      </w:r>
    </w:p>
    <w:p w:rsidR="00634CD0" w:rsidRDefault="00D322ED">
      <w:pPr>
        <w:spacing w:line="360" w:lineRule="auto"/>
        <w:ind w:left="66"/>
        <w:jc w:val="center"/>
        <w:rPr>
          <w:rFonts w:ascii="方正小标宋简体" w:eastAsia="方正小标宋简体" w:hAnsi="黑体"/>
          <w:bCs/>
          <w:sz w:val="44"/>
          <w:szCs w:val="44"/>
        </w:rPr>
      </w:pPr>
      <w:r>
        <w:rPr>
          <w:rFonts w:ascii="方正小标宋简体" w:eastAsia="方正小标宋简体" w:hAnsi="黑体" w:hint="eastAsia"/>
          <w:bCs/>
          <w:sz w:val="44"/>
          <w:szCs w:val="44"/>
        </w:rPr>
        <w:t>纳税人端系统操作手册</w:t>
      </w:r>
    </w:p>
    <w:p w:rsidR="00634CD0" w:rsidRDefault="00634CD0">
      <w:pPr>
        <w:spacing w:line="360" w:lineRule="auto"/>
        <w:ind w:left="66" w:firstLineChars="200" w:firstLine="640"/>
        <w:rPr>
          <w:rFonts w:ascii="宋体" w:hAnsi="宋体"/>
          <w:bCs/>
          <w:sz w:val="32"/>
          <w:szCs w:val="32"/>
        </w:rPr>
      </w:pPr>
    </w:p>
    <w:p w:rsidR="00634CD0" w:rsidRDefault="00D322ED">
      <w:pPr>
        <w:spacing w:line="600" w:lineRule="exact"/>
        <w:ind w:left="66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本文主要介绍使用增值税发票开票软件（税务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版）开具增值税电子专用发票涉及的主要操作步骤。具体内容分为以下几个部分：</w:t>
      </w:r>
    </w:p>
    <w:p w:rsidR="00634CD0" w:rsidRDefault="00D322ED">
      <w:pPr>
        <w:spacing w:line="600" w:lineRule="exact"/>
        <w:ind w:left="426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（一）下载安装及初始化设置</w:t>
      </w:r>
    </w:p>
    <w:p w:rsidR="00634CD0" w:rsidRDefault="00D322ED">
      <w:pPr>
        <w:spacing w:line="600" w:lineRule="exact"/>
        <w:ind w:left="426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（二）发票领购管理</w:t>
      </w:r>
    </w:p>
    <w:p w:rsidR="00634CD0" w:rsidRDefault="00D322ED">
      <w:pPr>
        <w:pStyle w:val="10"/>
        <w:spacing w:line="600" w:lineRule="exact"/>
        <w:ind w:left="426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（三）增值税电子专用发票开具</w:t>
      </w:r>
    </w:p>
    <w:p w:rsidR="00634CD0" w:rsidRDefault="00D322ED">
      <w:pPr>
        <w:pStyle w:val="10"/>
        <w:spacing w:line="600" w:lineRule="exact"/>
        <w:ind w:left="426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（四）汇总上传</w:t>
      </w:r>
    </w:p>
    <w:p w:rsidR="00634CD0" w:rsidRDefault="00D322ED">
      <w:pPr>
        <w:pStyle w:val="10"/>
        <w:spacing w:line="600" w:lineRule="exact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一、下载</w:t>
      </w:r>
      <w:r>
        <w:rPr>
          <w:rFonts w:ascii="黑体" w:eastAsia="黑体" w:hAnsi="黑体"/>
          <w:sz w:val="32"/>
          <w:szCs w:val="32"/>
        </w:rPr>
        <w:t>安装及初始化设置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包括以下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个步骤：下载安装、初始化登录、操作员管理、客户编码维护、商品编码赋码、电子发票配置。</w:t>
      </w:r>
    </w:p>
    <w:p w:rsidR="00634CD0" w:rsidRDefault="00D322ED">
      <w:pPr>
        <w:pStyle w:val="10"/>
        <w:spacing w:line="600" w:lineRule="exact"/>
        <w:ind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下载安装：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登录国家税务总局全国增值税发票查验平台（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https://inv-veri.chinatax.gov.cn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），点击“相关下载”，找到开票软件栏目点击“增值税发票开票软件（税务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版）”进行下载，保存到电脑桌面（目前电子发票版式文件仅支持</w:t>
      </w:r>
      <w:r>
        <w:rPr>
          <w:rFonts w:ascii="仿宋_GB2312" w:eastAsia="仿宋_GB2312" w:hAnsi="仿宋_GB2312" w:cs="仿宋_GB2312" w:hint="eastAsia"/>
          <w:sz w:val="32"/>
          <w:szCs w:val="32"/>
        </w:rPr>
        <w:t>OFD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格式，若未安装可一并下载电子发票版式文件阅读器）。如图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1-1-1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pStyle w:val="10"/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6" type="#_x0000_t75" style="width:383.25pt;height:273.75pt">
            <v:imagedata r:id="rId8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</w:pPr>
      <w:r>
        <w:t>图</w:t>
      </w:r>
      <w:r>
        <w:t>1-1-1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解压安装包，双击“运行安装”，点击“立即安装”，根据提示直至安装完成。如图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1-1-2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7" o:spid="_x0000_i1027" type="#_x0000_t75" style="width:382.5pt;height:264.75pt">
            <v:imagedata r:id="rId9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>1-1-</w:t>
      </w:r>
      <w:r w:rsidR="00634CD0">
        <w:fldChar w:fldCharType="begin"/>
      </w:r>
      <w:r>
        <w:instrText xml:space="preserve"> SEQ </w:instrText>
      </w:r>
      <w:r>
        <w:instrText>表</w:instrText>
      </w:r>
      <w:r>
        <w:instrText xml:space="preserve"> \* ARABIC </w:instrText>
      </w:r>
      <w:r w:rsidR="00634CD0">
        <w:fldChar w:fldCharType="separate"/>
      </w:r>
      <w:r>
        <w:t>1</w:t>
      </w:r>
      <w:r w:rsidR="00634CD0">
        <w:fldChar w:fldCharType="end"/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桌面生成开票软件快捷方式“票”字图标，增值税发票开票软件（税务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版）就安装成功了。如图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1-1-3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8" o:spid="_x0000_i1028" type="#_x0000_t75" style="width:89.25pt;height:84pt">
            <v:imagedata r:id="rId10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>1-1-</w:t>
      </w:r>
      <w:r w:rsidR="00634CD0">
        <w:fldChar w:fldCharType="begin"/>
      </w:r>
      <w:r>
        <w:instrText xml:space="preserve"> SEQ </w:instrText>
      </w:r>
      <w:r>
        <w:instrText>表</w:instrText>
      </w:r>
      <w:r>
        <w:instrText xml:space="preserve"> \* ARABIC </w:instrText>
      </w:r>
      <w:r w:rsidR="00634CD0">
        <w:fldChar w:fldCharType="separate"/>
      </w:r>
      <w:r>
        <w:t>2</w:t>
      </w:r>
      <w:r w:rsidR="00634CD0">
        <w:fldChar w:fldCharType="end"/>
      </w:r>
    </w:p>
    <w:p w:rsidR="00634CD0" w:rsidRDefault="00D322ED">
      <w:pPr>
        <w:pStyle w:val="10"/>
        <w:spacing w:line="600" w:lineRule="exact"/>
        <w:ind w:firstLine="643"/>
        <w:rPr>
          <w:rFonts w:ascii="仿宋" w:eastAsia="仿宋" w:hAnsi="仿宋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初始化登录：</w:t>
      </w:r>
      <w:r>
        <w:rPr>
          <w:rFonts w:ascii="仿宋_GB2312" w:eastAsia="仿宋_GB2312" w:hAnsi="仿宋_GB2312" w:cs="仿宋_GB2312" w:hint="eastAsia"/>
          <w:sz w:val="32"/>
          <w:szCs w:val="32"/>
        </w:rPr>
        <w:t>将税务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连接到电脑上，双击打开登录开票软件。输入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初始密码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个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，点击进入，如图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所示。首次安装使用需进行软件初始化设置。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9" o:spid="_x0000_i1029" type="#_x0000_t75" style="width:396.75pt;height:225.75pt">
            <v:imagedata r:id="rId11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>1-2-1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验证数字证书密码</w:t>
      </w:r>
      <w:r>
        <w:rPr>
          <w:rFonts w:ascii="仿宋_GB2312" w:eastAsia="仿宋_GB2312" w:hAnsi="仿宋_GB2312" w:cs="仿宋_GB2312" w:hint="eastAsia"/>
          <w:sz w:val="32"/>
          <w:szCs w:val="32"/>
        </w:rPr>
        <w:t>，管理员登录密码默认为空，可以在此处选择修改税务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密码和管理员登录密码，也可以选择都不修改。首次使用税务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需要修改数字证书密码，这里填写两</w:t>
      </w:r>
      <w:r>
        <w:rPr>
          <w:rFonts w:ascii="仿宋_GB2312" w:eastAsia="仿宋_GB2312" w:hAnsi="仿宋_GB2312" w:cs="仿宋_GB2312" w:hint="eastAsia"/>
          <w:sz w:val="32"/>
          <w:szCs w:val="32"/>
        </w:rPr>
        <w:t>次修改后的证书密码，点击“下一步”。如图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图片 6" o:spid="_x0000_i1030" type="#_x0000_t75" style="width:396.75pt;height:257.25pt">
            <v:imagedata r:id="rId12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1-2-2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设置企业基本信息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，依次填入营业地址、主管姓名、联系电话、银行名称、银行账号，点击“下一步”。如图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12" o:spid="_x0000_i1031" type="#_x0000_t75" style="width:396.75pt;height:257.25pt">
            <v:imagedata r:id="rId13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1-2-3</w:t>
      </w:r>
    </w:p>
    <w:p w:rsidR="00634CD0" w:rsidRPr="005D1A91" w:rsidRDefault="00D322ED" w:rsidP="005D1A91">
      <w:pPr>
        <w:spacing w:line="600" w:lineRule="exact"/>
        <w:ind w:firstLineChars="200" w:firstLine="643"/>
        <w:rPr>
          <w:szCs w:val="21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进行参数设置</w:t>
      </w:r>
      <w:r>
        <w:rPr>
          <w:rFonts w:ascii="仿宋_GB2312" w:eastAsia="仿宋_GB2312" w:hAnsi="仿宋_GB2312" w:cs="仿宋_GB2312" w:hint="eastAsia"/>
          <w:sz w:val="32"/>
          <w:szCs w:val="32"/>
        </w:rPr>
        <w:t>，确认发票上传服务器地址和端口号正确，点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击“下一步”，完成参数设置，等待初始化完成。如图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修改税局安全接入服务器地址，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IP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地址填写域名：</w:t>
      </w:r>
    </w:p>
    <w:p w:rsidR="00634CD0" w:rsidRPr="005D1A91" w:rsidRDefault="00D322ED">
      <w:pPr>
        <w:rPr>
          <w:rFonts w:ascii="仿宋_GB2312" w:eastAsia="仿宋_GB2312" w:hAnsi="仿宋_GB2312" w:cs="仿宋_GB2312"/>
          <w:sz w:val="32"/>
          <w:szCs w:val="32"/>
        </w:rPr>
      </w:pPr>
      <w:r w:rsidRPr="005D1A91">
        <w:rPr>
          <w:rFonts w:ascii="仿宋_GB2312" w:eastAsia="仿宋_GB2312" w:hAnsi="仿宋_GB2312" w:cs="仿宋_GB2312" w:hint="eastAsia"/>
          <w:sz w:val="32"/>
          <w:szCs w:val="32"/>
        </w:rPr>
        <w:t>ggfw</w:t>
      </w:r>
      <w:r w:rsidRPr="005D1A91">
        <w:rPr>
          <w:rFonts w:ascii="仿宋_GB2312" w:eastAsia="仿宋_GB2312" w:hAnsi="仿宋_GB2312" w:cs="仿宋_GB2312"/>
          <w:sz w:val="32"/>
          <w:szCs w:val="32"/>
        </w:rPr>
        <w:t>.web.guangdong.chinatax.gov.cn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端口号：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443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，链接地址不用默认修改，</w:t>
      </w:r>
      <w:r w:rsidRPr="005D1A91">
        <w:rPr>
          <w:rFonts w:ascii="仿宋_GB2312" w:eastAsia="仿宋_GB2312" w:hAnsi="仿宋_GB2312" w:cs="仿宋_GB2312" w:hint="eastAsia"/>
          <w:sz w:val="32"/>
          <w:szCs w:val="32"/>
        </w:rPr>
        <w:t>填写完成后点击下一步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bookmarkStart w:id="0" w:name="_GoBack"/>
      <w:r w:rsidRPr="00634CD0">
        <w:rPr>
          <w:rFonts w:ascii="仿宋" w:eastAsia="仿宋" w:hAnsi="仿宋"/>
          <w:sz w:val="30"/>
          <w:szCs w:val="30"/>
        </w:rPr>
        <w:pict>
          <v:shape id="图片 59" o:spid="_x0000_i1032" type="#_x0000_t75" style="width:6in;height:280.5pt">
            <v:imagedata r:id="rId14" o:title="a807b07eb58868f8a6ef895d061f801"/>
          </v:shape>
        </w:pict>
      </w:r>
      <w:bookmarkEnd w:id="0"/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1-2-4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弹出用户登录界面，输入刚才设置的管理员密码或默认为空，点击“登录”进入开票软件。如图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33" type="#_x0000_t75" style="width:396.75pt;height:239.25pt">
            <v:imagedata r:id="rId15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1-2-5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软件主要包括首页、发票管理、数据管理、系统设置、系统维护、成品油模块（成品油企业可见）。首页主要展示常用的功能模块。如图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1-2-6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jc w:val="left"/>
      </w:pPr>
      <w:r w:rsidRPr="00634CD0">
        <w:rPr>
          <w:rFonts w:ascii="仿宋" w:eastAsia="仿宋" w:hAnsi="仿宋"/>
          <w:sz w:val="30"/>
          <w:szCs w:val="30"/>
        </w:rPr>
        <w:pict>
          <v:shape id="_x0000_i1034" type="#_x0000_t75" style="width:363.75pt;height:264pt">
            <v:imagedata r:id="rId16" o:title=""/>
          </v:shape>
        </w:pict>
      </w:r>
    </w:p>
    <w:p w:rsidR="00634CD0" w:rsidRDefault="00D322ED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>
        <w:t>图</w:t>
      </w:r>
      <w:r>
        <w:t xml:space="preserve"> 1-2-6</w:t>
      </w:r>
    </w:p>
    <w:p w:rsidR="00634CD0" w:rsidRDefault="00D322ED">
      <w:pPr>
        <w:spacing w:line="360" w:lineRule="auto"/>
        <w:ind w:firstLineChars="200" w:firstLine="64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点击右上方</w:t>
      </w:r>
      <w:r w:rsidR="00634CD0" w:rsidRPr="00634CD0">
        <w:rPr>
          <w:rFonts w:ascii="仿宋_GB2312" w:eastAsia="仿宋_GB2312" w:hAnsi="仿宋_GB2312" w:cs="仿宋_GB2312"/>
          <w:sz w:val="32"/>
          <w:szCs w:val="32"/>
        </w:rPr>
        <w:pict>
          <v:shape id="图片 2" o:spid="_x0000_i1035" type="#_x0000_t75" style="width:26.25pt;height:24.75pt">
            <v:imagedata r:id="rId17" o:title=""/>
          </v:shape>
        </w:pict>
      </w:r>
      <w:r>
        <w:rPr>
          <w:rFonts w:ascii="仿宋_GB2312" w:eastAsia="仿宋_GB2312" w:hAnsi="仿宋_GB2312" w:cs="仿宋_GB2312" w:hint="eastAsia"/>
          <w:sz w:val="32"/>
          <w:szCs w:val="32"/>
        </w:rPr>
        <w:t>图标，显示帮助主体菜单。如图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1-2-7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  <w:r w:rsidR="00634CD0" w:rsidRPr="00634CD0">
        <w:rPr>
          <w:rFonts w:ascii="仿宋" w:eastAsia="仿宋" w:hAnsi="仿宋"/>
          <w:sz w:val="30"/>
          <w:szCs w:val="30"/>
        </w:rPr>
        <w:lastRenderedPageBreak/>
        <w:pict>
          <v:shape id="_x0000_i1036" type="#_x0000_t75" style="width:344.25pt;height:245.25pt">
            <v:imagedata r:id="rId18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1-2-7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提供以下功能：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）关于：显示纳税人基本信息、版权信息、开票系统版本信息等。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）帮助：查看本开票软件的操作手册。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）检查更新：查询开票软件版本，进行版本升级更新操作。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）锁定软件：对计算机进行锁屏操作。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）退换账号：退出当前账号切换其他账号。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）修改密码：修改当前账户密码。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）在线变更：纳税人需要更新相关税务信息时可使用此模块获取变更后的信息。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3.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操作员管理：</w:t>
      </w:r>
      <w:r>
        <w:rPr>
          <w:rFonts w:ascii="仿宋_GB2312" w:eastAsia="仿宋_GB2312" w:hAnsi="仿宋_GB2312" w:cs="仿宋_GB2312" w:hint="eastAsia"/>
          <w:sz w:val="32"/>
          <w:szCs w:val="32"/>
        </w:rPr>
        <w:t>管理员登录软件，进入系统维护，点击“操作员管理”。如图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1-3-1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pStyle w:val="10"/>
        <w:spacing w:line="360" w:lineRule="auto"/>
        <w:ind w:firstLineChars="0" w:firstLine="0"/>
        <w:jc w:val="center"/>
      </w:pPr>
      <w:r>
        <w:lastRenderedPageBreak/>
        <w:pict>
          <v:shape id="_x0000_i1037" type="#_x0000_t75" style="width:387.75pt;height:291pt">
            <v:imagedata r:id="rId19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</w:pPr>
      <w:r>
        <w:t>图</w:t>
      </w:r>
      <w:r>
        <w:t xml:space="preserve"> 1-3-1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点击“新增操作员”按钮。账号位置输入开票员姓名，身份默认开票员，账号状态可用，点击“保存”，新增成功。如图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1-3-2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10" o:spid="_x0000_i1038" type="#_x0000_t75" style="width:390pt;height:219.75pt">
            <v:imagedata r:id="rId20" o:title="" cropbottom="11882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1-3-2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退出软件，重新打开，点击用户名称下拉框选择新增加的开票员账号，默认密码为空，登录软件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1-3-3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所示。进入软件后可点击右上角帮助图标</w:t>
      </w:r>
      <w:r w:rsidR="00634CD0" w:rsidRPr="00634CD0">
        <w:rPr>
          <w:rFonts w:ascii="仿宋_GB2312" w:eastAsia="仿宋_GB2312" w:hAnsi="仿宋_GB2312" w:cs="仿宋_GB2312"/>
          <w:sz w:val="32"/>
          <w:szCs w:val="32"/>
        </w:rPr>
        <w:pict>
          <v:shape id="图片 1" o:spid="_x0000_i1039" type="#_x0000_t75" style="width:26.25pt;height:24.75pt">
            <v:imagedata r:id="rId17" o:title=""/>
          </v:shape>
        </w:pict>
      </w:r>
      <w:r>
        <w:rPr>
          <w:rFonts w:ascii="仿宋_GB2312" w:eastAsia="仿宋_GB2312" w:hAnsi="仿宋_GB2312" w:cs="仿宋_GB2312" w:hint="eastAsia"/>
          <w:sz w:val="32"/>
          <w:szCs w:val="32"/>
        </w:rPr>
        <w:t>，进行修改密码操作。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 w:rsidRPr="00634CD0">
        <w:rPr>
          <w:rFonts w:ascii="仿宋" w:eastAsia="仿宋" w:hAnsi="仿宋"/>
          <w:b/>
          <w:sz w:val="30"/>
          <w:szCs w:val="30"/>
        </w:rPr>
        <w:pict>
          <v:shape id="图片 16" o:spid="_x0000_i1040" type="#_x0000_t75" style="width:378.75pt;height:248.25pt">
            <v:imagedata r:id="rId21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>
        <w:t>图</w:t>
      </w:r>
      <w:r>
        <w:t xml:space="preserve"> 1-3-3</w:t>
      </w:r>
    </w:p>
    <w:p w:rsidR="00634CD0" w:rsidRDefault="00D322ED">
      <w:pPr>
        <w:spacing w:line="360" w:lineRule="auto"/>
        <w:ind w:firstLineChars="200" w:firstLine="643"/>
        <w:jc w:val="left"/>
        <w:rPr>
          <w:rFonts w:ascii="仿宋" w:eastAsia="仿宋" w:hAnsi="仿宋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4.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客户编码维护：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录入与企业发生业务关系需要为其开具发票的客户信息，也可以对已录入的客户信息进行修改、查询、删除。填开发票时，“购货单位”可以从客户编码库中选取。如图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1-4-1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420"/>
        <w:jc w:val="center"/>
        <w:rPr>
          <w:rFonts w:ascii="仿宋" w:eastAsia="仿宋" w:hAnsi="仿宋"/>
          <w:sz w:val="30"/>
          <w:szCs w:val="30"/>
        </w:rPr>
      </w:pPr>
      <w:r>
        <w:lastRenderedPageBreak/>
        <w:pict>
          <v:shape id="图片 22" o:spid="_x0000_i1041" type="#_x0000_t75" style="width:377.25pt;height:244.5pt">
            <v:imagedata r:id="rId22" o:title="" cropbottom="9582f"/>
          </v:shape>
        </w:pict>
      </w:r>
    </w:p>
    <w:p w:rsidR="00634CD0" w:rsidRDefault="00D322ED">
      <w:pPr>
        <w:pStyle w:val="a5"/>
        <w:spacing w:line="360" w:lineRule="auto"/>
        <w:jc w:val="center"/>
      </w:pPr>
      <w:r>
        <w:t>图</w:t>
      </w:r>
      <w:r>
        <w:t xml:space="preserve"> 1-4-1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点击“客户编码”，在新页面中点击左侧“客户信息类别”，如图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1-4-2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所示。在输入框中填写客户类别名称，点击确定可以看到客户信息类别下出现了新增加的客户类别。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42" type="#_x0000_t75" style="width:397.5pt;height:196.5pt">
            <v:imagedata r:id="rId23" o:title="" cropbottom="23175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1-4-2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选中该类别后，点击右侧“新增”按钮，填写购买方客户名称、税号、地址电话、开户行及账号等信息，点击“立即提交”。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1-4-3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11" o:spid="_x0000_i1043" type="#_x0000_t75" style="width:347.25pt;height:246pt">
            <v:imagedata r:id="rId24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1-4-3</w:t>
      </w:r>
    </w:p>
    <w:p w:rsidR="00634CD0" w:rsidRDefault="00D322ED">
      <w:pPr>
        <w:spacing w:line="360" w:lineRule="auto"/>
        <w:ind w:firstLineChars="200" w:firstLine="64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提示“增加客户信息列表内容成功”。如图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1-4-4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  <w:r w:rsidR="00634CD0" w:rsidRPr="00634CD0">
        <w:rPr>
          <w:rFonts w:ascii="仿宋" w:eastAsia="仿宋" w:hAnsi="仿宋"/>
          <w:sz w:val="30"/>
          <w:szCs w:val="30"/>
        </w:rPr>
        <w:pict>
          <v:shape id="图片 19" o:spid="_x0000_i1044" type="#_x0000_t75" style="width:342.75pt;height:258pt">
            <v:imagedata r:id="rId25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1-4-4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点击“确认”完成客户信息新增。这样开票时可直接选取使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用该客户信息。同时客户编码模块也提供导入，导出和打印功能</w:t>
      </w:r>
      <w:r>
        <w:rPr>
          <w:rFonts w:ascii="仿宋_GB2312" w:eastAsia="仿宋_GB2312" w:hAnsi="仿宋_GB2312" w:cs="仿宋_GB2312" w:hint="eastAsia"/>
          <w:sz w:val="32"/>
          <w:szCs w:val="32"/>
        </w:rPr>
        <w:t>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1-4-5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45" type="#_x0000_t75" style="width:444.75pt;height:135pt">
            <v:imagedata r:id="rId26" o:title="" cropbottom="37882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1-4-5</w:t>
      </w:r>
    </w:p>
    <w:p w:rsidR="00634CD0" w:rsidRDefault="00D322ED">
      <w:pPr>
        <w:spacing w:line="360" w:lineRule="auto"/>
        <w:ind w:firstLineChars="200" w:firstLine="643"/>
        <w:jc w:val="center"/>
        <w:rPr>
          <w:rFonts w:ascii="仿宋" w:eastAsia="仿宋" w:hAnsi="仿宋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5.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商品编码赋码：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录入本企业所销售的自定义货物与劳务商品信息，并进行赋码操作。填开发票时，“货物或应税劳务名称”从自定义货物与劳务商品编码库中选取使用。如图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1-5-1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  <w:r w:rsidR="00634CD0" w:rsidRPr="00634CD0">
        <w:rPr>
          <w:rFonts w:ascii="仿宋" w:eastAsia="仿宋" w:hAnsi="仿宋"/>
          <w:sz w:val="30"/>
          <w:szCs w:val="30"/>
        </w:rPr>
        <w:pict>
          <v:shape id="_x0000_i1046" type="#_x0000_t75" style="width:367.5pt;height:276.75pt">
            <v:imagedata r:id="rId27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1-5-1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点击“客户编码”，在新页面中点击左侧“客户信息类别”，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右侧点击“新增”商品按钮。在新增商品输入框中输入名称，自动生成简码，继续输入规格型号、单位、单价，点击“立即提交”。如图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1-5-2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14" o:spid="_x0000_i1047" type="#_x0000_t75" style="width:367.5pt;height:276.75pt">
            <v:imagedata r:id="rId28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1-5-2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点击要赋码的商品行最右侧“赋码”按钮。如图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1-5-3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33" o:spid="_x0000_i1048" type="#_x0000_t75" style="width:367.5pt;height:251.25pt">
            <v:imagedata r:id="rId29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lastRenderedPageBreak/>
        <w:t>图</w:t>
      </w:r>
      <w:r>
        <w:t xml:space="preserve"> 1-5-3</w:t>
      </w:r>
    </w:p>
    <w:p w:rsidR="00634CD0" w:rsidRDefault="00D322ED">
      <w:pPr>
        <w:spacing w:line="360" w:lineRule="auto"/>
        <w:ind w:firstLineChars="200" w:firstLine="64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在弹出的商品和税收分类编码表中选择准确的编码，或者通过查询搜索来选择要赋的商品编码。勾选是否使用优惠政策，确认税率，是否含税标志后，点击“确定”按钮完成赋码。如图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1-5-4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  <w:r w:rsidR="00634CD0" w:rsidRPr="00634CD0">
        <w:rPr>
          <w:rFonts w:ascii="仿宋" w:eastAsia="仿宋" w:hAnsi="仿宋"/>
          <w:sz w:val="30"/>
          <w:szCs w:val="30"/>
        </w:rPr>
        <w:pict>
          <v:shape id="图片 21" o:spid="_x0000_i1049" type="#_x0000_t75" style="width:450.75pt;height:339pt">
            <v:imagedata r:id="rId30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1-5-4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赋码成功后，返回商品编码页面，显示对应税收分类编码。如图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1-5-5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所示。如需批量赋码，可勾选多个需要赋码的同类商品，点击“批量赋码”按钮，赋码完成即可。商品编码模块也提供导入，导出和打印功能。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图片 36" o:spid="_x0000_i1050" type="#_x0000_t75" style="width:447pt;height:333.75pt">
            <v:imagedata r:id="rId31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 w:rsidR="00634CD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634CD0">
        <w:fldChar w:fldCharType="separate"/>
      </w:r>
      <w:r>
        <w:t>1</w:t>
      </w:r>
      <w:r w:rsidR="00634CD0">
        <w:fldChar w:fldCharType="end"/>
      </w:r>
      <w:r>
        <w:t>-5-5</w:t>
      </w:r>
    </w:p>
    <w:p w:rsidR="00634CD0" w:rsidRDefault="00D322ED">
      <w:pPr>
        <w:numPr>
          <w:ilvl w:val="0"/>
          <w:numId w:val="1"/>
        </w:num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电子发票配置：</w:t>
      </w:r>
      <w:r>
        <w:rPr>
          <w:rFonts w:ascii="仿宋_GB2312" w:eastAsia="仿宋_GB2312" w:hAnsi="仿宋_GB2312" w:cs="仿宋_GB2312" w:hint="eastAsia"/>
          <w:sz w:val="32"/>
          <w:szCs w:val="32"/>
        </w:rPr>
        <w:t>首次开具增值税电子专用发票之前，需要正确设置电子发票配置，包括版式文件服务器地址、版式文件服务器端口、邮件发件箱和邮箱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SMTP</w:t>
      </w:r>
      <w:r>
        <w:rPr>
          <w:rFonts w:ascii="仿宋_GB2312" w:eastAsia="仿宋_GB2312" w:hAnsi="仿宋_GB2312" w:cs="仿宋_GB2312" w:hint="eastAsia"/>
          <w:sz w:val="32"/>
          <w:szCs w:val="32"/>
        </w:rPr>
        <w:t>授权码。软件自动带出版式文件服务器地址，版式文件服务器端口，纳税人核实确认即可。</w:t>
      </w:r>
    </w:p>
    <w:p w:rsidR="00634CD0" w:rsidRDefault="00D322ED">
      <w:pPr>
        <w:rPr>
          <w:rFonts w:ascii="仿宋" w:eastAsia="仿宋" w:hAnsi="仿宋" w:cs="仿宋"/>
          <w:sz w:val="32"/>
          <w:szCs w:val="36"/>
        </w:rPr>
      </w:pPr>
      <w:r>
        <w:rPr>
          <w:rFonts w:ascii="仿宋" w:eastAsia="仿宋" w:hAnsi="仿宋" w:cs="仿宋" w:hint="eastAsia"/>
          <w:sz w:val="32"/>
          <w:szCs w:val="36"/>
        </w:rPr>
        <w:t>税务</w:t>
      </w:r>
      <w:r>
        <w:rPr>
          <w:rFonts w:ascii="仿宋" w:eastAsia="仿宋" w:hAnsi="仿宋" w:cs="仿宋" w:hint="eastAsia"/>
          <w:sz w:val="32"/>
          <w:szCs w:val="36"/>
        </w:rPr>
        <w:t>UKey</w:t>
      </w:r>
      <w:r>
        <w:rPr>
          <w:rFonts w:ascii="仿宋" w:eastAsia="仿宋" w:hAnsi="仿宋" w:cs="仿宋" w:hint="eastAsia"/>
          <w:sz w:val="32"/>
          <w:szCs w:val="36"/>
        </w:rPr>
        <w:t>含有电子发票票种时，电子发票配置功能才可见，需要配置版式文件服务器信息才可正常生成版式文件（</w:t>
      </w:r>
      <w:r>
        <w:rPr>
          <w:rFonts w:ascii="仿宋" w:eastAsia="仿宋" w:hAnsi="仿宋" w:cs="仿宋" w:hint="eastAsia"/>
          <w:sz w:val="32"/>
          <w:szCs w:val="36"/>
        </w:rPr>
        <w:t>OFD</w:t>
      </w:r>
      <w:r>
        <w:rPr>
          <w:rFonts w:ascii="仿宋" w:eastAsia="仿宋" w:hAnsi="仿宋" w:cs="仿宋" w:hint="eastAsia"/>
          <w:sz w:val="32"/>
          <w:szCs w:val="36"/>
        </w:rPr>
        <w:t>）格式，广东省除深圳以外地区填写以下信息</w:t>
      </w:r>
    </w:p>
    <w:p w:rsidR="00634CD0" w:rsidRDefault="00D322ED">
      <w:pPr>
        <w:rPr>
          <w:rFonts w:ascii="仿宋" w:eastAsia="仿宋" w:hAnsi="仿宋" w:cs="仿宋"/>
          <w:sz w:val="32"/>
          <w:szCs w:val="36"/>
        </w:rPr>
      </w:pPr>
      <w:r>
        <w:rPr>
          <w:rFonts w:ascii="仿宋" w:eastAsia="仿宋" w:hAnsi="仿宋" w:cs="仿宋" w:hint="eastAsia"/>
          <w:sz w:val="32"/>
          <w:szCs w:val="36"/>
        </w:rPr>
        <w:t>版式文件服务器地址：</w:t>
      </w:r>
      <w:r>
        <w:rPr>
          <w:rFonts w:ascii="仿宋" w:eastAsia="仿宋" w:hAnsi="仿宋" w:cs="仿宋" w:hint="eastAsia"/>
          <w:color w:val="FF0000"/>
          <w:sz w:val="32"/>
          <w:szCs w:val="36"/>
        </w:rPr>
        <w:t>skfp.guangdong.chinatax.gov.cn</w:t>
      </w:r>
    </w:p>
    <w:p w:rsidR="00634CD0" w:rsidRDefault="00D322ED">
      <w:pPr>
        <w:rPr>
          <w:rFonts w:ascii="仿宋" w:eastAsia="仿宋" w:hAnsi="仿宋" w:cs="仿宋" w:hint="eastAsia"/>
          <w:color w:val="FF0000"/>
          <w:sz w:val="32"/>
          <w:szCs w:val="36"/>
        </w:rPr>
      </w:pPr>
      <w:r>
        <w:rPr>
          <w:rFonts w:ascii="仿宋" w:eastAsia="仿宋" w:hAnsi="仿宋" w:cs="仿宋" w:hint="eastAsia"/>
          <w:sz w:val="32"/>
          <w:szCs w:val="36"/>
        </w:rPr>
        <w:t>版式文件服务器端口：</w:t>
      </w:r>
      <w:r>
        <w:rPr>
          <w:rFonts w:ascii="仿宋" w:eastAsia="仿宋" w:hAnsi="仿宋" w:cs="仿宋" w:hint="eastAsia"/>
          <w:color w:val="FF0000"/>
          <w:sz w:val="32"/>
          <w:szCs w:val="36"/>
        </w:rPr>
        <w:t>9001</w:t>
      </w:r>
    </w:p>
    <w:p w:rsidR="00D003DB" w:rsidRDefault="00D003DB">
      <w:pPr>
        <w:rPr>
          <w:rFonts w:ascii="仿宋" w:eastAsia="仿宋" w:hAnsi="仿宋" w:cs="仿宋"/>
          <w:sz w:val="32"/>
          <w:szCs w:val="36"/>
        </w:rPr>
      </w:pPr>
    </w:p>
    <w:p w:rsidR="00634CD0" w:rsidRDefault="00D322ED">
      <w:p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1-6-1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pict>
          <v:shape id="_x0000_i1051" type="#_x0000_t75" style="width:454.5pt;height:341.25pt">
            <v:imagedata r:id="rId32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1-6-1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填写本企业邮件发件箱地址，填写后发送邮件服务器地址和发送邮件服务器端口会自动生成，一般情况下不需要修改，如果是用企业自有邮件服务器，需要按照实际参数填写，最后填写邮箱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SMTP</w:t>
      </w:r>
      <w:r>
        <w:rPr>
          <w:rFonts w:ascii="仿宋_GB2312" w:eastAsia="仿宋_GB2312" w:hAnsi="仿宋_GB2312" w:cs="仿宋_GB2312" w:hint="eastAsia"/>
          <w:sz w:val="32"/>
          <w:szCs w:val="32"/>
        </w:rPr>
        <w:t>授权码（纳税人需要自行到本企业邮件发件箱中获取），完成电子发票配置的设置。如图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1-6-2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图片 15" o:spid="_x0000_i1052" type="#_x0000_t75" style="width:451.5pt;height:342.75pt">
            <v:imagedata r:id="rId33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1-6-2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（关于邮箱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SMTP</w:t>
      </w:r>
      <w:r>
        <w:rPr>
          <w:rFonts w:ascii="仿宋_GB2312" w:eastAsia="仿宋_GB2312" w:hAnsi="仿宋_GB2312" w:cs="仿宋_GB2312" w:hint="eastAsia"/>
          <w:sz w:val="32"/>
          <w:szCs w:val="32"/>
        </w:rPr>
        <w:t>授权码获取方式，这里以</w:t>
      </w:r>
      <w:r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邮箱为例进行说明：纳税人登录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邮箱，点击“首页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设置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账户”，找到</w:t>
      </w:r>
      <w:r>
        <w:rPr>
          <w:rFonts w:ascii="仿宋_GB2312" w:eastAsia="仿宋_GB2312" w:hAnsi="仿宋_GB2312" w:cs="仿宋_GB2312" w:hint="eastAsia"/>
          <w:sz w:val="32"/>
          <w:szCs w:val="32"/>
        </w:rPr>
        <w:t>POP3/IMAP/SMTP/Exchange/CardDAV/CalDAV</w:t>
      </w:r>
      <w:r>
        <w:rPr>
          <w:rFonts w:ascii="仿宋_GB2312" w:eastAsia="仿宋_GB2312" w:hAnsi="仿宋_GB2312" w:cs="仿宋_GB2312" w:hint="eastAsia"/>
          <w:sz w:val="32"/>
          <w:szCs w:val="32"/>
        </w:rPr>
        <w:t>服务，显示第三方客户端使用，生成授权码，也可点击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POP3/SMTP</w:t>
      </w:r>
      <w:r>
        <w:rPr>
          <w:rFonts w:ascii="仿宋_GB2312" w:eastAsia="仿宋_GB2312" w:hAnsi="仿宋_GB2312" w:cs="仿宋_GB2312" w:hint="eastAsia"/>
          <w:sz w:val="32"/>
          <w:szCs w:val="32"/>
        </w:rPr>
        <w:t>服务右方的开启按钮，如图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1-6-3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所示。根据弹窗提示，发送短信到对应的号码进行验证，验证后页面上即显示邮箱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SMTP</w:t>
      </w:r>
      <w:r>
        <w:rPr>
          <w:rFonts w:ascii="仿宋_GB2312" w:eastAsia="仿宋_GB2312" w:hAnsi="仿宋_GB2312" w:cs="仿宋_GB2312" w:hint="eastAsia"/>
          <w:sz w:val="32"/>
          <w:szCs w:val="32"/>
        </w:rPr>
        <w:t>授权码，把它复制粘贴到软件对应填写框，点击确定即可。如图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1-6-4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所示。）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53" type="#_x0000_t75" style="width:450pt;height:264pt">
            <v:imagedata r:id="rId34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1-6-3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54" type="#_x0000_t75" style="width:432.75pt;height:282.75pt">
            <v:imagedata r:id="rId35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</w:pPr>
      <w:r>
        <w:t>图</w:t>
      </w:r>
      <w:r>
        <w:t xml:space="preserve"> 1-6-4</w:t>
      </w:r>
    </w:p>
    <w:p w:rsidR="00634CD0" w:rsidRDefault="00D322ED">
      <w:pPr>
        <w:pStyle w:val="a5"/>
        <w:spacing w:line="600" w:lineRule="exact"/>
        <w:ind w:firstLineChars="200" w:firstLine="640"/>
        <w:rPr>
          <w:rFonts w:ascii="仿宋" w:eastAsia="仿宋" w:hAnsi="仿宋"/>
          <w:sz w:val="30"/>
          <w:szCs w:val="30"/>
        </w:rPr>
      </w:pPr>
      <w:r>
        <w:rPr>
          <w:rFonts w:ascii="黑体" w:eastAsia="黑体" w:hAnsi="黑体"/>
          <w:sz w:val="32"/>
          <w:szCs w:val="32"/>
        </w:rPr>
        <w:t>二</w:t>
      </w:r>
      <w:r>
        <w:rPr>
          <w:rFonts w:ascii="黑体" w:eastAsia="黑体" w:hAnsi="黑体" w:hint="eastAsia"/>
          <w:sz w:val="32"/>
          <w:szCs w:val="32"/>
        </w:rPr>
        <w:t>、发票领购</w:t>
      </w:r>
      <w:r>
        <w:rPr>
          <w:rFonts w:ascii="黑体" w:eastAsia="黑体" w:hAnsi="黑体"/>
          <w:sz w:val="32"/>
          <w:szCs w:val="32"/>
        </w:rPr>
        <w:t>管理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包括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以下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个步骤：</w:t>
      </w:r>
      <w:r>
        <w:rPr>
          <w:rFonts w:ascii="仿宋_GB2312" w:eastAsia="仿宋_GB2312" w:hAnsi="仿宋_GB2312" w:cs="仿宋_GB2312" w:hint="eastAsia"/>
          <w:sz w:val="32"/>
          <w:szCs w:val="32"/>
        </w:rPr>
        <w:t>库存查询、发票网上申领、发票网上分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发。</w:t>
      </w:r>
    </w:p>
    <w:p w:rsidR="00634CD0" w:rsidRDefault="00D322ED">
      <w:pPr>
        <w:pStyle w:val="10"/>
        <w:spacing w:line="600" w:lineRule="exact"/>
        <w:ind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库存查询：</w:t>
      </w:r>
      <w:r>
        <w:rPr>
          <w:rFonts w:ascii="仿宋_GB2312" w:eastAsia="仿宋_GB2312" w:hAnsi="仿宋_GB2312" w:cs="仿宋_GB2312" w:hint="eastAsia"/>
          <w:sz w:val="32"/>
          <w:szCs w:val="32"/>
        </w:rPr>
        <w:t>查询税务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中可用的各段发票的库存信息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以方便用户掌握发票期末库存情况。如图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2-1-1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</w:pPr>
      <w:r>
        <w:pict>
          <v:shape id="_x0000_i1055" type="#_x0000_t75" style="width:453.75pt;height:341.25pt">
            <v:imagedata r:id="rId36" o:title=""/>
          </v:shape>
        </w:pict>
      </w:r>
    </w:p>
    <w:p w:rsidR="00634CD0" w:rsidRDefault="00D322ED">
      <w:pPr>
        <w:pStyle w:val="a5"/>
        <w:spacing w:line="360" w:lineRule="auto"/>
        <w:jc w:val="center"/>
      </w:pPr>
      <w:r>
        <w:t>图</w:t>
      </w:r>
      <w:r w:rsidR="00634CD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634CD0">
        <w:fldChar w:fldCharType="separate"/>
      </w:r>
      <w:r>
        <w:t>2</w:t>
      </w:r>
      <w:r w:rsidR="00634CD0">
        <w:fldChar w:fldCharType="end"/>
      </w:r>
      <w:r>
        <w:t>-1-1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发票网上申领：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登陆进入广东省电子税务局，点击“我要办税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发票使用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发票领用”进行发票领用，扫码刷脸完成后进入发票申请界面，点击“新增”，选择发票票种、录入发票领用份数等数据后，点击“提交”，系统提示保存成功，待主管税务</w:t>
      </w:r>
      <w:r w:rsidR="005D1A91">
        <w:rPr>
          <w:rFonts w:ascii="仿宋_GB2312" w:eastAsia="仿宋_GB2312" w:hAnsi="仿宋_GB2312" w:cs="仿宋_GB2312" w:hint="eastAsia"/>
          <w:sz w:val="32"/>
          <w:szCs w:val="32"/>
        </w:rPr>
        <w:t>机关</w:t>
      </w:r>
      <w:r>
        <w:rPr>
          <w:rFonts w:ascii="仿宋_GB2312" w:eastAsia="仿宋_GB2312" w:hAnsi="仿宋_GB2312" w:cs="仿宋_GB2312" w:hint="eastAsia"/>
          <w:sz w:val="32"/>
          <w:szCs w:val="32"/>
        </w:rPr>
        <w:t>受理通过后，即申领完成。</w:t>
      </w:r>
    </w:p>
    <w:p w:rsidR="00634CD0" w:rsidRDefault="00D322ED">
      <w:pPr>
        <w:pStyle w:val="10"/>
        <w:spacing w:line="360" w:lineRule="auto"/>
        <w:ind w:firstLine="643"/>
        <w:rPr>
          <w:rFonts w:ascii="仿宋" w:eastAsia="仿宋" w:hAnsi="仿宋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3.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发票网上分发：</w:t>
      </w:r>
      <w:r>
        <w:rPr>
          <w:rFonts w:ascii="仿宋_GB2312" w:eastAsia="仿宋_GB2312" w:hAnsi="仿宋_GB2312" w:cs="仿宋_GB2312" w:hint="eastAsia"/>
          <w:sz w:val="32"/>
          <w:szCs w:val="32"/>
        </w:rPr>
        <w:t>将企业的已领取但未</w:t>
      </w:r>
      <w:r>
        <w:rPr>
          <w:rFonts w:ascii="仿宋_GB2312" w:eastAsia="仿宋_GB2312" w:hAnsi="仿宋_GB2312" w:cs="仿宋_GB2312" w:hint="eastAsia"/>
          <w:sz w:val="32"/>
          <w:szCs w:val="32"/>
        </w:rPr>
        <w:t>写入税控设备的发票分发到税务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2-2-1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所示。进入税务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标签页，显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示当前纳税人的网上发票及税务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中可用发票库存信息。点击“查询”按钮，查出纳税人所有的未分发的和待分发的网络发票，同时显示税务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中的发票库存信息。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图片 45" o:spid="_x0000_i1056" type="#_x0000_t75" style="width:438.75pt;height:338.25pt">
            <v:imagedata r:id="rId37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2-</w:t>
      </w:r>
      <w:r>
        <w:rPr>
          <w:rFonts w:hint="eastAsia"/>
        </w:rPr>
        <w:t>2</w:t>
      </w:r>
      <w:r>
        <w:t>-1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在网络发票未分发信息查询结果中选择想要分发的发票，在待分发发票信息框中输入想分发的份数（不能超过剩余份数，且分发份数不能为零），点击“分发”按钮，</w:t>
      </w:r>
      <w:bookmarkStart w:id="1" w:name="_Hlk48729686"/>
      <w:r>
        <w:rPr>
          <w:rFonts w:ascii="仿宋_GB2312" w:eastAsia="仿宋_GB2312" w:hAnsi="仿宋_GB2312" w:cs="仿宋_GB2312" w:hint="eastAsia"/>
          <w:sz w:val="32"/>
          <w:szCs w:val="32"/>
        </w:rPr>
        <w:t>分发成功后，</w:t>
      </w:r>
      <w:bookmarkEnd w:id="1"/>
      <w:r>
        <w:rPr>
          <w:rFonts w:ascii="仿宋_GB2312" w:eastAsia="仿宋_GB2312" w:hAnsi="仿宋_GB2312" w:cs="仿宋_GB2312" w:hint="eastAsia"/>
          <w:sz w:val="32"/>
          <w:szCs w:val="32"/>
        </w:rPr>
        <w:t>软件自动查询显示发票已分发至当前税务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中，</w:t>
      </w:r>
      <w:bookmarkStart w:id="2" w:name="_Hlk48729709"/>
      <w:r>
        <w:rPr>
          <w:rFonts w:ascii="仿宋_GB2312" w:eastAsia="仿宋_GB2312" w:hAnsi="仿宋_GB2312" w:cs="仿宋_GB2312" w:hint="eastAsia"/>
          <w:sz w:val="32"/>
          <w:szCs w:val="32"/>
        </w:rPr>
        <w:t>发票状态为“可开票”，说明发票可正常使用</w:t>
      </w:r>
      <w:bookmarkEnd w:id="2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34CD0" w:rsidRDefault="00D322ED">
      <w:pPr>
        <w:widowControl/>
        <w:spacing w:line="600" w:lineRule="exact"/>
        <w:ind w:firstLineChars="200" w:firstLine="640"/>
        <w:jc w:val="left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32"/>
          <w:szCs w:val="40"/>
        </w:rPr>
        <w:t>三、增值税电子</w:t>
      </w:r>
      <w:r>
        <w:rPr>
          <w:rFonts w:ascii="黑体" w:eastAsia="黑体" w:hAnsi="黑体"/>
          <w:sz w:val="32"/>
          <w:szCs w:val="40"/>
        </w:rPr>
        <w:t>专用发票开具</w:t>
      </w:r>
    </w:p>
    <w:p w:rsidR="00634CD0" w:rsidRDefault="00D322ED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包括以下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个步骤：正数发票开具、发票查询、负数发票开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具。</w:t>
      </w:r>
    </w:p>
    <w:p w:rsidR="00634CD0" w:rsidRDefault="00D322ED">
      <w:pPr>
        <w:spacing w:line="60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正数发票开具：</w:t>
      </w:r>
      <w:r>
        <w:rPr>
          <w:rFonts w:ascii="仿宋_GB2312" w:eastAsia="仿宋_GB2312" w:hAnsi="仿宋_GB2312" w:cs="仿宋_GB2312" w:hint="eastAsia"/>
          <w:sz w:val="32"/>
          <w:szCs w:val="32"/>
        </w:rPr>
        <w:t>正数发票填开，选择增值税电子专用发票。如图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 w:rsidRPr="00634CD0">
        <w:rPr>
          <w:rFonts w:ascii="仿宋" w:eastAsia="仿宋" w:hAnsi="仿宋"/>
          <w:b/>
          <w:sz w:val="30"/>
          <w:szCs w:val="30"/>
        </w:rPr>
        <w:pict>
          <v:shape id="_x0000_i1057" type="#_x0000_t75" style="width:396.75pt;height:286.5pt">
            <v:imagedata r:id="rId38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b/>
          <w:sz w:val="30"/>
          <w:szCs w:val="30"/>
        </w:rPr>
      </w:pPr>
      <w:r>
        <w:t>图</w:t>
      </w:r>
      <w:r w:rsidR="00634CD0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634CD0">
        <w:fldChar w:fldCharType="separate"/>
      </w:r>
      <w:r>
        <w:t>3</w:t>
      </w:r>
      <w:r w:rsidR="00634CD0">
        <w:fldChar w:fldCharType="end"/>
      </w:r>
      <w:r>
        <w:t>-1-1</w:t>
      </w:r>
    </w:p>
    <w:p w:rsidR="00634CD0" w:rsidRDefault="00D322ED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首次开具需点击页面下方“目录设置”，如图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所示，在弹出框中指定发票文件存放目录，设置扫描时间间隔，点击“保存”即可。如图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lastRenderedPageBreak/>
        <w:pict>
          <v:rect id="Rectangle 3" o:spid="_x0000_s1058" style="position:absolute;left:0;text-align:left;margin-left:247.4pt;margin-top:277.2pt;width:43.2pt;height:23.05pt;z-index:3" o:preferrelative="t" filled="f" strokecolor="red" strokeweight="2.25pt">
            <v:stroke miterlimit="2"/>
            <v:textbox>
              <w:txbxContent>
                <w:p w:rsidR="00634CD0" w:rsidRDefault="00634CD0">
                  <w:pPr>
                    <w:jc w:val="center"/>
                  </w:pPr>
                </w:p>
              </w:txbxContent>
            </v:textbox>
          </v:rect>
        </w:pict>
      </w:r>
      <w:r w:rsidRPr="00634CD0">
        <w:rPr>
          <w:rFonts w:ascii="仿宋" w:eastAsia="仿宋" w:hAnsi="仿宋"/>
          <w:sz w:val="30"/>
          <w:szCs w:val="30"/>
        </w:rPr>
        <w:pict>
          <v:shape id="图片 13" o:spid="_x0000_i1058" type="#_x0000_t75" style="width:396.75pt;height:295.5pt">
            <v:imagedata r:id="rId39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3-1-2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59" type="#_x0000_t75" style="width:396.75pt;height:196.5pt">
            <v:imagedata r:id="rId40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3-1-3</w:t>
      </w:r>
    </w:p>
    <w:p w:rsidR="00634CD0" w:rsidRDefault="00D322ED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此处设置的“导入文件目录、备份文件目录、结果文件目录”与开具电子普票功能类似。</w:t>
      </w:r>
    </w:p>
    <w:p w:rsidR="00634CD0" w:rsidRDefault="00D322ED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按照实际情况选择确认征税方式，包括普通征税、差额征税、减按征税。如图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lastRenderedPageBreak/>
        <w:pict>
          <v:rect id="Rectangle 2" o:spid="_x0000_s1061" style="position:absolute;left:0;text-align:left;margin-left:136.55pt;margin-top:43.9pt;width:54pt;height:20.2pt;z-index:2" o:preferrelative="t" filled="f" strokecolor="red" strokeweight="2.25pt">
            <v:stroke miterlimit="2"/>
            <v:textbox>
              <w:txbxContent>
                <w:p w:rsidR="00634CD0" w:rsidRDefault="00634CD0">
                  <w:pPr>
                    <w:jc w:val="center"/>
                  </w:pPr>
                </w:p>
              </w:txbxContent>
            </v:textbox>
          </v:rect>
        </w:pict>
      </w:r>
      <w:r w:rsidRPr="00634CD0">
        <w:rPr>
          <w:rFonts w:ascii="仿宋" w:eastAsia="仿宋" w:hAnsi="仿宋"/>
          <w:sz w:val="30"/>
          <w:szCs w:val="30"/>
        </w:rPr>
        <w:pict>
          <v:shape id="_x0000_i1060" type="#_x0000_t75" style="width:444.75pt;height:333.75pt">
            <v:imagedata r:id="rId41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3-1-4</w:t>
      </w:r>
    </w:p>
    <w:p w:rsidR="00634CD0" w:rsidRDefault="00D322ED">
      <w:pPr>
        <w:spacing w:line="360" w:lineRule="auto"/>
        <w:ind w:firstLineChars="200" w:firstLine="602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购货单位</w:t>
      </w:r>
      <w:r>
        <w:rPr>
          <w:rFonts w:ascii="仿宋" w:eastAsia="仿宋" w:hAnsi="仿宋" w:hint="eastAsia"/>
          <w:b/>
          <w:sz w:val="30"/>
          <w:szCs w:val="30"/>
        </w:rPr>
        <w:t>栏</w:t>
      </w:r>
      <w:r>
        <w:rPr>
          <w:rFonts w:ascii="仿宋" w:eastAsia="仿宋" w:hAnsi="仿宋"/>
          <w:b/>
          <w:sz w:val="30"/>
          <w:szCs w:val="30"/>
        </w:rPr>
        <w:t>填写</w:t>
      </w:r>
      <w:r>
        <w:rPr>
          <w:rFonts w:ascii="仿宋" w:eastAsia="仿宋" w:hAnsi="仿宋" w:hint="eastAsia"/>
          <w:sz w:val="30"/>
          <w:szCs w:val="30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在填开界面手动输入购货单位信息，或者双击选择之前设置好的客户编码。</w:t>
      </w:r>
    </w:p>
    <w:p w:rsidR="00634CD0" w:rsidRDefault="00D322ED">
      <w:pPr>
        <w:pStyle w:val="10"/>
        <w:numPr>
          <w:ilvl w:val="0"/>
          <w:numId w:val="2"/>
        </w:numPr>
        <w:spacing w:line="600" w:lineRule="exact"/>
        <w:ind w:left="0" w:firstLineChars="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名称：单位全称（不得漏字，错别字）</w:t>
      </w:r>
    </w:p>
    <w:p w:rsidR="00634CD0" w:rsidRDefault="00D322ED">
      <w:pPr>
        <w:pStyle w:val="10"/>
        <w:numPr>
          <w:ilvl w:val="0"/>
          <w:numId w:val="2"/>
        </w:numPr>
        <w:spacing w:line="600" w:lineRule="exact"/>
        <w:ind w:left="0" w:firstLineChars="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纳税人识别号：统一社会信用代码</w:t>
      </w:r>
    </w:p>
    <w:p w:rsidR="00634CD0" w:rsidRDefault="00D322ED">
      <w:pPr>
        <w:pStyle w:val="10"/>
        <w:numPr>
          <w:ilvl w:val="0"/>
          <w:numId w:val="2"/>
        </w:numPr>
        <w:spacing w:line="600" w:lineRule="exact"/>
        <w:ind w:left="0" w:firstLineChars="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地址、电话：注册地址（非经营地址）及在税务机关登记的电话</w:t>
      </w:r>
    </w:p>
    <w:p w:rsidR="00634CD0" w:rsidRDefault="00D322ED">
      <w:pPr>
        <w:pStyle w:val="10"/>
        <w:numPr>
          <w:ilvl w:val="0"/>
          <w:numId w:val="2"/>
        </w:numPr>
        <w:spacing w:line="600" w:lineRule="exact"/>
        <w:ind w:left="0" w:firstLineChars="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开户行及账号：企业基本账户开户行及账号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货物或应税劳务名称栏填写</w:t>
      </w:r>
      <w:r>
        <w:rPr>
          <w:rFonts w:ascii="仿宋_GB2312" w:eastAsia="仿宋_GB2312" w:hAnsi="仿宋_GB2312" w:cs="仿宋_GB2312" w:hint="eastAsia"/>
          <w:sz w:val="32"/>
          <w:szCs w:val="32"/>
        </w:rPr>
        <w:t>：双击选择对应的商品编码，显示出所需要开具的商品信息，填入数量、单价，生成金额、选择与实际业务相符合的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增值税税率</w:t>
      </w:r>
      <w:r>
        <w:rPr>
          <w:rFonts w:ascii="仿宋_GB2312" w:eastAsia="仿宋_GB2312" w:hAnsi="仿宋_GB2312" w:cs="仿宋_GB2312" w:hint="eastAsia"/>
          <w:sz w:val="32"/>
          <w:szCs w:val="32"/>
        </w:rPr>
        <w:t>，生成税额，如需开具多个商品，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可点击上方“新增行”按钮增加商品行。不需要可选择后点击“删除行”。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注意：</w:t>
      </w:r>
      <w:r>
        <w:rPr>
          <w:rFonts w:ascii="仿宋_GB2312" w:eastAsia="仿宋_GB2312" w:hAnsi="仿宋_GB2312" w:cs="仿宋_GB2312" w:hint="eastAsia"/>
          <w:sz w:val="32"/>
          <w:szCs w:val="32"/>
        </w:rPr>
        <w:t>增值税电子专用发票最多支持开具</w:t>
      </w:r>
      <w:r>
        <w:rPr>
          <w:rFonts w:ascii="仿宋_GB2312" w:eastAsia="仿宋_GB2312" w:hAnsi="仿宋_GB2312" w:cs="仿宋_GB2312" w:hint="eastAsia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条。</w:t>
      </w:r>
    </w:p>
    <w:p w:rsidR="00634CD0" w:rsidRDefault="00D322ED">
      <w:pPr>
        <w:tabs>
          <w:tab w:val="left" w:pos="18"/>
        </w:tabs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其他信息填写：</w:t>
      </w:r>
      <w:r>
        <w:rPr>
          <w:rFonts w:ascii="仿宋_GB2312" w:eastAsia="仿宋_GB2312" w:hAnsi="仿宋_GB2312" w:cs="仿宋_GB2312" w:hint="eastAsia"/>
          <w:sz w:val="32"/>
          <w:szCs w:val="32"/>
        </w:rPr>
        <w:t>销方信息将自动带出；备注信息需根据实际情况及发票填开要求填写；收款人和复核人信息可选择或填写；开票人姓名根据登录的操作员账号自动生成，不可更改。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确认票面信息无误，点击界面下方“开具”按钮，完成发票开具。如图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3-1-5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所示。可根据实际需要选择以二维码或者发送邮件的方式，将已开具好的发票交付购方。</w:t>
      </w:r>
    </w:p>
    <w:p w:rsidR="00634CD0" w:rsidRDefault="00634CD0">
      <w:pPr>
        <w:tabs>
          <w:tab w:val="left" w:pos="18"/>
        </w:tabs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1" type="#_x0000_t75" style="width:396.75pt;height:294pt">
            <v:imagedata r:id="rId42" o:title=""/>
          </v:shape>
        </w:pict>
      </w:r>
    </w:p>
    <w:p w:rsidR="00634CD0" w:rsidRDefault="00D322ED">
      <w:pPr>
        <w:pStyle w:val="a5"/>
        <w:tabs>
          <w:tab w:val="left" w:pos="18"/>
        </w:tabs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3-1-5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发票查询：</w:t>
      </w:r>
      <w:r>
        <w:rPr>
          <w:rFonts w:ascii="仿宋_GB2312" w:eastAsia="仿宋_GB2312" w:hAnsi="仿宋_GB2312" w:cs="仿宋_GB2312" w:hint="eastAsia"/>
          <w:sz w:val="32"/>
          <w:szCs w:val="32"/>
        </w:rPr>
        <w:t>已开发票查询中，选择对应发票类型增值税电子专用发票，查询后确认发票状态为已上传。如图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3-2-1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tabs>
          <w:tab w:val="left" w:pos="18"/>
        </w:tabs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634CD0" w:rsidRDefault="00634CD0">
      <w:pPr>
        <w:tabs>
          <w:tab w:val="left" w:pos="18"/>
        </w:tabs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62" type="#_x0000_t75" style="width:396.75pt;height:288.75pt">
            <v:imagedata r:id="rId43" o:title=""/>
          </v:shape>
        </w:pict>
      </w:r>
    </w:p>
    <w:p w:rsidR="00634CD0" w:rsidRDefault="00D322ED">
      <w:pPr>
        <w:pStyle w:val="a5"/>
        <w:tabs>
          <w:tab w:val="left" w:pos="18"/>
        </w:tabs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3-2-1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点击右侧“查看原票”，可以选择界面下方的“下载”按钮，将电子发票版式文件保存到指定的文件夹。如图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3-2-2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tabs>
          <w:tab w:val="left" w:pos="18"/>
        </w:tabs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3" type="#_x0000_t75" style="width:382.5pt;height:278.25pt">
            <v:imagedata r:id="rId44" o:title=""/>
          </v:shape>
        </w:pict>
      </w:r>
    </w:p>
    <w:p w:rsidR="00634CD0" w:rsidRDefault="00D322ED">
      <w:pPr>
        <w:pStyle w:val="a5"/>
        <w:tabs>
          <w:tab w:val="left" w:pos="18"/>
        </w:tabs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lastRenderedPageBreak/>
        <w:t>图</w:t>
      </w:r>
      <w:r>
        <w:t xml:space="preserve"> 3-2-2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这里也可点击“二维码”或“发送邮件”按钮，进行电子发票版式文件交付。购方扫描销方提供的二维码或点击邮件中版式文件下载</w:t>
      </w:r>
      <w:r>
        <w:rPr>
          <w:rFonts w:ascii="仿宋_GB2312" w:eastAsia="仿宋_GB2312" w:hAnsi="仿宋_GB2312" w:cs="仿宋_GB2312" w:hint="eastAsia"/>
          <w:sz w:val="32"/>
          <w:szCs w:val="32"/>
        </w:rPr>
        <w:t>URL</w:t>
      </w:r>
      <w:r>
        <w:rPr>
          <w:rFonts w:ascii="仿宋_GB2312" w:eastAsia="仿宋_GB2312" w:hAnsi="仿宋_GB2312" w:cs="仿宋_GB2312" w:hint="eastAsia"/>
          <w:sz w:val="32"/>
          <w:szCs w:val="32"/>
        </w:rPr>
        <w:t>链接地址，进行预览、下载电子发票版式文件和验证签章。如图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3-2-3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tabs>
          <w:tab w:val="left" w:pos="312"/>
        </w:tabs>
        <w:spacing w:line="360" w:lineRule="auto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4" type="#_x0000_t75" style="width:459pt;height:245.25pt">
            <v:imagedata r:id="rId45" o:title=""/>
          </v:shape>
        </w:pict>
      </w:r>
    </w:p>
    <w:p w:rsidR="00634CD0" w:rsidRDefault="00D322ED">
      <w:pPr>
        <w:pStyle w:val="a5"/>
        <w:tabs>
          <w:tab w:val="left" w:pos="312"/>
        </w:tabs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3-2-3</w:t>
      </w:r>
    </w:p>
    <w:p w:rsidR="00634CD0" w:rsidRDefault="00D322ED">
      <w:pPr>
        <w:tabs>
          <w:tab w:val="left" w:pos="18"/>
        </w:tabs>
        <w:spacing w:line="360" w:lineRule="auto"/>
        <w:ind w:firstLineChars="200" w:firstLine="643"/>
        <w:jc w:val="left"/>
        <w:rPr>
          <w:rFonts w:ascii="仿宋" w:eastAsia="仿宋" w:hAnsi="仿宋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3.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负数发票开具：</w:t>
      </w:r>
      <w:r>
        <w:rPr>
          <w:rFonts w:ascii="仿宋_GB2312" w:eastAsia="仿宋_GB2312" w:hAnsi="仿宋_GB2312" w:cs="仿宋_GB2312" w:hint="eastAsia"/>
          <w:sz w:val="32"/>
          <w:szCs w:val="32"/>
        </w:rPr>
        <w:t>如果发生销货退回、开</w:t>
      </w:r>
      <w:r>
        <w:rPr>
          <w:rFonts w:ascii="仿宋_GB2312" w:eastAsia="仿宋_GB2312" w:hAnsi="仿宋_GB2312" w:cs="仿宋_GB2312" w:hint="eastAsia"/>
          <w:sz w:val="32"/>
          <w:szCs w:val="32"/>
        </w:rPr>
        <w:t>票有误、应税服务终止等情形，需开具负数发票进行冲销。如图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tabs>
          <w:tab w:val="left" w:pos="18"/>
        </w:tabs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b/>
          <w:sz w:val="30"/>
          <w:szCs w:val="30"/>
        </w:rPr>
        <w:pict>
          <v:shape id="_x0000_i1065" type="#_x0000_t75" style="width:324pt;height:170.25pt">
            <v:imagedata r:id="rId46" o:title="" cropbottom="19825f"/>
          </v:shape>
        </w:pict>
      </w:r>
    </w:p>
    <w:p w:rsidR="00634CD0" w:rsidRDefault="00D322ED">
      <w:pPr>
        <w:pStyle w:val="a5"/>
        <w:tabs>
          <w:tab w:val="left" w:pos="312"/>
        </w:tabs>
        <w:spacing w:line="360" w:lineRule="auto"/>
        <w:jc w:val="center"/>
      </w:pPr>
      <w:r>
        <w:t>图</w:t>
      </w:r>
      <w:r>
        <w:t xml:space="preserve"> 3-3-1</w:t>
      </w:r>
    </w:p>
    <w:p w:rsidR="00634CD0" w:rsidRDefault="00D322ED">
      <w:pPr>
        <w:tabs>
          <w:tab w:val="left" w:pos="18"/>
        </w:tabs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点击“红字信息表”中“增值税专用发票红字信息表填开”，弹出开具红字发票信息选择页面，提供两种申请方式：购买方申请和销售方申请。如图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6" type="#_x0000_t75" style="width:396.75pt;height:298.5pt">
            <v:imagedata r:id="rId47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3-3-2</w:t>
      </w:r>
    </w:p>
    <w:p w:rsidR="00634CD0" w:rsidRDefault="00D322ED">
      <w:pPr>
        <w:spacing w:line="360" w:lineRule="auto"/>
        <w:ind w:firstLineChars="200" w:firstLine="643"/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购买方填开红字信息表。</w:t>
      </w:r>
      <w:r>
        <w:rPr>
          <w:rFonts w:ascii="仿宋_GB2312" w:eastAsia="仿宋_GB2312" w:hAnsi="仿宋_GB2312" w:cs="仿宋_GB2312" w:hint="eastAsia"/>
          <w:sz w:val="32"/>
          <w:szCs w:val="32"/>
        </w:rPr>
        <w:t>根据对应蓝字专用发票抵扣增值税销项税额情况，分已抵扣和未抵扣两种方式：选择已抵扣，不需要填写对应蓝字发票代码和发票号码，直接点击“下一步”。选择未抵扣，需填写蓝字发票代码和号码，选择发票填开日期，点击“下一步”，进入填开界面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所示。购方信息自动带出不可修改，其他信息根据原蓝字发票进行填写，确认无误，点击“上传”，如图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67" type="#_x0000_t75" style="width:408.75pt;height:307.5pt">
            <v:imagedata r:id="rId48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</w:pPr>
      <w:r>
        <w:t>图</w:t>
      </w:r>
      <w:r>
        <w:t xml:space="preserve"> 3-3-3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8" type="#_x0000_t75" style="width:410.25pt;height:306pt">
            <v:imagedata r:id="rId49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3-3-4</w:t>
      </w:r>
    </w:p>
    <w:p w:rsidR="00634CD0" w:rsidRDefault="00D322ED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销售方申请填开红字信息表。</w:t>
      </w:r>
      <w:r>
        <w:rPr>
          <w:rFonts w:ascii="仿宋_GB2312" w:eastAsia="仿宋_GB2312" w:hAnsi="仿宋_GB2312" w:cs="仿宋_GB2312" w:hint="eastAsia"/>
          <w:sz w:val="32"/>
          <w:szCs w:val="32"/>
        </w:rPr>
        <w:t>需填写蓝字发票代码和号码，选择发票填开日期，点击“下一步”，如图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69" type="#_x0000_t75" style="width:396.75pt;height:298.5pt">
            <v:imagedata r:id="rId50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</w:t>
      </w:r>
      <w:r>
        <w:t>3-5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数据库中有对应蓝字发票，进入信息表填开界面时，系统会自动填写信息表信息；数据库中无对应蓝字发票信息的，进入信息表填开界面时，销方信息自动带出不可修改，其他信息需要进行手工填写，确认无误，点击“上传”。红字发票信息表比对信息无误，系统将提示“审核通过”，点击“确认”即可继续进行负数发票填开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3-3-6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70" type="#_x0000_t75" style="width:396.75pt;height:294pt">
            <v:imagedata r:id="rId51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3-3-6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在“增值税专用发票红字信息表查询”中查询出待开具的负数增值税电子专用发票信息，在对应的红字发票信息表后点击“进入开具”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3-3-7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进行增值税电子专用负数发票开具。负数发票开具页面如图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3-3-8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lastRenderedPageBreak/>
        <w:pict>
          <v:shape id="_x0000_i1071" type="#_x0000_t75" style="width:396.75pt;height:288.75pt">
            <v:imagedata r:id="rId52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3-3-7</w:t>
      </w:r>
    </w:p>
    <w:p w:rsidR="00634CD0" w:rsidRDefault="00634CD0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2" type="#_x0000_t75" style="width:396.75pt;height:292.5pt">
            <v:imagedata r:id="rId53" o:title=""/>
          </v:shape>
        </w:pict>
      </w:r>
    </w:p>
    <w:p w:rsidR="00634CD0" w:rsidRDefault="00D322ED">
      <w:pPr>
        <w:pStyle w:val="a5"/>
        <w:spacing w:line="360" w:lineRule="auto"/>
        <w:ind w:firstLineChars="200" w:firstLine="400"/>
        <w:jc w:val="center"/>
      </w:pPr>
      <w:r>
        <w:t>图</w:t>
      </w:r>
      <w:r>
        <w:t xml:space="preserve"> 3-3-8</w:t>
      </w:r>
    </w:p>
    <w:p w:rsidR="00634CD0" w:rsidRDefault="00D322ED">
      <w:pPr>
        <w:pStyle w:val="a5"/>
        <w:spacing w:line="60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四、汇总</w:t>
      </w:r>
      <w:r>
        <w:rPr>
          <w:rFonts w:ascii="黑体" w:eastAsia="黑体" w:hAnsi="黑体"/>
          <w:sz w:val="32"/>
          <w:szCs w:val="32"/>
        </w:rPr>
        <w:t>上传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包括以下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个步骤：汇总上传和反写监控。</w:t>
      </w:r>
    </w:p>
    <w:p w:rsidR="00634CD0" w:rsidRDefault="00D322ED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征期，纳税人需要通过互联网进行发票汇总上传。软件支持登录自动汇总上传，并在右下方弹窗提示汇总上报情况，如图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所示。点击“我要查看”，弹出汇总明细页面，如图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4-1-2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 w:rsidP="005D1A91">
      <w:pPr>
        <w:spacing w:line="360" w:lineRule="auto"/>
        <w:ind w:firstLineChars="450" w:firstLine="13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</w:r>
      <w:r>
        <w:rPr>
          <w:rFonts w:ascii="仿宋" w:eastAsia="仿宋" w:hAnsi="仿宋"/>
          <w:sz w:val="30"/>
          <w:szCs w:val="30"/>
        </w:rPr>
        <w:pict>
          <v:group id="组合 5" o:spid="_x0000_s1075" style="width:320.1pt;height:222.95pt;mso-position-horizontal-relative:char;mso-position-vertical-relative:line" coordsize="67181,48734">
            <o:lock v:ext="edit" aspectratio="t"/>
            <v:shape id="Picture 8" o:spid="_x0000_s1076" type="#_x0000_t75" style="position:absolute;width:67181;height:48734" o:preferrelative="f">
              <v:imagedata r:id="rId54" o:title=""/>
            </v:shape>
            <v:shape id="Picture 9" o:spid="_x0000_s1077" type="#_x0000_t75" style="position:absolute;left:18266;top:22958;width:48915;height:24800">
              <v:imagedata r:id="rId55" o:title=""/>
            </v:shape>
            <w10:anchorlock/>
          </v:group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4-1-1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3" type="#_x0000_t75" style="width:323.25pt;height:232.5pt">
            <v:imagedata r:id="rId56" o:title="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4-1-2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上传成功后进入申报系统完成申报，再次登录开票软件，系统将自动操作反写监控。如需手工操作，需要进入汇总上传页面。如图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4" type="#_x0000_t75" style="width:396pt;height:156.75pt">
            <v:imagedata r:id="rId57" o:title="" cropbottom="29699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4-1-3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点击“上报汇总”前，先确认税务</w:t>
      </w:r>
      <w:r>
        <w:rPr>
          <w:rFonts w:ascii="仿宋_GB2312" w:eastAsia="仿宋_GB2312" w:hAnsi="仿宋_GB2312" w:cs="仿宋_GB2312" w:hint="eastAsia"/>
          <w:sz w:val="32"/>
          <w:szCs w:val="32"/>
        </w:rPr>
        <w:t>UKey</w:t>
      </w:r>
      <w:r>
        <w:rPr>
          <w:rFonts w:ascii="仿宋_GB2312" w:eastAsia="仿宋_GB2312" w:hAnsi="仿宋_GB2312" w:cs="仿宋_GB2312" w:hint="eastAsia"/>
          <w:sz w:val="32"/>
          <w:szCs w:val="32"/>
        </w:rPr>
        <w:t>是否一直在同一电脑上开票，如在多台电脑上开过票，需进行“发票同步”，数据恢复成功后，再点击“上报汇总”，然后在弹出框中点击“确认”即可。如图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5" type="#_x0000_t75" style="width:396.75pt;height:237pt">
            <v:imagedata r:id="rId58" o:title="" cropbottom="11338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lastRenderedPageBreak/>
        <w:t>图</w:t>
      </w:r>
      <w:r>
        <w:t xml:space="preserve"> 4-1-4</w:t>
      </w:r>
    </w:p>
    <w:p w:rsidR="00634CD0" w:rsidRDefault="00D322E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待完成申报操作后，再点击“反写监控”，在弹出框中点击“确认”，如图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4-1-5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所示。提示反写成功即可。如图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4-1-6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6" type="#_x0000_t75" style="width:384.75pt;height:226.5pt">
            <v:imagedata r:id="rId59" o:title="" cropbottom="12137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4-1-5</w:t>
      </w:r>
    </w:p>
    <w:p w:rsidR="00634CD0" w:rsidRDefault="00634CD0">
      <w:pPr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634CD0">
        <w:rPr>
          <w:rFonts w:ascii="仿宋" w:eastAsia="仿宋" w:hAnsi="仿宋"/>
          <w:sz w:val="30"/>
          <w:szCs w:val="30"/>
        </w:rPr>
        <w:pict>
          <v:shape id="_x0000_i1077" type="#_x0000_t75" style="width:381pt;height:225.75pt">
            <v:imagedata r:id="rId60" o:title="" cropbottom="11811f"/>
          </v:shape>
        </w:pict>
      </w:r>
    </w:p>
    <w:p w:rsidR="00634CD0" w:rsidRDefault="00D322ED">
      <w:pPr>
        <w:pStyle w:val="a5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>
        <w:t>图</w:t>
      </w:r>
      <w:r>
        <w:t xml:space="preserve"> 4-1-6</w:t>
      </w:r>
    </w:p>
    <w:sectPr w:rsidR="00634CD0" w:rsidSect="00634CD0">
      <w:footerReference w:type="default" r:id="rId61"/>
      <w:pgSz w:w="11906" w:h="16838"/>
      <w:pgMar w:top="1440" w:right="1474" w:bottom="1440" w:left="1474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2ED" w:rsidRDefault="00D322ED" w:rsidP="00634CD0">
      <w:r>
        <w:separator/>
      </w:r>
    </w:p>
  </w:endnote>
  <w:endnote w:type="continuationSeparator" w:id="1">
    <w:p w:rsidR="00D322ED" w:rsidRDefault="00D322ED" w:rsidP="00634C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Times New Roman"/>
    <w:charset w:val="00"/>
    <w:family w:val="auto"/>
    <w:pitch w:val="default"/>
    <w:sig w:usb0="00000000" w:usb1="00000000" w:usb2="00000008" w:usb3="00000000" w:csb0="000001FF" w:csb1="00000000"/>
  </w:font>
  <w:font w:name="方正黑体_GBK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CD0" w:rsidRDefault="00634CD0">
    <w:pPr>
      <w:pStyle w:val="a7"/>
      <w:jc w:val="center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D322ED"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D003DB" w:rsidRPr="00D003DB">
      <w:rPr>
        <w:rFonts w:ascii="宋体" w:hAnsi="宋体"/>
        <w:noProof/>
        <w:sz w:val="28"/>
        <w:szCs w:val="28"/>
        <w:lang w:val="zh-CN"/>
      </w:rPr>
      <w:t>-</w:t>
    </w:r>
    <w:r w:rsidR="00D003DB">
      <w:rPr>
        <w:rFonts w:ascii="宋体" w:hAnsi="宋体"/>
        <w:noProof/>
        <w:sz w:val="28"/>
        <w:szCs w:val="28"/>
      </w:rPr>
      <w:t xml:space="preserve"> 16 -</w:t>
    </w:r>
    <w:r>
      <w:rPr>
        <w:rFonts w:ascii="宋体" w:hAnsi="宋体"/>
        <w:sz w:val="28"/>
        <w:szCs w:val="28"/>
      </w:rPr>
      <w:fldChar w:fldCharType="end"/>
    </w:r>
  </w:p>
  <w:p w:rsidR="00634CD0" w:rsidRDefault="00634C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2ED" w:rsidRDefault="00D322ED" w:rsidP="00634CD0">
      <w:r>
        <w:separator/>
      </w:r>
    </w:p>
  </w:footnote>
  <w:footnote w:type="continuationSeparator" w:id="1">
    <w:p w:rsidR="00D322ED" w:rsidRDefault="00D322ED" w:rsidP="00634C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7CE60"/>
    <w:multiLevelType w:val="singleLevel"/>
    <w:tmpl w:val="38A7CE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FF7C783"/>
    <w:multiLevelType w:val="singleLevel"/>
    <w:tmpl w:val="5FF7C783"/>
    <w:lvl w:ilvl="0">
      <w:start w:val="6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DBB"/>
    <w:rsid w:val="B7D7488B"/>
    <w:rsid w:val="FEDD2299"/>
    <w:rsid w:val="00020C1D"/>
    <w:rsid w:val="00030760"/>
    <w:rsid w:val="00054210"/>
    <w:rsid w:val="00072607"/>
    <w:rsid w:val="0007379E"/>
    <w:rsid w:val="00101CC3"/>
    <w:rsid w:val="001A1B9E"/>
    <w:rsid w:val="001C396D"/>
    <w:rsid w:val="001C6E9D"/>
    <w:rsid w:val="001F61B4"/>
    <w:rsid w:val="00247C94"/>
    <w:rsid w:val="002A55C8"/>
    <w:rsid w:val="002C50BB"/>
    <w:rsid w:val="002D1F7B"/>
    <w:rsid w:val="003415FA"/>
    <w:rsid w:val="00341CA0"/>
    <w:rsid w:val="0036426A"/>
    <w:rsid w:val="00384622"/>
    <w:rsid w:val="00385D69"/>
    <w:rsid w:val="003A7B3C"/>
    <w:rsid w:val="003E5A0E"/>
    <w:rsid w:val="00423F44"/>
    <w:rsid w:val="0043490A"/>
    <w:rsid w:val="00460106"/>
    <w:rsid w:val="0046012B"/>
    <w:rsid w:val="0046097C"/>
    <w:rsid w:val="00490128"/>
    <w:rsid w:val="004C1A2D"/>
    <w:rsid w:val="00547F20"/>
    <w:rsid w:val="0058619F"/>
    <w:rsid w:val="005A2943"/>
    <w:rsid w:val="005C2133"/>
    <w:rsid w:val="005D1A91"/>
    <w:rsid w:val="005E1042"/>
    <w:rsid w:val="005E2CB5"/>
    <w:rsid w:val="00634AAE"/>
    <w:rsid w:val="00634CD0"/>
    <w:rsid w:val="00644D66"/>
    <w:rsid w:val="006A2A28"/>
    <w:rsid w:val="006A49CD"/>
    <w:rsid w:val="006B6B30"/>
    <w:rsid w:val="00704FD8"/>
    <w:rsid w:val="007164EE"/>
    <w:rsid w:val="00754501"/>
    <w:rsid w:val="00777CD2"/>
    <w:rsid w:val="007A28A2"/>
    <w:rsid w:val="00820B5F"/>
    <w:rsid w:val="00824221"/>
    <w:rsid w:val="008447B9"/>
    <w:rsid w:val="00860681"/>
    <w:rsid w:val="00862E7D"/>
    <w:rsid w:val="00865E38"/>
    <w:rsid w:val="008F6AFC"/>
    <w:rsid w:val="00905AEC"/>
    <w:rsid w:val="00920B48"/>
    <w:rsid w:val="00942CE1"/>
    <w:rsid w:val="009472EF"/>
    <w:rsid w:val="00960B2A"/>
    <w:rsid w:val="00A76E25"/>
    <w:rsid w:val="00AE452D"/>
    <w:rsid w:val="00AF254D"/>
    <w:rsid w:val="00B76221"/>
    <w:rsid w:val="00B81F9C"/>
    <w:rsid w:val="00BF5FF4"/>
    <w:rsid w:val="00C01616"/>
    <w:rsid w:val="00C42E53"/>
    <w:rsid w:val="00CF732E"/>
    <w:rsid w:val="00D003DB"/>
    <w:rsid w:val="00D077DD"/>
    <w:rsid w:val="00D322ED"/>
    <w:rsid w:val="00D33F4D"/>
    <w:rsid w:val="00D36384"/>
    <w:rsid w:val="00D6653B"/>
    <w:rsid w:val="00D75F26"/>
    <w:rsid w:val="00DC6009"/>
    <w:rsid w:val="00DF024E"/>
    <w:rsid w:val="00E027DC"/>
    <w:rsid w:val="00E778BE"/>
    <w:rsid w:val="00E86DBB"/>
    <w:rsid w:val="00FB4466"/>
    <w:rsid w:val="00FE3B91"/>
    <w:rsid w:val="022E3FCB"/>
    <w:rsid w:val="06621893"/>
    <w:rsid w:val="07AE6BC7"/>
    <w:rsid w:val="0CD0741C"/>
    <w:rsid w:val="11FC1ED6"/>
    <w:rsid w:val="12421696"/>
    <w:rsid w:val="153FF1F9"/>
    <w:rsid w:val="250C1B91"/>
    <w:rsid w:val="27690BB5"/>
    <w:rsid w:val="3E954FBB"/>
    <w:rsid w:val="3F010E68"/>
    <w:rsid w:val="5BC443F8"/>
    <w:rsid w:val="5F4C5CE4"/>
    <w:rsid w:val="661744E4"/>
    <w:rsid w:val="6A000193"/>
    <w:rsid w:val="6AE77FBD"/>
    <w:rsid w:val="6B91448A"/>
    <w:rsid w:val="70195F51"/>
    <w:rsid w:val="743E0F78"/>
    <w:rsid w:val="78F44B29"/>
    <w:rsid w:val="7CBA0C05"/>
    <w:rsid w:val="7FB7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 w:qFormat="1"/>
    <w:lsdException w:name="header" w:semiHidden="0" w:uiPriority="99" w:qFormat="1"/>
    <w:lsdException w:name="footer" w:semiHidden="0" w:uiPriority="99" w:qFormat="1"/>
    <w:lsdException w:name="caption" w:semiHidden="0" w:qFormat="1"/>
    <w:lsdException w:name="annotation reference" w:semiHidden="0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CD0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34CD0"/>
    <w:pPr>
      <w:keepNext/>
      <w:keepLines/>
      <w:spacing w:line="576" w:lineRule="auto"/>
      <w:outlineLvl w:val="0"/>
    </w:pPr>
    <w:rPr>
      <w:b/>
      <w:kern w:val="4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634CD0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634CD0"/>
    <w:pPr>
      <w:jc w:val="left"/>
    </w:pPr>
  </w:style>
  <w:style w:type="paragraph" w:styleId="a5">
    <w:name w:val="caption"/>
    <w:basedOn w:val="a"/>
    <w:next w:val="a"/>
    <w:unhideWhenUsed/>
    <w:qFormat/>
    <w:rsid w:val="00634CD0"/>
    <w:rPr>
      <w:rFonts w:ascii="DejaVu Sans" w:eastAsia="方正黑体_GBK" w:hAnsi="DejaVu Sans"/>
      <w:sz w:val="20"/>
    </w:rPr>
  </w:style>
  <w:style w:type="paragraph" w:styleId="a6">
    <w:name w:val="Balloon Text"/>
    <w:basedOn w:val="a"/>
    <w:link w:val="Char1"/>
    <w:uiPriority w:val="99"/>
    <w:unhideWhenUsed/>
    <w:qFormat/>
    <w:rsid w:val="00634CD0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rsid w:val="00634C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rsid w:val="00634C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annotation reference"/>
    <w:basedOn w:val="a0"/>
    <w:uiPriority w:val="99"/>
    <w:unhideWhenUsed/>
    <w:rsid w:val="00634CD0"/>
    <w:rPr>
      <w:sz w:val="21"/>
      <w:szCs w:val="21"/>
    </w:rPr>
  </w:style>
  <w:style w:type="paragraph" w:customStyle="1" w:styleId="10">
    <w:name w:val="列出段落1"/>
    <w:basedOn w:val="a"/>
    <w:uiPriority w:val="99"/>
    <w:qFormat/>
    <w:rsid w:val="00634CD0"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634CD0"/>
    <w:rPr>
      <w:b/>
      <w:kern w:val="44"/>
      <w:sz w:val="36"/>
      <w:szCs w:val="24"/>
    </w:rPr>
  </w:style>
  <w:style w:type="character" w:customStyle="1" w:styleId="Char1">
    <w:name w:val="批注框文本 Char"/>
    <w:basedOn w:val="a0"/>
    <w:link w:val="a6"/>
    <w:uiPriority w:val="99"/>
    <w:semiHidden/>
    <w:qFormat/>
    <w:rsid w:val="00634CD0"/>
    <w:rPr>
      <w:sz w:val="18"/>
      <w:szCs w:val="18"/>
    </w:rPr>
  </w:style>
  <w:style w:type="character" w:customStyle="1" w:styleId="Char3">
    <w:name w:val="页眉 Char"/>
    <w:basedOn w:val="a0"/>
    <w:link w:val="a8"/>
    <w:uiPriority w:val="99"/>
    <w:qFormat/>
    <w:rsid w:val="00634CD0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634CD0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rsid w:val="00634CD0"/>
    <w:rPr>
      <w:rFonts w:ascii="Calibri" w:eastAsia="宋体" w:hAnsi="Calibri" w:cs="黑体"/>
      <w:kern w:val="2"/>
      <w:sz w:val="21"/>
      <w:szCs w:val="24"/>
    </w:rPr>
  </w:style>
  <w:style w:type="character" w:customStyle="1" w:styleId="Char">
    <w:name w:val="批注主题 Char"/>
    <w:basedOn w:val="Char0"/>
    <w:link w:val="a3"/>
    <w:rsid w:val="00634CD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34</Pages>
  <Words>847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增值税专用发票电子化试点</dc:title>
  <dc:creator>undefined</dc:creator>
  <cp:lastModifiedBy>韩鹏辉</cp:lastModifiedBy>
  <cp:revision>1</cp:revision>
  <cp:lastPrinted>2021-01-08T01:20:00Z</cp:lastPrinted>
  <dcterms:created xsi:type="dcterms:W3CDTF">2020-08-20T04:32:00Z</dcterms:created>
  <dcterms:modified xsi:type="dcterms:W3CDTF">2021-01-08T08:29:00Z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2052-9.1.0.4952</vt:lpwstr>
  </property>
</Properties>
</file>