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" w:line="240" w:lineRule="auto"/>
        <w:rPr>
          <w:rFonts w:hint="eastAsia" w:ascii="黑体" w:hAnsi="黑体" w:eastAsia="黑体" w:cs="黑体"/>
          <w:i w:val="0"/>
          <w:i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i w:val="0"/>
          <w:iCs/>
          <w:sz w:val="32"/>
          <w:szCs w:val="32"/>
          <w:lang w:val="en-US" w:eastAsia="zh-CN"/>
        </w:rPr>
        <w:t>2</w:t>
      </w:r>
    </w:p>
    <w:p>
      <w:pPr>
        <w:spacing w:before="14" w:line="240" w:lineRule="auto"/>
        <w:rPr>
          <w:rFonts w:hint="eastAsia" w:ascii="黑体" w:hAnsi="黑体" w:eastAsia="黑体" w:cs="黑体"/>
          <w:i w:val="0"/>
          <w:i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spacing w:line="429" w:lineRule="exact"/>
        <w:ind w:left="0" w:leftChars="0" w:right="0" w:firstLine="0" w:firstLineChars="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广东省会计专业技术资格考试成绩复查申请表</w:t>
      </w:r>
    </w:p>
    <w:p>
      <w:pPr>
        <w:spacing w:before="0" w:line="240" w:lineRule="auto"/>
        <w:rPr>
          <w:rFonts w:ascii="方正小标宋简体" w:hAnsi="方正小标宋简体" w:eastAsia="方正小标宋简体" w:cs="方正小标宋简体"/>
          <w:sz w:val="25"/>
          <w:szCs w:val="25"/>
        </w:rPr>
      </w:pPr>
    </w:p>
    <w:tbl>
      <w:tblPr>
        <w:tblStyle w:val="4"/>
        <w:tblW w:w="9406" w:type="dxa"/>
        <w:jc w:val="center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14"/>
        <w:gridCol w:w="1500"/>
        <w:gridCol w:w="1347"/>
        <w:gridCol w:w="1020"/>
        <w:gridCol w:w="960"/>
        <w:gridCol w:w="10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72" w:line="240" w:lineRule="auto"/>
              <w:ind w:left="3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70" w:line="294" w:lineRule="exact"/>
              <w:ind w:left="508" w:right="129" w:hanging="36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复核科目及 成绩</w:t>
            </w:r>
          </w:p>
        </w:tc>
        <w:tc>
          <w:tcPr>
            <w:tcW w:w="44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72" w:line="240" w:lineRule="auto"/>
              <w:ind w:left="6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准考证号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72" w:line="240" w:lineRule="auto"/>
              <w:ind w:left="26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4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72" w:line="240" w:lineRule="auto"/>
              <w:ind w:left="6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72" w:line="240" w:lineRule="auto"/>
              <w:ind w:left="26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44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72" w:line="240" w:lineRule="auto"/>
              <w:ind w:left="6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72" w:line="240" w:lineRule="auto"/>
              <w:ind w:left="26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4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172" w:line="240" w:lineRule="auto"/>
              <w:ind w:left="6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832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  <w:jc w:val="center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5"/>
              <w:spacing w:before="180" w:line="240" w:lineRule="auto"/>
              <w:ind w:left="6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特别提示</w:t>
            </w:r>
          </w:p>
        </w:tc>
        <w:tc>
          <w:tcPr>
            <w:tcW w:w="8326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5"/>
              <w:spacing w:before="9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5"/>
                <w:szCs w:val="25"/>
              </w:rPr>
            </w:pPr>
          </w:p>
          <w:p>
            <w:pPr>
              <w:pStyle w:val="5"/>
              <w:spacing w:line="240" w:lineRule="auto"/>
              <w:ind w:left="51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会计中级资格考试客观题统一由财政部使用计算机自动评分；中高级资格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8326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5"/>
              <w:spacing w:line="266" w:lineRule="exact"/>
              <w:ind w:left="3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考试主观题按照财政部制定的标准答案和评分标准实行网上阅卷，每道题目随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exac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8326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5"/>
              <w:spacing w:line="266" w:lineRule="exact"/>
              <w:ind w:left="3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机由至少两名评卷人员进行评分。因此，本次成绩复查相关科目的明细分值，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8326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5"/>
              <w:spacing w:line="265" w:lineRule="exact"/>
              <w:ind w:left="3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不复查原始试卷，不组织重新评卷。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326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before="4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pStyle w:val="5"/>
              <w:spacing w:line="240" w:lineRule="auto"/>
              <w:ind w:left="2791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我知晓并同意上述提示。考生签名：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000000"/>
                <w:lang w:val="en-US" w:eastAsia="zh-CN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exact"/>
          <w:jc w:val="center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5"/>
              <w:spacing w:before="189" w:line="240" w:lineRule="auto"/>
              <w:ind w:left="6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考试管理</w:t>
            </w:r>
          </w:p>
        </w:tc>
        <w:tc>
          <w:tcPr>
            <w:tcW w:w="2414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</w:tcPr>
          <w:p>
            <w:pPr>
              <w:pStyle w:val="5"/>
              <w:spacing w:line="291" w:lineRule="exact"/>
              <w:ind w:left="31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复查结果：</w:t>
            </w:r>
          </w:p>
        </w:tc>
        <w:tc>
          <w:tcPr>
            <w:tcW w:w="284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</w:tcPr>
          <w:p/>
        </w:tc>
        <w:tc>
          <w:tcPr>
            <w:tcW w:w="1020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/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/>
        </w:tc>
        <w:tc>
          <w:tcPr>
            <w:tcW w:w="10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  <w:tc>
          <w:tcPr>
            <w:tcW w:w="2414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/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085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exac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5"/>
              <w:spacing w:line="265" w:lineRule="exact"/>
              <w:ind w:left="6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机构审查</w:t>
            </w:r>
          </w:p>
        </w:tc>
        <w:tc>
          <w:tcPr>
            <w:tcW w:w="2414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/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085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exac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66" w:lineRule="exact"/>
              <w:ind w:left="3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2414" w:type="dxa"/>
            <w:tcBorders>
              <w:top w:val="nil"/>
              <w:left w:val="single" w:color="000000" w:sz="8" w:space="0"/>
              <w:bottom w:val="nil"/>
              <w:right w:val="nil"/>
            </w:tcBorders>
          </w:tcPr>
          <w:p/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085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exac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41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/>
        </w:tc>
        <w:tc>
          <w:tcPr>
            <w:tcW w:w="284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5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5"/>
              <w:spacing w:line="240" w:lineRule="auto"/>
              <w:ind w:left="146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5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5"/>
              <w:spacing w:line="240" w:lineRule="auto"/>
              <w:ind w:left="59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5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5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5"/>
              <w:spacing w:before="1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5"/>
              <w:spacing w:line="240" w:lineRule="auto"/>
              <w:ind w:right="11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before="66" w:line="369" w:lineRule="auto"/>
        <w:ind w:left="881" w:right="0" w:hanging="72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备注：1.本表格按科目填写，一式二份。</w:t>
      </w:r>
    </w:p>
    <w:p>
      <w:pPr>
        <w:spacing w:before="66" w:line="369" w:lineRule="auto"/>
        <w:ind w:left="865" w:leftChars="366" w:right="0" w:hanging="60" w:hangingChars="25"/>
        <w:jc w:val="left"/>
      </w:pPr>
      <w:r>
        <w:rPr>
          <w:rFonts w:ascii="仿宋_GB2312" w:hAnsi="仿宋_GB2312" w:eastAsia="仿宋_GB2312" w:cs="仿宋_GB2312"/>
          <w:sz w:val="24"/>
          <w:szCs w:val="24"/>
        </w:rPr>
        <w:t xml:space="preserve"> 2.复核结果自收到复核申请5个工作日内予以答复。</w:t>
      </w:r>
    </w:p>
    <w:sectPr>
      <w:pgSz w:w="11910" w:h="16840"/>
      <w:pgMar w:top="1474" w:right="1474" w:bottom="1474" w:left="1474" w:header="0" w:footer="2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A39C6"/>
    <w:rsid w:val="153F0376"/>
    <w:rsid w:val="202A4088"/>
    <w:rsid w:val="7DD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11"/>
    </w:pPr>
    <w:rPr>
      <w:rFonts w:ascii="仿宋_GB2312" w:hAnsi="仿宋_GB2312" w:eastAsia="仿宋_GB2312"/>
      <w:sz w:val="32"/>
      <w:szCs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2020-10-17T02:31:00Z</dcterms:created>
  <dc:creator>李欣谣</dc:creator>
  <cp:lastModifiedBy>陈炜誉</cp:lastModifiedBy>
  <dcterms:modified xsi:type="dcterms:W3CDTF">2020-10-19T06:53:33Z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