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bCs/>
          <w:sz w:val="44"/>
          <w:szCs w:val="44"/>
        </w:rPr>
      </w:pPr>
    </w:p>
    <w:p>
      <w:pPr>
        <w:jc w:val="center"/>
        <w:rPr>
          <w:b/>
          <w:bCs/>
          <w:sz w:val="44"/>
          <w:szCs w:val="44"/>
        </w:rPr>
      </w:pPr>
      <w:r>
        <w:rPr>
          <w:b/>
          <w:bCs/>
          <w:sz w:val="44"/>
          <w:szCs w:val="44"/>
        </w:rPr>
        <w:t>不合格报告说明</w:t>
      </w:r>
    </w:p>
    <w:p>
      <w:pPr>
        <w:rPr>
          <w:rFonts w:hint="eastAsia"/>
          <w:sz w:val="24"/>
        </w:rPr>
      </w:pPr>
      <w:r>
        <w:rPr>
          <w:rFonts w:hint="eastAsia"/>
          <w:sz w:val="24"/>
        </w:rPr>
        <w:t>检验报告书编号：JQT25FC04079</w:t>
      </w:r>
      <w:r>
        <w:rPr>
          <w:rFonts w:hint="eastAsia"/>
          <w:sz w:val="24"/>
        </w:rPr>
        <w:tab/>
      </w:r>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418"/>
        <w:gridCol w:w="1842"/>
        <w:gridCol w:w="1843"/>
        <w:gridCol w:w="3260"/>
        <w:gridCol w:w="3321"/>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0" w:hRule="atLeast"/>
        </w:trPr>
        <w:tc>
          <w:tcPr>
            <w:tcW w:w="1384" w:type="dxa"/>
            <w:vAlign w:val="center"/>
          </w:tcPr>
          <w:p>
            <w:pPr>
              <w:spacing w:line="360" w:lineRule="exact"/>
              <w:jc w:val="center"/>
              <w:rPr>
                <w:sz w:val="24"/>
              </w:rPr>
            </w:pPr>
            <w:r>
              <w:rPr>
                <w:rFonts w:hint="eastAsia"/>
                <w:sz w:val="24"/>
              </w:rPr>
              <w:t>不合格</w:t>
            </w:r>
          </w:p>
          <w:p>
            <w:pPr>
              <w:spacing w:line="360" w:lineRule="exact"/>
              <w:jc w:val="center"/>
              <w:rPr>
                <w:sz w:val="24"/>
              </w:rPr>
            </w:pPr>
            <w:r>
              <w:rPr>
                <w:rFonts w:hint="eastAsia"/>
                <w:sz w:val="24"/>
              </w:rPr>
              <w:t>项目</w:t>
            </w:r>
          </w:p>
        </w:tc>
        <w:tc>
          <w:tcPr>
            <w:tcW w:w="1418" w:type="dxa"/>
            <w:vAlign w:val="center"/>
          </w:tcPr>
          <w:p>
            <w:pPr>
              <w:spacing w:line="360" w:lineRule="exact"/>
              <w:jc w:val="center"/>
              <w:rPr>
                <w:sz w:val="24"/>
              </w:rPr>
            </w:pPr>
            <w:r>
              <w:rPr>
                <w:rFonts w:hint="eastAsia"/>
                <w:sz w:val="24"/>
              </w:rPr>
              <w:t>不合格项目所属</w:t>
            </w:r>
          </w:p>
          <w:p>
            <w:pPr>
              <w:spacing w:line="360" w:lineRule="exact"/>
              <w:jc w:val="center"/>
              <w:rPr>
                <w:sz w:val="24"/>
              </w:rPr>
            </w:pPr>
            <w:r>
              <w:rPr>
                <w:rFonts w:hint="eastAsia"/>
                <w:sz w:val="24"/>
              </w:rPr>
              <w:t>指标</w:t>
            </w:r>
          </w:p>
        </w:tc>
        <w:tc>
          <w:tcPr>
            <w:tcW w:w="1842" w:type="dxa"/>
            <w:vAlign w:val="center"/>
          </w:tcPr>
          <w:p>
            <w:pPr>
              <w:spacing w:line="360" w:lineRule="exact"/>
              <w:jc w:val="center"/>
              <w:rPr>
                <w:sz w:val="24"/>
              </w:rPr>
            </w:pPr>
            <w:r>
              <w:rPr>
                <w:rFonts w:hint="eastAsia"/>
                <w:sz w:val="24"/>
              </w:rPr>
              <w:t>检验</w:t>
            </w:r>
          </w:p>
          <w:p>
            <w:pPr>
              <w:spacing w:line="360" w:lineRule="exact"/>
              <w:jc w:val="center"/>
              <w:rPr>
                <w:sz w:val="24"/>
              </w:rPr>
            </w:pPr>
            <w:r>
              <w:rPr>
                <w:rFonts w:hint="eastAsia"/>
                <w:sz w:val="24"/>
              </w:rPr>
              <w:t>结果</w:t>
            </w:r>
          </w:p>
        </w:tc>
        <w:tc>
          <w:tcPr>
            <w:tcW w:w="1843" w:type="dxa"/>
            <w:vAlign w:val="center"/>
          </w:tcPr>
          <w:p>
            <w:pPr>
              <w:spacing w:line="360" w:lineRule="exact"/>
              <w:jc w:val="center"/>
              <w:rPr>
                <w:sz w:val="24"/>
              </w:rPr>
            </w:pPr>
            <w:r>
              <w:rPr>
                <w:rFonts w:hint="eastAsia"/>
                <w:sz w:val="24"/>
              </w:rPr>
              <w:t>标准值</w:t>
            </w:r>
          </w:p>
          <w:p>
            <w:pPr>
              <w:spacing w:line="360" w:lineRule="exact"/>
              <w:jc w:val="center"/>
              <w:rPr>
                <w:sz w:val="24"/>
              </w:rPr>
            </w:pPr>
            <w:r>
              <w:rPr>
                <w:rFonts w:hint="eastAsia"/>
                <w:sz w:val="24"/>
              </w:rPr>
              <w:t>要求</w:t>
            </w:r>
          </w:p>
        </w:tc>
        <w:tc>
          <w:tcPr>
            <w:tcW w:w="3260" w:type="dxa"/>
            <w:vAlign w:val="center"/>
          </w:tcPr>
          <w:p>
            <w:pPr>
              <w:jc w:val="center"/>
              <w:rPr>
                <w:sz w:val="24"/>
              </w:rPr>
            </w:pPr>
            <w:r>
              <w:rPr>
                <w:rFonts w:hint="eastAsia"/>
                <w:sz w:val="24"/>
              </w:rPr>
              <w:t>不合格原因分析</w:t>
            </w:r>
          </w:p>
        </w:tc>
        <w:tc>
          <w:tcPr>
            <w:tcW w:w="3321" w:type="dxa"/>
            <w:vAlign w:val="center"/>
          </w:tcPr>
          <w:p>
            <w:pPr>
              <w:jc w:val="center"/>
              <w:rPr>
                <w:sz w:val="24"/>
              </w:rPr>
            </w:pPr>
            <w:r>
              <w:rPr>
                <w:rFonts w:hint="eastAsia"/>
                <w:sz w:val="24"/>
              </w:rPr>
              <w:t>可能引起的危害</w:t>
            </w:r>
          </w:p>
        </w:tc>
        <w:tc>
          <w:tcPr>
            <w:tcW w:w="1106" w:type="dxa"/>
            <w:vAlign w:val="center"/>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3" w:hRule="atLeast"/>
        </w:trPr>
        <w:tc>
          <w:tcPr>
            <w:tcW w:w="1384" w:type="dxa"/>
            <w:vAlign w:val="center"/>
          </w:tcPr>
          <w:p>
            <w:pPr>
              <w:jc w:val="center"/>
              <w:rPr>
                <w:rFonts w:hint="eastAsia"/>
                <w:szCs w:val="21"/>
                <w:lang w:val="en-US" w:eastAsia="zh-CN"/>
              </w:rPr>
            </w:pPr>
            <w:r>
              <w:rPr>
                <w:rFonts w:hint="eastAsia"/>
                <w:szCs w:val="21"/>
                <w:lang w:val="en-US" w:eastAsia="zh-CN"/>
              </w:rPr>
              <w:t>吡唑醚菌酯</w:t>
            </w:r>
          </w:p>
        </w:tc>
        <w:tc>
          <w:tcPr>
            <w:tcW w:w="1418" w:type="dxa"/>
            <w:vAlign w:val="center"/>
          </w:tcPr>
          <w:p>
            <w:pPr>
              <w:jc w:val="center"/>
              <w:rPr>
                <w:rFonts w:hint="eastAsia"/>
                <w:szCs w:val="21"/>
                <w:lang w:val="en-US" w:eastAsia="zh-CN"/>
              </w:rPr>
            </w:pPr>
            <w:r>
              <w:rPr>
                <w:rFonts w:hint="eastAsia"/>
                <w:szCs w:val="21"/>
                <w:lang w:val="en-US" w:eastAsia="zh-CN"/>
              </w:rPr>
              <w:t>农药残留</w:t>
            </w:r>
          </w:p>
        </w:tc>
        <w:tc>
          <w:tcPr>
            <w:tcW w:w="1842" w:type="dxa"/>
            <w:vAlign w:val="center"/>
          </w:tcPr>
          <w:p>
            <w:pPr>
              <w:jc w:val="center"/>
              <w:rPr>
                <w:rFonts w:hint="eastAsia"/>
                <w:szCs w:val="21"/>
                <w:lang w:val="en-US" w:eastAsia="zh-CN"/>
              </w:rPr>
            </w:pPr>
            <w:r>
              <w:rPr>
                <w:rFonts w:hint="eastAsia"/>
                <w:szCs w:val="21"/>
                <w:lang w:val="en-US" w:eastAsia="zh-CN"/>
              </w:rPr>
              <w:t>0.24mg/kg</w:t>
            </w:r>
          </w:p>
        </w:tc>
        <w:tc>
          <w:tcPr>
            <w:tcW w:w="1843" w:type="dxa"/>
            <w:vAlign w:val="center"/>
          </w:tcPr>
          <w:p>
            <w:pPr>
              <w:jc w:val="center"/>
              <w:rPr>
                <w:rFonts w:hint="eastAsia"/>
                <w:szCs w:val="21"/>
                <w:lang w:val="en-US" w:eastAsia="zh-CN"/>
              </w:rPr>
            </w:pPr>
            <w:r>
              <w:rPr>
                <w:rFonts w:hint="eastAsia"/>
                <w:szCs w:val="21"/>
                <w:lang w:val="en-US" w:eastAsia="zh-CN"/>
              </w:rPr>
              <w:t>≤0.1mg/kg</w:t>
            </w:r>
          </w:p>
        </w:tc>
        <w:tc>
          <w:tcPr>
            <w:tcW w:w="3260" w:type="dxa"/>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ascii="Times New Roman" w:hAnsi="Times New Roman" w:eastAsia="宋体" w:cs="Times New Roman"/>
                <w:kern w:val="2"/>
                <w:sz w:val="21"/>
                <w:szCs w:val="21"/>
                <w:lang w:val="en-US" w:eastAsia="zh-CN" w:bidi="ar-SA"/>
              </w:rPr>
            </w:pPr>
            <w:r>
              <w:rPr>
                <w:rFonts w:hint="eastAsia"/>
                <w:szCs w:val="21"/>
                <w:lang w:eastAsia="zh-CN"/>
              </w:rPr>
              <w:t>蔬菜中检出超标的农药残留，与蔬菜生长期间农药使用剂量未严格控制或在停用农药后短期内马上采收上市等原因有关。</w:t>
            </w:r>
          </w:p>
        </w:tc>
        <w:tc>
          <w:tcPr>
            <w:tcW w:w="3321" w:type="dxa"/>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ascii="Times New Roman" w:hAnsi="Times New Roman" w:eastAsia="宋体" w:cs="Times New Roman"/>
                <w:kern w:val="2"/>
                <w:sz w:val="21"/>
                <w:szCs w:val="21"/>
                <w:lang w:val="en-US" w:eastAsia="zh-CN" w:bidi="ar-SA"/>
              </w:rPr>
            </w:pPr>
            <w:r>
              <w:rPr>
                <w:rFonts w:hint="eastAsia"/>
                <w:szCs w:val="21"/>
                <w:lang w:eastAsia="zh-CN"/>
              </w:rPr>
              <w:t>吡唑醚菌酯为甲氧基丙烯酸酯类广谱杀菌剂，为线粒体呼吸抑制剂，对作物病害具有保护、治疗和根治作用。</w:t>
            </w:r>
          </w:p>
        </w:tc>
        <w:tc>
          <w:tcPr>
            <w:tcW w:w="1106" w:type="dxa"/>
            <w:vAlign w:val="center"/>
          </w:tcPr>
          <w:p>
            <w:pPr>
              <w:jc w:val="center"/>
              <w:rPr>
                <w:rFonts w:hint="eastAsia"/>
                <w:szCs w:val="21"/>
              </w:rPr>
            </w:pPr>
            <w:r>
              <w:rPr>
                <w:rFonts w:hint="eastAsia"/>
                <w:szCs w:val="21"/>
              </w:rPr>
              <w:t>食用农产品（</w:t>
            </w:r>
            <w:r>
              <w:rPr>
                <w:rFonts w:hint="eastAsia"/>
                <w:szCs w:val="21"/>
                <w:lang w:val="en-US" w:eastAsia="zh-CN"/>
              </w:rPr>
              <w:t>荔枝</w:t>
            </w:r>
            <w:r>
              <w:rPr>
                <w:rFonts w:hint="eastAsia"/>
                <w:szCs w:val="21"/>
              </w:rPr>
              <w:t>）</w:t>
            </w:r>
          </w:p>
        </w:tc>
      </w:tr>
    </w:tbl>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r>
        <w:rPr>
          <w:rFonts w:hint="eastAsia"/>
          <w:sz w:val="24"/>
        </w:rPr>
        <w:t>检验报告书编号：JQT25FC04081</w:t>
      </w:r>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418"/>
        <w:gridCol w:w="1842"/>
        <w:gridCol w:w="1843"/>
        <w:gridCol w:w="3260"/>
        <w:gridCol w:w="3321"/>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0" w:hRule="atLeast"/>
        </w:trPr>
        <w:tc>
          <w:tcPr>
            <w:tcW w:w="1384" w:type="dxa"/>
            <w:vAlign w:val="center"/>
          </w:tcPr>
          <w:p>
            <w:pPr>
              <w:spacing w:line="360" w:lineRule="exact"/>
              <w:jc w:val="center"/>
              <w:rPr>
                <w:sz w:val="24"/>
              </w:rPr>
            </w:pPr>
            <w:r>
              <w:rPr>
                <w:rFonts w:hint="eastAsia"/>
                <w:sz w:val="24"/>
              </w:rPr>
              <w:t>不合格</w:t>
            </w:r>
          </w:p>
          <w:p>
            <w:pPr>
              <w:spacing w:line="360" w:lineRule="exact"/>
              <w:jc w:val="center"/>
              <w:rPr>
                <w:sz w:val="24"/>
              </w:rPr>
            </w:pPr>
            <w:r>
              <w:rPr>
                <w:rFonts w:hint="eastAsia"/>
                <w:sz w:val="24"/>
              </w:rPr>
              <w:t>项目</w:t>
            </w:r>
          </w:p>
        </w:tc>
        <w:tc>
          <w:tcPr>
            <w:tcW w:w="1418" w:type="dxa"/>
            <w:vAlign w:val="center"/>
          </w:tcPr>
          <w:p>
            <w:pPr>
              <w:spacing w:line="360" w:lineRule="exact"/>
              <w:jc w:val="center"/>
              <w:rPr>
                <w:sz w:val="24"/>
              </w:rPr>
            </w:pPr>
            <w:r>
              <w:rPr>
                <w:rFonts w:hint="eastAsia"/>
                <w:sz w:val="24"/>
              </w:rPr>
              <w:t>不合格项目所属</w:t>
            </w:r>
          </w:p>
          <w:p>
            <w:pPr>
              <w:spacing w:line="360" w:lineRule="exact"/>
              <w:jc w:val="center"/>
              <w:rPr>
                <w:sz w:val="24"/>
              </w:rPr>
            </w:pPr>
            <w:r>
              <w:rPr>
                <w:rFonts w:hint="eastAsia"/>
                <w:sz w:val="24"/>
              </w:rPr>
              <w:t>指标</w:t>
            </w:r>
          </w:p>
        </w:tc>
        <w:tc>
          <w:tcPr>
            <w:tcW w:w="1842" w:type="dxa"/>
            <w:vAlign w:val="center"/>
          </w:tcPr>
          <w:p>
            <w:pPr>
              <w:spacing w:line="360" w:lineRule="exact"/>
              <w:jc w:val="center"/>
              <w:rPr>
                <w:sz w:val="24"/>
              </w:rPr>
            </w:pPr>
            <w:r>
              <w:rPr>
                <w:rFonts w:hint="eastAsia"/>
                <w:sz w:val="24"/>
              </w:rPr>
              <w:t>检验</w:t>
            </w:r>
          </w:p>
          <w:p>
            <w:pPr>
              <w:spacing w:line="360" w:lineRule="exact"/>
              <w:jc w:val="center"/>
              <w:rPr>
                <w:sz w:val="24"/>
              </w:rPr>
            </w:pPr>
            <w:r>
              <w:rPr>
                <w:rFonts w:hint="eastAsia"/>
                <w:sz w:val="24"/>
              </w:rPr>
              <w:t>结果</w:t>
            </w:r>
          </w:p>
        </w:tc>
        <w:tc>
          <w:tcPr>
            <w:tcW w:w="1843" w:type="dxa"/>
            <w:vAlign w:val="center"/>
          </w:tcPr>
          <w:p>
            <w:pPr>
              <w:spacing w:line="360" w:lineRule="exact"/>
              <w:jc w:val="center"/>
              <w:rPr>
                <w:sz w:val="24"/>
              </w:rPr>
            </w:pPr>
            <w:r>
              <w:rPr>
                <w:rFonts w:hint="eastAsia"/>
                <w:sz w:val="24"/>
              </w:rPr>
              <w:t>标准值</w:t>
            </w:r>
          </w:p>
          <w:p>
            <w:pPr>
              <w:spacing w:line="360" w:lineRule="exact"/>
              <w:jc w:val="center"/>
              <w:rPr>
                <w:sz w:val="24"/>
              </w:rPr>
            </w:pPr>
            <w:r>
              <w:rPr>
                <w:rFonts w:hint="eastAsia"/>
                <w:sz w:val="24"/>
              </w:rPr>
              <w:t>要求</w:t>
            </w:r>
          </w:p>
        </w:tc>
        <w:tc>
          <w:tcPr>
            <w:tcW w:w="3260" w:type="dxa"/>
            <w:vAlign w:val="center"/>
          </w:tcPr>
          <w:p>
            <w:pPr>
              <w:jc w:val="center"/>
              <w:rPr>
                <w:sz w:val="24"/>
              </w:rPr>
            </w:pPr>
            <w:r>
              <w:rPr>
                <w:rFonts w:hint="eastAsia"/>
                <w:sz w:val="24"/>
              </w:rPr>
              <w:t>不合格原因分析</w:t>
            </w:r>
          </w:p>
        </w:tc>
        <w:tc>
          <w:tcPr>
            <w:tcW w:w="3321" w:type="dxa"/>
            <w:vAlign w:val="center"/>
          </w:tcPr>
          <w:p>
            <w:pPr>
              <w:jc w:val="center"/>
              <w:rPr>
                <w:sz w:val="24"/>
              </w:rPr>
            </w:pPr>
            <w:r>
              <w:rPr>
                <w:rFonts w:hint="eastAsia"/>
                <w:sz w:val="24"/>
              </w:rPr>
              <w:t>可能引起的危害</w:t>
            </w:r>
          </w:p>
        </w:tc>
        <w:tc>
          <w:tcPr>
            <w:tcW w:w="1106" w:type="dxa"/>
            <w:vAlign w:val="center"/>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3" w:hRule="atLeast"/>
        </w:trPr>
        <w:tc>
          <w:tcPr>
            <w:tcW w:w="1384" w:type="dxa"/>
            <w:vAlign w:val="center"/>
          </w:tcPr>
          <w:p>
            <w:pPr>
              <w:jc w:val="center"/>
              <w:rPr>
                <w:rFonts w:hint="eastAsia"/>
                <w:szCs w:val="21"/>
                <w:lang w:val="en-US" w:eastAsia="zh-CN"/>
              </w:rPr>
            </w:pPr>
            <w:r>
              <w:rPr>
                <w:rFonts w:hint="eastAsia"/>
                <w:szCs w:val="21"/>
                <w:lang w:val="en-US" w:eastAsia="zh-CN"/>
              </w:rPr>
              <w:t>吡唑醚菌酯、除虫脲</w:t>
            </w:r>
          </w:p>
        </w:tc>
        <w:tc>
          <w:tcPr>
            <w:tcW w:w="1418" w:type="dxa"/>
            <w:vAlign w:val="center"/>
          </w:tcPr>
          <w:p>
            <w:pPr>
              <w:jc w:val="center"/>
              <w:rPr>
                <w:rFonts w:hint="eastAsia"/>
                <w:szCs w:val="21"/>
                <w:lang w:val="en-US" w:eastAsia="zh-CN"/>
              </w:rPr>
            </w:pPr>
            <w:r>
              <w:rPr>
                <w:rFonts w:hint="eastAsia"/>
                <w:szCs w:val="21"/>
                <w:lang w:val="en-US" w:eastAsia="zh-CN"/>
              </w:rPr>
              <w:t>农药残留、农药残留</w:t>
            </w:r>
          </w:p>
        </w:tc>
        <w:tc>
          <w:tcPr>
            <w:tcW w:w="1842" w:type="dxa"/>
            <w:vAlign w:val="center"/>
          </w:tcPr>
          <w:p>
            <w:pPr>
              <w:jc w:val="center"/>
              <w:rPr>
                <w:rFonts w:hint="eastAsia"/>
                <w:szCs w:val="21"/>
                <w:lang w:val="en-US" w:eastAsia="zh-CN"/>
              </w:rPr>
            </w:pPr>
            <w:r>
              <w:rPr>
                <w:rFonts w:hint="eastAsia"/>
                <w:szCs w:val="21"/>
                <w:lang w:val="en-US" w:eastAsia="zh-CN"/>
              </w:rPr>
              <w:t>0.14mg/kg、2.10mg/kg</w:t>
            </w:r>
          </w:p>
        </w:tc>
        <w:tc>
          <w:tcPr>
            <w:tcW w:w="1843" w:type="dxa"/>
            <w:vAlign w:val="center"/>
          </w:tcPr>
          <w:p>
            <w:pPr>
              <w:jc w:val="center"/>
              <w:rPr>
                <w:rFonts w:hint="eastAsia"/>
                <w:szCs w:val="21"/>
                <w:lang w:val="en-US" w:eastAsia="zh-CN"/>
              </w:rPr>
            </w:pPr>
            <w:r>
              <w:rPr>
                <w:rFonts w:hint="eastAsia"/>
                <w:szCs w:val="21"/>
                <w:lang w:val="en-US" w:eastAsia="zh-CN"/>
              </w:rPr>
              <w:t>≤0.1mg/kg、≤0.5mg/kg</w:t>
            </w:r>
          </w:p>
        </w:tc>
        <w:tc>
          <w:tcPr>
            <w:tcW w:w="3260" w:type="dxa"/>
            <w:vAlign w:val="center"/>
          </w:tcPr>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szCs w:val="21"/>
                <w:lang w:eastAsia="zh-CN"/>
              </w:rPr>
            </w:pPr>
            <w:r>
              <w:rPr>
                <w:rFonts w:hint="eastAsia"/>
                <w:szCs w:val="21"/>
                <w:lang w:eastAsia="zh-CN"/>
              </w:rPr>
              <w:t>蔬菜中检出超标的农药残留，与蔬菜生长期间农药使用剂量未严格控制或在停用农药后短期内马上采收上市等原因有关。</w:t>
            </w:r>
          </w:p>
        </w:tc>
        <w:tc>
          <w:tcPr>
            <w:tcW w:w="3321" w:type="dxa"/>
            <w:vAlign w:val="center"/>
          </w:tcPr>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szCs w:val="21"/>
                <w:lang w:eastAsia="zh-CN"/>
              </w:rPr>
            </w:pPr>
            <w:r>
              <w:rPr>
                <w:rFonts w:hint="eastAsia"/>
                <w:szCs w:val="21"/>
                <w:lang w:eastAsia="zh-CN"/>
              </w:rPr>
              <w:t>吡唑醚菌酯为甲氧基丙烯酸酯类广谱杀菌剂，为线粒体呼吸抑制剂，对作物病害具有保护、治疗和根治作用。</w:t>
            </w: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szCs w:val="21"/>
                <w:lang w:eastAsia="zh-CN"/>
              </w:rPr>
            </w:pPr>
            <w:r>
              <w:rPr>
                <w:rFonts w:hint="eastAsia"/>
                <w:szCs w:val="21"/>
                <w:lang w:eastAsia="zh-CN"/>
              </w:rPr>
              <w:t>除虫脲，非内吸性昆虫生长调节剂，具有触杀和胃毒作用。在昆虫蜕皮或者卵的孵化时起效。用于林业、观赏乔木和果树，防治多种食叶昆虫。用于棉花、大豆、柑橘、茶树、蔬菜、水稻、花生、树生坚果和蘑菇，防治一些主要害虫。也用于防治蝇类、蚊类、蚱蜢、摩门蟋蟀和迁徙性蝗虫的幼虫。除虫脲在体内水解产生氯苯胺，有引起高铁血红蛋白症的危险，但对接触除虫脲的人群，未见中毒报告。食用食品一般不会导致除虫脲的急性中毒，但长期食用除虫脲超标的食品，对人体健康也有一定影响。</w:t>
            </w:r>
          </w:p>
        </w:tc>
        <w:tc>
          <w:tcPr>
            <w:tcW w:w="1106" w:type="dxa"/>
            <w:vAlign w:val="center"/>
          </w:tcPr>
          <w:p>
            <w:pPr>
              <w:jc w:val="center"/>
              <w:rPr>
                <w:rFonts w:hint="eastAsia"/>
                <w:szCs w:val="21"/>
              </w:rPr>
            </w:pPr>
            <w:r>
              <w:rPr>
                <w:rFonts w:hint="eastAsia"/>
                <w:szCs w:val="21"/>
              </w:rPr>
              <w:t>食用农产品（</w:t>
            </w:r>
            <w:r>
              <w:rPr>
                <w:rFonts w:hint="eastAsia"/>
                <w:szCs w:val="21"/>
                <w:lang w:val="en-US" w:eastAsia="zh-CN"/>
              </w:rPr>
              <w:t>荔枝）</w:t>
            </w:r>
          </w:p>
        </w:tc>
      </w:tr>
    </w:tbl>
    <w:p>
      <w:pPr>
        <w:ind w:firstLine="480" w:firstLineChars="200"/>
        <w:rPr>
          <w:rFonts w:hint="eastAsia"/>
          <w:sz w:val="24"/>
        </w:rPr>
      </w:pPr>
    </w:p>
    <w:p>
      <w:pPr>
        <w:ind w:firstLine="480" w:firstLineChars="200"/>
        <w:rPr>
          <w:rFonts w:hint="eastAsia"/>
          <w:sz w:val="24"/>
        </w:rPr>
      </w:pPr>
    </w:p>
    <w:p>
      <w:pPr>
        <w:ind w:firstLine="480" w:firstLineChars="200"/>
        <w:rPr>
          <w:rFonts w:hint="eastAsia"/>
          <w:sz w:val="24"/>
        </w:rPr>
      </w:pPr>
    </w:p>
    <w:p>
      <w:pPr>
        <w:ind w:firstLine="480" w:firstLineChars="200"/>
        <w:rPr>
          <w:rFonts w:hint="eastAsia"/>
          <w:sz w:val="24"/>
        </w:rPr>
      </w:pPr>
    </w:p>
    <w:p>
      <w:pPr>
        <w:jc w:val="center"/>
        <w:rPr>
          <w:b/>
          <w:bCs/>
          <w:sz w:val="44"/>
          <w:szCs w:val="44"/>
        </w:rPr>
      </w:pPr>
    </w:p>
    <w:p>
      <w:pPr>
        <w:rPr>
          <w:rFonts w:hint="eastAsia"/>
          <w:sz w:val="24"/>
        </w:rPr>
      </w:pPr>
      <w:r>
        <w:rPr>
          <w:rFonts w:hint="eastAsia"/>
          <w:sz w:val="24"/>
        </w:rPr>
        <w:t>检验报告书编号：JQT25FC06971</w:t>
      </w:r>
      <w:r>
        <w:rPr>
          <w:rFonts w:hint="eastAsia"/>
          <w:sz w:val="24"/>
        </w:rPr>
        <w:tab/>
      </w:r>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418"/>
        <w:gridCol w:w="1842"/>
        <w:gridCol w:w="1843"/>
        <w:gridCol w:w="3260"/>
        <w:gridCol w:w="3321"/>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0" w:hRule="atLeast"/>
        </w:trPr>
        <w:tc>
          <w:tcPr>
            <w:tcW w:w="1384" w:type="dxa"/>
            <w:vAlign w:val="center"/>
          </w:tcPr>
          <w:p>
            <w:pPr>
              <w:spacing w:line="360" w:lineRule="exact"/>
              <w:jc w:val="center"/>
              <w:rPr>
                <w:sz w:val="24"/>
              </w:rPr>
            </w:pPr>
            <w:r>
              <w:rPr>
                <w:rFonts w:hint="eastAsia"/>
                <w:sz w:val="24"/>
              </w:rPr>
              <w:t>不合格</w:t>
            </w:r>
          </w:p>
          <w:p>
            <w:pPr>
              <w:spacing w:line="360" w:lineRule="exact"/>
              <w:jc w:val="center"/>
              <w:rPr>
                <w:sz w:val="24"/>
              </w:rPr>
            </w:pPr>
            <w:r>
              <w:rPr>
                <w:rFonts w:hint="eastAsia"/>
                <w:sz w:val="24"/>
              </w:rPr>
              <w:t>项目</w:t>
            </w:r>
          </w:p>
        </w:tc>
        <w:tc>
          <w:tcPr>
            <w:tcW w:w="1418" w:type="dxa"/>
            <w:vAlign w:val="center"/>
          </w:tcPr>
          <w:p>
            <w:pPr>
              <w:spacing w:line="360" w:lineRule="exact"/>
              <w:jc w:val="center"/>
              <w:rPr>
                <w:sz w:val="24"/>
              </w:rPr>
            </w:pPr>
            <w:r>
              <w:rPr>
                <w:rFonts w:hint="eastAsia"/>
                <w:sz w:val="24"/>
              </w:rPr>
              <w:t>不合格项目所属</w:t>
            </w:r>
          </w:p>
          <w:p>
            <w:pPr>
              <w:spacing w:line="360" w:lineRule="exact"/>
              <w:jc w:val="center"/>
              <w:rPr>
                <w:sz w:val="24"/>
              </w:rPr>
            </w:pPr>
            <w:r>
              <w:rPr>
                <w:rFonts w:hint="eastAsia"/>
                <w:sz w:val="24"/>
              </w:rPr>
              <w:t>指标</w:t>
            </w:r>
          </w:p>
        </w:tc>
        <w:tc>
          <w:tcPr>
            <w:tcW w:w="1842" w:type="dxa"/>
            <w:vAlign w:val="center"/>
          </w:tcPr>
          <w:p>
            <w:pPr>
              <w:spacing w:line="360" w:lineRule="exact"/>
              <w:jc w:val="center"/>
              <w:rPr>
                <w:sz w:val="24"/>
              </w:rPr>
            </w:pPr>
            <w:r>
              <w:rPr>
                <w:rFonts w:hint="eastAsia"/>
                <w:sz w:val="24"/>
              </w:rPr>
              <w:t>检验</w:t>
            </w:r>
          </w:p>
          <w:p>
            <w:pPr>
              <w:spacing w:line="360" w:lineRule="exact"/>
              <w:jc w:val="center"/>
              <w:rPr>
                <w:sz w:val="24"/>
              </w:rPr>
            </w:pPr>
            <w:r>
              <w:rPr>
                <w:rFonts w:hint="eastAsia"/>
                <w:sz w:val="24"/>
              </w:rPr>
              <w:t>结果</w:t>
            </w:r>
          </w:p>
        </w:tc>
        <w:tc>
          <w:tcPr>
            <w:tcW w:w="1843" w:type="dxa"/>
            <w:vAlign w:val="center"/>
          </w:tcPr>
          <w:p>
            <w:pPr>
              <w:spacing w:line="360" w:lineRule="exact"/>
              <w:jc w:val="center"/>
              <w:rPr>
                <w:sz w:val="24"/>
              </w:rPr>
            </w:pPr>
            <w:r>
              <w:rPr>
                <w:rFonts w:hint="eastAsia"/>
                <w:sz w:val="24"/>
              </w:rPr>
              <w:t>标准值</w:t>
            </w:r>
          </w:p>
          <w:p>
            <w:pPr>
              <w:spacing w:line="360" w:lineRule="exact"/>
              <w:jc w:val="center"/>
              <w:rPr>
                <w:sz w:val="24"/>
              </w:rPr>
            </w:pPr>
            <w:r>
              <w:rPr>
                <w:rFonts w:hint="eastAsia"/>
                <w:sz w:val="24"/>
              </w:rPr>
              <w:t>要求</w:t>
            </w:r>
          </w:p>
        </w:tc>
        <w:tc>
          <w:tcPr>
            <w:tcW w:w="3260" w:type="dxa"/>
            <w:vAlign w:val="center"/>
          </w:tcPr>
          <w:p>
            <w:pPr>
              <w:jc w:val="center"/>
              <w:rPr>
                <w:sz w:val="24"/>
              </w:rPr>
            </w:pPr>
            <w:r>
              <w:rPr>
                <w:rFonts w:hint="eastAsia"/>
                <w:sz w:val="24"/>
              </w:rPr>
              <w:t>不合格原因分析</w:t>
            </w:r>
          </w:p>
        </w:tc>
        <w:tc>
          <w:tcPr>
            <w:tcW w:w="3321" w:type="dxa"/>
            <w:vAlign w:val="center"/>
          </w:tcPr>
          <w:p>
            <w:pPr>
              <w:jc w:val="center"/>
              <w:rPr>
                <w:sz w:val="24"/>
              </w:rPr>
            </w:pPr>
            <w:r>
              <w:rPr>
                <w:rFonts w:hint="eastAsia"/>
                <w:sz w:val="24"/>
              </w:rPr>
              <w:t>可能引起的危害</w:t>
            </w:r>
          </w:p>
        </w:tc>
        <w:tc>
          <w:tcPr>
            <w:tcW w:w="1106" w:type="dxa"/>
            <w:vAlign w:val="center"/>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3" w:hRule="atLeast"/>
        </w:trPr>
        <w:tc>
          <w:tcPr>
            <w:tcW w:w="1384" w:type="dxa"/>
            <w:vAlign w:val="center"/>
          </w:tcPr>
          <w:p>
            <w:pPr>
              <w:jc w:val="center"/>
              <w:rPr>
                <w:rFonts w:hint="eastAsia"/>
                <w:szCs w:val="21"/>
                <w:lang w:val="en-US" w:eastAsia="zh-CN"/>
              </w:rPr>
            </w:pPr>
            <w:r>
              <w:rPr>
                <w:rFonts w:hint="eastAsia"/>
                <w:szCs w:val="21"/>
                <w:lang w:val="en-US" w:eastAsia="zh-CN"/>
              </w:rPr>
              <w:t>菌落总数</w:t>
            </w:r>
          </w:p>
        </w:tc>
        <w:tc>
          <w:tcPr>
            <w:tcW w:w="1418" w:type="dxa"/>
            <w:vAlign w:val="center"/>
          </w:tcPr>
          <w:p>
            <w:pPr>
              <w:jc w:val="center"/>
              <w:rPr>
                <w:rFonts w:hint="eastAsia"/>
                <w:szCs w:val="21"/>
                <w:lang w:val="en-US" w:eastAsia="zh-CN"/>
              </w:rPr>
            </w:pPr>
            <w:r>
              <w:rPr>
                <w:rFonts w:hint="eastAsia"/>
                <w:szCs w:val="21"/>
                <w:lang w:val="en-US" w:eastAsia="zh-CN"/>
              </w:rPr>
              <w:t>微生物</w:t>
            </w:r>
          </w:p>
        </w:tc>
        <w:tc>
          <w:tcPr>
            <w:tcW w:w="1842" w:type="dxa"/>
            <w:vAlign w:val="center"/>
          </w:tcPr>
          <w:p>
            <w:pPr>
              <w:jc w:val="center"/>
              <w:rPr>
                <w:rFonts w:hint="eastAsia"/>
                <w:szCs w:val="21"/>
                <w:lang w:val="en-US" w:eastAsia="zh-CN"/>
              </w:rPr>
            </w:pPr>
            <w:r>
              <w:rPr>
                <w:rFonts w:hint="eastAsia"/>
                <w:szCs w:val="21"/>
                <w:lang w:val="en-US" w:eastAsia="zh-CN"/>
              </w:rPr>
              <w:t>600000CFU/g；410000CFU/g；860000CFU/g；460000CFU/g；540000CFU/g</w:t>
            </w:r>
          </w:p>
        </w:tc>
        <w:tc>
          <w:tcPr>
            <w:tcW w:w="1843" w:type="dxa"/>
            <w:vAlign w:val="center"/>
          </w:tcPr>
          <w:p>
            <w:pPr>
              <w:jc w:val="center"/>
              <w:rPr>
                <w:rFonts w:hint="eastAsia"/>
                <w:szCs w:val="21"/>
                <w:lang w:val="en-US" w:eastAsia="zh-CN"/>
              </w:rPr>
            </w:pPr>
            <w:r>
              <w:rPr>
                <w:rFonts w:hint="eastAsia"/>
                <w:szCs w:val="21"/>
                <w:lang w:val="en-US" w:eastAsia="zh-CN"/>
              </w:rPr>
              <w:t>n=5,c=2,m=30000,M=100000CFU/g</w:t>
            </w:r>
          </w:p>
        </w:tc>
        <w:tc>
          <w:tcPr>
            <w:tcW w:w="3260" w:type="dxa"/>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ascii="Times New Roman" w:hAnsi="Times New Roman" w:eastAsia="宋体" w:cs="Times New Roman"/>
                <w:kern w:val="2"/>
                <w:sz w:val="21"/>
                <w:szCs w:val="21"/>
                <w:lang w:val="en-US" w:eastAsia="zh-CN" w:bidi="ar-SA"/>
              </w:rPr>
            </w:pPr>
            <w:r>
              <w:rPr>
                <w:rFonts w:hint="eastAsia"/>
                <w:szCs w:val="21"/>
                <w:lang w:eastAsia="zh-CN"/>
              </w:rPr>
              <w:t>即食藻类制品中菌落总数超标的原因，可能是企业未按要求严格控制生产加工过程的卫生条件，也可能与产品包装密封不严或储运条件不当等有关。</w:t>
            </w:r>
          </w:p>
        </w:tc>
        <w:tc>
          <w:tcPr>
            <w:tcW w:w="3321" w:type="dxa"/>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ascii="Times New Roman" w:hAnsi="Times New Roman" w:eastAsia="宋体" w:cs="Times New Roman"/>
                <w:kern w:val="2"/>
                <w:sz w:val="21"/>
                <w:szCs w:val="21"/>
                <w:lang w:val="en-US" w:eastAsia="zh-CN" w:bidi="ar-SA"/>
              </w:rPr>
            </w:pPr>
            <w:r>
              <w:rPr>
                <w:rFonts w:hint="eastAsia"/>
                <w:szCs w:val="21"/>
                <w:lang w:eastAsia="zh-CN"/>
              </w:rPr>
              <w:t>菌落总数是指示性微生物指标，不是致病菌指标，反映食品在生产过程中的卫生状况。如果食品的菌落总数严重超标，将会破坏食品的营养成分，使食品失去食用价值；还会加速食品腐败变质，可能危害人体健康。《食品安全国家标准 藻类及其制品》（GB 19643—2016）中规定，即食藻类制品中同一批次产品5个样品的菌落总数检测结果均不得超过105CFU/g，且最多允许2个样品的检测结果超过3×104CFU/g。</w:t>
            </w:r>
          </w:p>
        </w:tc>
        <w:tc>
          <w:tcPr>
            <w:tcW w:w="1106" w:type="dxa"/>
            <w:vAlign w:val="center"/>
          </w:tcPr>
          <w:p>
            <w:pPr>
              <w:jc w:val="center"/>
              <w:rPr>
                <w:rFonts w:hint="eastAsia"/>
                <w:szCs w:val="21"/>
              </w:rPr>
            </w:pPr>
            <w:r>
              <w:rPr>
                <w:rFonts w:hint="eastAsia"/>
                <w:szCs w:val="21"/>
              </w:rPr>
              <w:t>水产制品（</w:t>
            </w:r>
            <w:r>
              <w:rPr>
                <w:rFonts w:hint="eastAsia"/>
                <w:szCs w:val="21"/>
                <w:lang w:val="en-US" w:eastAsia="zh-CN"/>
              </w:rPr>
              <w:t>藻类干制品</w:t>
            </w:r>
            <w:r>
              <w:rPr>
                <w:rFonts w:hint="eastAsia"/>
                <w:szCs w:val="21"/>
              </w:rPr>
              <w:t>）</w:t>
            </w:r>
          </w:p>
        </w:tc>
      </w:tr>
    </w:tbl>
    <w:p>
      <w:pPr>
        <w:jc w:val="both"/>
        <w:rPr>
          <w:b/>
          <w:bCs/>
          <w:sz w:val="44"/>
          <w:szCs w:val="44"/>
        </w:rPr>
      </w:pPr>
    </w:p>
    <w:p>
      <w:pPr>
        <w:jc w:val="both"/>
        <w:rPr>
          <w:b/>
          <w:bCs/>
          <w:sz w:val="44"/>
          <w:szCs w:val="44"/>
        </w:rPr>
      </w:pPr>
    </w:p>
    <w:p>
      <w:pPr>
        <w:jc w:val="both"/>
        <w:rPr>
          <w:b/>
          <w:bCs/>
          <w:sz w:val="44"/>
          <w:szCs w:val="44"/>
        </w:rPr>
      </w:pPr>
    </w:p>
    <w:p>
      <w:pPr>
        <w:jc w:val="both"/>
        <w:rPr>
          <w:b/>
          <w:bCs/>
          <w:sz w:val="44"/>
          <w:szCs w:val="44"/>
        </w:rPr>
      </w:pPr>
    </w:p>
    <w:p>
      <w:pPr>
        <w:jc w:val="both"/>
        <w:rPr>
          <w:b/>
          <w:bCs/>
          <w:sz w:val="44"/>
          <w:szCs w:val="44"/>
        </w:rPr>
      </w:pPr>
    </w:p>
    <w:p>
      <w:pPr>
        <w:jc w:val="both"/>
        <w:rPr>
          <w:b/>
          <w:bCs/>
          <w:sz w:val="44"/>
          <w:szCs w:val="44"/>
        </w:rPr>
      </w:pPr>
    </w:p>
    <w:p>
      <w:pPr>
        <w:rPr>
          <w:rFonts w:hint="eastAsia"/>
          <w:sz w:val="24"/>
        </w:rPr>
      </w:pPr>
      <w:r>
        <w:rPr>
          <w:rFonts w:hint="eastAsia"/>
          <w:sz w:val="24"/>
        </w:rPr>
        <w:t>检验报告书编号：JQT25FC07092</w:t>
      </w:r>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418"/>
        <w:gridCol w:w="1842"/>
        <w:gridCol w:w="1843"/>
        <w:gridCol w:w="3260"/>
        <w:gridCol w:w="3321"/>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0" w:hRule="atLeast"/>
        </w:trPr>
        <w:tc>
          <w:tcPr>
            <w:tcW w:w="1384" w:type="dxa"/>
            <w:vAlign w:val="center"/>
          </w:tcPr>
          <w:p>
            <w:pPr>
              <w:spacing w:line="360" w:lineRule="exact"/>
              <w:jc w:val="center"/>
              <w:rPr>
                <w:sz w:val="24"/>
              </w:rPr>
            </w:pPr>
            <w:r>
              <w:rPr>
                <w:rFonts w:hint="eastAsia"/>
                <w:sz w:val="24"/>
              </w:rPr>
              <w:t>不合格</w:t>
            </w:r>
          </w:p>
          <w:p>
            <w:pPr>
              <w:spacing w:line="360" w:lineRule="exact"/>
              <w:jc w:val="center"/>
              <w:rPr>
                <w:sz w:val="24"/>
              </w:rPr>
            </w:pPr>
            <w:r>
              <w:rPr>
                <w:rFonts w:hint="eastAsia"/>
                <w:sz w:val="24"/>
              </w:rPr>
              <w:t>项目</w:t>
            </w:r>
          </w:p>
        </w:tc>
        <w:tc>
          <w:tcPr>
            <w:tcW w:w="1418" w:type="dxa"/>
            <w:vAlign w:val="center"/>
          </w:tcPr>
          <w:p>
            <w:pPr>
              <w:spacing w:line="360" w:lineRule="exact"/>
              <w:jc w:val="center"/>
              <w:rPr>
                <w:sz w:val="24"/>
              </w:rPr>
            </w:pPr>
            <w:r>
              <w:rPr>
                <w:rFonts w:hint="eastAsia"/>
                <w:sz w:val="24"/>
              </w:rPr>
              <w:t>不合格项目所属</w:t>
            </w:r>
          </w:p>
          <w:p>
            <w:pPr>
              <w:spacing w:line="360" w:lineRule="exact"/>
              <w:jc w:val="center"/>
              <w:rPr>
                <w:sz w:val="24"/>
              </w:rPr>
            </w:pPr>
            <w:r>
              <w:rPr>
                <w:rFonts w:hint="eastAsia"/>
                <w:sz w:val="24"/>
              </w:rPr>
              <w:t>指标</w:t>
            </w:r>
          </w:p>
        </w:tc>
        <w:tc>
          <w:tcPr>
            <w:tcW w:w="1842" w:type="dxa"/>
            <w:vAlign w:val="center"/>
          </w:tcPr>
          <w:p>
            <w:pPr>
              <w:spacing w:line="360" w:lineRule="exact"/>
              <w:jc w:val="center"/>
              <w:rPr>
                <w:sz w:val="24"/>
              </w:rPr>
            </w:pPr>
            <w:r>
              <w:rPr>
                <w:rFonts w:hint="eastAsia"/>
                <w:sz w:val="24"/>
              </w:rPr>
              <w:t>检验</w:t>
            </w:r>
          </w:p>
          <w:p>
            <w:pPr>
              <w:spacing w:line="360" w:lineRule="exact"/>
              <w:jc w:val="center"/>
              <w:rPr>
                <w:sz w:val="24"/>
              </w:rPr>
            </w:pPr>
            <w:r>
              <w:rPr>
                <w:rFonts w:hint="eastAsia"/>
                <w:sz w:val="24"/>
              </w:rPr>
              <w:t>结果</w:t>
            </w:r>
          </w:p>
        </w:tc>
        <w:tc>
          <w:tcPr>
            <w:tcW w:w="1843" w:type="dxa"/>
            <w:vAlign w:val="center"/>
          </w:tcPr>
          <w:p>
            <w:pPr>
              <w:spacing w:line="360" w:lineRule="exact"/>
              <w:jc w:val="center"/>
              <w:rPr>
                <w:sz w:val="24"/>
              </w:rPr>
            </w:pPr>
            <w:r>
              <w:rPr>
                <w:rFonts w:hint="eastAsia"/>
                <w:sz w:val="24"/>
              </w:rPr>
              <w:t>标准值</w:t>
            </w:r>
          </w:p>
          <w:p>
            <w:pPr>
              <w:spacing w:line="360" w:lineRule="exact"/>
              <w:jc w:val="center"/>
              <w:rPr>
                <w:sz w:val="24"/>
              </w:rPr>
            </w:pPr>
            <w:r>
              <w:rPr>
                <w:rFonts w:hint="eastAsia"/>
                <w:sz w:val="24"/>
              </w:rPr>
              <w:t>要求</w:t>
            </w:r>
          </w:p>
        </w:tc>
        <w:tc>
          <w:tcPr>
            <w:tcW w:w="3260" w:type="dxa"/>
            <w:vAlign w:val="center"/>
          </w:tcPr>
          <w:p>
            <w:pPr>
              <w:jc w:val="center"/>
              <w:rPr>
                <w:sz w:val="24"/>
              </w:rPr>
            </w:pPr>
            <w:r>
              <w:rPr>
                <w:rFonts w:hint="eastAsia"/>
                <w:sz w:val="24"/>
              </w:rPr>
              <w:t>不合格原因分析</w:t>
            </w:r>
          </w:p>
        </w:tc>
        <w:tc>
          <w:tcPr>
            <w:tcW w:w="3321" w:type="dxa"/>
            <w:vAlign w:val="center"/>
          </w:tcPr>
          <w:p>
            <w:pPr>
              <w:jc w:val="center"/>
              <w:rPr>
                <w:sz w:val="24"/>
              </w:rPr>
            </w:pPr>
            <w:r>
              <w:rPr>
                <w:rFonts w:hint="eastAsia"/>
                <w:sz w:val="24"/>
              </w:rPr>
              <w:t>可能引起的危害</w:t>
            </w:r>
          </w:p>
        </w:tc>
        <w:tc>
          <w:tcPr>
            <w:tcW w:w="1106" w:type="dxa"/>
            <w:vAlign w:val="center"/>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3" w:hRule="atLeast"/>
        </w:trPr>
        <w:tc>
          <w:tcPr>
            <w:tcW w:w="1384" w:type="dxa"/>
            <w:vAlign w:val="center"/>
          </w:tcPr>
          <w:p>
            <w:pPr>
              <w:jc w:val="center"/>
              <w:rPr>
                <w:rFonts w:hint="eastAsia"/>
                <w:szCs w:val="21"/>
                <w:lang w:val="en-US" w:eastAsia="zh-CN"/>
              </w:rPr>
            </w:pPr>
            <w:r>
              <w:rPr>
                <w:rFonts w:hint="eastAsia"/>
                <w:szCs w:val="21"/>
                <w:lang w:val="en-US" w:eastAsia="zh-CN"/>
              </w:rPr>
              <w:t>菌落总数</w:t>
            </w:r>
          </w:p>
        </w:tc>
        <w:tc>
          <w:tcPr>
            <w:tcW w:w="1418" w:type="dxa"/>
            <w:vAlign w:val="center"/>
          </w:tcPr>
          <w:p>
            <w:pPr>
              <w:jc w:val="center"/>
              <w:rPr>
                <w:rFonts w:hint="eastAsia"/>
                <w:szCs w:val="21"/>
                <w:lang w:val="en-US" w:eastAsia="zh-CN"/>
              </w:rPr>
            </w:pPr>
            <w:r>
              <w:rPr>
                <w:rFonts w:hint="eastAsia"/>
                <w:szCs w:val="21"/>
                <w:lang w:val="en-US" w:eastAsia="zh-CN"/>
              </w:rPr>
              <w:t>微生物</w:t>
            </w:r>
          </w:p>
        </w:tc>
        <w:tc>
          <w:tcPr>
            <w:tcW w:w="1842" w:type="dxa"/>
            <w:vAlign w:val="center"/>
          </w:tcPr>
          <w:p>
            <w:pPr>
              <w:jc w:val="center"/>
              <w:rPr>
                <w:rFonts w:hint="eastAsia"/>
                <w:szCs w:val="21"/>
                <w:lang w:val="en-US" w:eastAsia="zh-CN"/>
              </w:rPr>
            </w:pPr>
            <w:r>
              <w:rPr>
                <w:rFonts w:hint="eastAsia"/>
                <w:szCs w:val="21"/>
                <w:lang w:val="en-US" w:eastAsia="zh-CN"/>
              </w:rPr>
              <w:t>260000CFU/g；160000CFU/g；480000CFU/g；230000CFU/g；370000CFU/g</w:t>
            </w:r>
          </w:p>
        </w:tc>
        <w:tc>
          <w:tcPr>
            <w:tcW w:w="1843" w:type="dxa"/>
            <w:vAlign w:val="center"/>
          </w:tcPr>
          <w:p>
            <w:pPr>
              <w:jc w:val="center"/>
              <w:rPr>
                <w:rFonts w:hint="eastAsia"/>
                <w:szCs w:val="21"/>
                <w:lang w:val="en-US" w:eastAsia="zh-CN"/>
              </w:rPr>
            </w:pPr>
            <w:r>
              <w:rPr>
                <w:rFonts w:hint="eastAsia"/>
                <w:szCs w:val="21"/>
                <w:lang w:val="en-US" w:eastAsia="zh-CN"/>
              </w:rPr>
              <w:t>n=5,c=2,m=30000,M=100000CFU/g</w:t>
            </w:r>
          </w:p>
        </w:tc>
        <w:tc>
          <w:tcPr>
            <w:tcW w:w="3260" w:type="dxa"/>
            <w:vAlign w:val="center"/>
          </w:tcPr>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szCs w:val="21"/>
                <w:lang w:eastAsia="zh-CN"/>
              </w:rPr>
            </w:pPr>
            <w:r>
              <w:rPr>
                <w:rFonts w:hint="eastAsia"/>
                <w:szCs w:val="21"/>
                <w:lang w:eastAsia="zh-CN"/>
              </w:rPr>
              <w:t>即食藻类制品中菌落总数超标的原因，可能是企业未按要求严格控制生产加工过程的卫生条件，也可能与产品包装密封不严或储运条件不当等有关。</w:t>
            </w:r>
          </w:p>
        </w:tc>
        <w:tc>
          <w:tcPr>
            <w:tcW w:w="3321" w:type="dxa"/>
            <w:vAlign w:val="center"/>
          </w:tcPr>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szCs w:val="21"/>
                <w:lang w:eastAsia="zh-CN"/>
              </w:rPr>
            </w:pPr>
            <w:r>
              <w:rPr>
                <w:rFonts w:hint="eastAsia"/>
                <w:szCs w:val="21"/>
                <w:lang w:eastAsia="zh-CN"/>
              </w:rPr>
              <w:t>菌落总数是指示性微生物指标，不是致病菌指标，反映食品在生产过程中的卫生状况。如果食品的菌落总数严重超标，将会破坏食品的营养成分，使食品失去食用价值；还会加速食品腐败变质，可能危害人体健康。《食品安全国家标准 藻类及其制品》（GB 19643—2016）中规定，即食藻类制品中同一批次产品5个样品的菌落总数检测结果均不得超过105CFU/g，且最多允许2个样品的检测结果超过3×104CFU/g。</w:t>
            </w:r>
          </w:p>
        </w:tc>
        <w:tc>
          <w:tcPr>
            <w:tcW w:w="1106" w:type="dxa"/>
            <w:vAlign w:val="center"/>
          </w:tcPr>
          <w:p>
            <w:pPr>
              <w:jc w:val="center"/>
              <w:rPr>
                <w:rFonts w:hint="eastAsia"/>
                <w:szCs w:val="21"/>
              </w:rPr>
            </w:pPr>
            <w:r>
              <w:rPr>
                <w:rFonts w:hint="eastAsia"/>
                <w:szCs w:val="21"/>
              </w:rPr>
              <w:t>水产制品（</w:t>
            </w:r>
            <w:r>
              <w:rPr>
                <w:rFonts w:hint="eastAsia"/>
                <w:szCs w:val="21"/>
                <w:lang w:val="en-US" w:eastAsia="zh-CN"/>
              </w:rPr>
              <w:t>藻类干制品</w:t>
            </w:r>
            <w:r>
              <w:rPr>
                <w:rFonts w:hint="eastAsia"/>
                <w:szCs w:val="21"/>
              </w:rPr>
              <w:t>）</w:t>
            </w:r>
          </w:p>
        </w:tc>
      </w:tr>
    </w:tbl>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rPr>
          <w:rFonts w:hint="eastAsia"/>
          <w:sz w:val="24"/>
        </w:rPr>
      </w:pPr>
      <w:r>
        <w:rPr>
          <w:rFonts w:hint="eastAsia"/>
          <w:sz w:val="24"/>
        </w:rPr>
        <w:t>检验报告书编号：JQT25FC10919</w:t>
      </w:r>
      <w:r>
        <w:rPr>
          <w:rFonts w:hint="eastAsia"/>
          <w:sz w:val="24"/>
        </w:rPr>
        <w:tab/>
      </w:r>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418"/>
        <w:gridCol w:w="1842"/>
        <w:gridCol w:w="1843"/>
        <w:gridCol w:w="3260"/>
        <w:gridCol w:w="3321"/>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0" w:hRule="atLeast"/>
        </w:trPr>
        <w:tc>
          <w:tcPr>
            <w:tcW w:w="1384" w:type="dxa"/>
            <w:vAlign w:val="center"/>
          </w:tcPr>
          <w:p>
            <w:pPr>
              <w:spacing w:line="360" w:lineRule="exact"/>
              <w:jc w:val="center"/>
              <w:rPr>
                <w:sz w:val="24"/>
              </w:rPr>
            </w:pPr>
            <w:r>
              <w:rPr>
                <w:rFonts w:hint="eastAsia"/>
                <w:sz w:val="24"/>
              </w:rPr>
              <w:t>不合格</w:t>
            </w:r>
          </w:p>
          <w:p>
            <w:pPr>
              <w:spacing w:line="360" w:lineRule="exact"/>
              <w:jc w:val="center"/>
              <w:rPr>
                <w:sz w:val="24"/>
              </w:rPr>
            </w:pPr>
            <w:r>
              <w:rPr>
                <w:rFonts w:hint="eastAsia"/>
                <w:sz w:val="24"/>
              </w:rPr>
              <w:t>项目</w:t>
            </w:r>
          </w:p>
        </w:tc>
        <w:tc>
          <w:tcPr>
            <w:tcW w:w="1418" w:type="dxa"/>
            <w:vAlign w:val="center"/>
          </w:tcPr>
          <w:p>
            <w:pPr>
              <w:spacing w:line="360" w:lineRule="exact"/>
              <w:jc w:val="center"/>
              <w:rPr>
                <w:sz w:val="24"/>
              </w:rPr>
            </w:pPr>
            <w:r>
              <w:rPr>
                <w:rFonts w:hint="eastAsia"/>
                <w:sz w:val="24"/>
              </w:rPr>
              <w:t>不合格项目所属</w:t>
            </w:r>
          </w:p>
          <w:p>
            <w:pPr>
              <w:spacing w:line="360" w:lineRule="exact"/>
              <w:jc w:val="center"/>
              <w:rPr>
                <w:sz w:val="24"/>
              </w:rPr>
            </w:pPr>
            <w:r>
              <w:rPr>
                <w:rFonts w:hint="eastAsia"/>
                <w:sz w:val="24"/>
              </w:rPr>
              <w:t>指标</w:t>
            </w:r>
          </w:p>
        </w:tc>
        <w:tc>
          <w:tcPr>
            <w:tcW w:w="1842" w:type="dxa"/>
            <w:vAlign w:val="center"/>
          </w:tcPr>
          <w:p>
            <w:pPr>
              <w:spacing w:line="360" w:lineRule="exact"/>
              <w:jc w:val="center"/>
              <w:rPr>
                <w:sz w:val="24"/>
              </w:rPr>
            </w:pPr>
            <w:r>
              <w:rPr>
                <w:rFonts w:hint="eastAsia"/>
                <w:sz w:val="24"/>
              </w:rPr>
              <w:t>检验</w:t>
            </w:r>
          </w:p>
          <w:p>
            <w:pPr>
              <w:spacing w:line="360" w:lineRule="exact"/>
              <w:jc w:val="center"/>
              <w:rPr>
                <w:sz w:val="24"/>
              </w:rPr>
            </w:pPr>
            <w:r>
              <w:rPr>
                <w:rFonts w:hint="eastAsia"/>
                <w:sz w:val="24"/>
              </w:rPr>
              <w:t>结果</w:t>
            </w:r>
          </w:p>
        </w:tc>
        <w:tc>
          <w:tcPr>
            <w:tcW w:w="1843" w:type="dxa"/>
            <w:vAlign w:val="center"/>
          </w:tcPr>
          <w:p>
            <w:pPr>
              <w:spacing w:line="360" w:lineRule="exact"/>
              <w:jc w:val="center"/>
              <w:rPr>
                <w:sz w:val="24"/>
              </w:rPr>
            </w:pPr>
            <w:r>
              <w:rPr>
                <w:rFonts w:hint="eastAsia"/>
                <w:sz w:val="24"/>
              </w:rPr>
              <w:t>标准值</w:t>
            </w:r>
          </w:p>
          <w:p>
            <w:pPr>
              <w:spacing w:line="360" w:lineRule="exact"/>
              <w:jc w:val="center"/>
              <w:rPr>
                <w:sz w:val="24"/>
              </w:rPr>
            </w:pPr>
            <w:r>
              <w:rPr>
                <w:rFonts w:hint="eastAsia"/>
                <w:sz w:val="24"/>
              </w:rPr>
              <w:t>要求</w:t>
            </w:r>
          </w:p>
        </w:tc>
        <w:tc>
          <w:tcPr>
            <w:tcW w:w="3260" w:type="dxa"/>
            <w:vAlign w:val="center"/>
          </w:tcPr>
          <w:p>
            <w:pPr>
              <w:jc w:val="center"/>
              <w:rPr>
                <w:sz w:val="24"/>
              </w:rPr>
            </w:pPr>
            <w:r>
              <w:rPr>
                <w:rFonts w:hint="eastAsia"/>
                <w:sz w:val="24"/>
              </w:rPr>
              <w:t>不合格原因分析</w:t>
            </w:r>
          </w:p>
        </w:tc>
        <w:tc>
          <w:tcPr>
            <w:tcW w:w="3321" w:type="dxa"/>
            <w:vAlign w:val="center"/>
          </w:tcPr>
          <w:p>
            <w:pPr>
              <w:jc w:val="center"/>
              <w:rPr>
                <w:sz w:val="24"/>
              </w:rPr>
            </w:pPr>
            <w:r>
              <w:rPr>
                <w:rFonts w:hint="eastAsia"/>
                <w:sz w:val="24"/>
              </w:rPr>
              <w:t>可能引起的危害</w:t>
            </w:r>
          </w:p>
        </w:tc>
        <w:tc>
          <w:tcPr>
            <w:tcW w:w="1106" w:type="dxa"/>
            <w:vAlign w:val="center"/>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3" w:hRule="atLeast"/>
        </w:trPr>
        <w:tc>
          <w:tcPr>
            <w:tcW w:w="1384" w:type="dxa"/>
            <w:vAlign w:val="center"/>
          </w:tcPr>
          <w:p>
            <w:pPr>
              <w:jc w:val="center"/>
              <w:rPr>
                <w:rFonts w:hint="eastAsia"/>
                <w:szCs w:val="21"/>
                <w:lang w:val="en-US" w:eastAsia="zh-CN"/>
              </w:rPr>
            </w:pPr>
            <w:r>
              <w:rPr>
                <w:rFonts w:hint="eastAsia"/>
                <w:szCs w:val="21"/>
                <w:lang w:val="en-US" w:eastAsia="zh-CN"/>
              </w:rPr>
              <w:t>大肠菌群</w:t>
            </w:r>
          </w:p>
        </w:tc>
        <w:tc>
          <w:tcPr>
            <w:tcW w:w="1418" w:type="dxa"/>
            <w:vAlign w:val="center"/>
          </w:tcPr>
          <w:p>
            <w:pPr>
              <w:jc w:val="center"/>
              <w:rPr>
                <w:rFonts w:hint="eastAsia"/>
                <w:szCs w:val="21"/>
                <w:lang w:val="en-US" w:eastAsia="zh-CN"/>
              </w:rPr>
            </w:pPr>
            <w:r>
              <w:rPr>
                <w:rFonts w:hint="eastAsia"/>
                <w:szCs w:val="21"/>
                <w:lang w:val="en-US" w:eastAsia="zh-CN"/>
              </w:rPr>
              <w:t>微生物</w:t>
            </w:r>
          </w:p>
        </w:tc>
        <w:tc>
          <w:tcPr>
            <w:tcW w:w="1842" w:type="dxa"/>
            <w:vAlign w:val="center"/>
          </w:tcPr>
          <w:p>
            <w:pPr>
              <w:jc w:val="center"/>
              <w:rPr>
                <w:rFonts w:hint="eastAsia"/>
                <w:szCs w:val="21"/>
                <w:lang w:val="en-US" w:eastAsia="zh-CN"/>
              </w:rPr>
            </w:pPr>
            <w:r>
              <w:rPr>
                <w:rFonts w:hint="eastAsia"/>
                <w:szCs w:val="21"/>
                <w:lang w:val="en-US" w:eastAsia="zh-CN"/>
              </w:rPr>
              <w:t>检出</w:t>
            </w:r>
          </w:p>
        </w:tc>
        <w:tc>
          <w:tcPr>
            <w:tcW w:w="1843" w:type="dxa"/>
            <w:vAlign w:val="center"/>
          </w:tcPr>
          <w:p>
            <w:pPr>
              <w:jc w:val="center"/>
              <w:rPr>
                <w:rFonts w:hint="eastAsia"/>
                <w:szCs w:val="21"/>
                <w:lang w:val="en-US" w:eastAsia="zh-CN"/>
              </w:rPr>
            </w:pPr>
            <w:r>
              <w:rPr>
                <w:rFonts w:hint="eastAsia"/>
                <w:szCs w:val="21"/>
                <w:lang w:val="en-US" w:eastAsia="zh-CN"/>
              </w:rPr>
              <w:t>不得检出</w:t>
            </w:r>
          </w:p>
        </w:tc>
        <w:tc>
          <w:tcPr>
            <w:tcW w:w="3260" w:type="dxa"/>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ascii="Times New Roman" w:hAnsi="Times New Roman" w:eastAsia="宋体" w:cs="Times New Roman"/>
                <w:kern w:val="2"/>
                <w:sz w:val="21"/>
                <w:szCs w:val="21"/>
                <w:lang w:val="en-US" w:eastAsia="zh-CN" w:bidi="ar-SA"/>
              </w:rPr>
            </w:pPr>
            <w:r>
              <w:rPr>
                <w:rFonts w:hint="eastAsia"/>
                <w:szCs w:val="21"/>
                <w:lang w:eastAsia="zh-CN"/>
              </w:rPr>
              <w:t>餐具中检出大肠杆菌群的主要原因是产品清洗、灭菌不彻底，或存放过程中污染等原因导致。</w:t>
            </w:r>
          </w:p>
        </w:tc>
        <w:tc>
          <w:tcPr>
            <w:tcW w:w="3321" w:type="dxa"/>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ascii="Times New Roman" w:hAnsi="Times New Roman" w:eastAsia="宋体" w:cs="Times New Roman"/>
                <w:kern w:val="2"/>
                <w:sz w:val="21"/>
                <w:szCs w:val="21"/>
                <w:lang w:val="en-US" w:eastAsia="zh-CN" w:bidi="ar-SA"/>
              </w:rPr>
            </w:pPr>
            <w:r>
              <w:rPr>
                <w:rFonts w:hint="eastAsia"/>
                <w:szCs w:val="21"/>
                <w:lang w:eastAsia="zh-CN"/>
              </w:rPr>
              <w:t>大肠菌群是评价食品卫生安全的重要指标之一，如严重超标，说明其卫生状况达不到安全要求。消费者如果使用大肠杆菌群超标的餐饮具，有可能引起呕吐、腹泻、肠胃感染等症状。</w:t>
            </w:r>
          </w:p>
        </w:tc>
        <w:tc>
          <w:tcPr>
            <w:tcW w:w="1106" w:type="dxa"/>
            <w:vAlign w:val="center"/>
          </w:tcPr>
          <w:p>
            <w:pPr>
              <w:jc w:val="center"/>
              <w:rPr>
                <w:rFonts w:hint="eastAsia"/>
                <w:szCs w:val="21"/>
              </w:rPr>
            </w:pPr>
            <w:r>
              <w:rPr>
                <w:rFonts w:hint="eastAsia"/>
                <w:szCs w:val="21"/>
              </w:rPr>
              <w:t>餐饮食品（</w:t>
            </w:r>
            <w:r>
              <w:rPr>
                <w:rFonts w:hint="eastAsia"/>
                <w:szCs w:val="21"/>
                <w:lang w:val="en-US" w:eastAsia="zh-CN"/>
              </w:rPr>
              <w:t>复用餐饮具(餐馆自行消毒)</w:t>
            </w:r>
            <w:r>
              <w:rPr>
                <w:rFonts w:hint="eastAsia"/>
                <w:szCs w:val="21"/>
              </w:rPr>
              <w:t>）</w:t>
            </w:r>
          </w:p>
        </w:tc>
      </w:tr>
    </w:tbl>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rPr>
          <w:rFonts w:hint="eastAsia"/>
          <w:sz w:val="24"/>
        </w:rPr>
      </w:pPr>
      <w:r>
        <w:rPr>
          <w:rFonts w:hint="eastAsia"/>
          <w:sz w:val="24"/>
        </w:rPr>
        <w:t>检验报告书编号：JQT25FC14541</w:t>
      </w:r>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418"/>
        <w:gridCol w:w="1842"/>
        <w:gridCol w:w="1843"/>
        <w:gridCol w:w="3260"/>
        <w:gridCol w:w="3321"/>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0" w:hRule="atLeast"/>
        </w:trPr>
        <w:tc>
          <w:tcPr>
            <w:tcW w:w="1384" w:type="dxa"/>
            <w:vAlign w:val="center"/>
          </w:tcPr>
          <w:p>
            <w:pPr>
              <w:spacing w:line="360" w:lineRule="exact"/>
              <w:jc w:val="center"/>
              <w:rPr>
                <w:sz w:val="24"/>
              </w:rPr>
            </w:pPr>
            <w:r>
              <w:rPr>
                <w:rFonts w:hint="eastAsia"/>
                <w:sz w:val="24"/>
              </w:rPr>
              <w:t>不合格</w:t>
            </w:r>
          </w:p>
          <w:p>
            <w:pPr>
              <w:spacing w:line="360" w:lineRule="exact"/>
              <w:jc w:val="center"/>
              <w:rPr>
                <w:sz w:val="24"/>
              </w:rPr>
            </w:pPr>
            <w:r>
              <w:rPr>
                <w:rFonts w:hint="eastAsia"/>
                <w:sz w:val="24"/>
              </w:rPr>
              <w:t>项目</w:t>
            </w:r>
          </w:p>
        </w:tc>
        <w:tc>
          <w:tcPr>
            <w:tcW w:w="1418" w:type="dxa"/>
            <w:vAlign w:val="center"/>
          </w:tcPr>
          <w:p>
            <w:pPr>
              <w:spacing w:line="360" w:lineRule="exact"/>
              <w:jc w:val="center"/>
              <w:rPr>
                <w:sz w:val="24"/>
              </w:rPr>
            </w:pPr>
            <w:r>
              <w:rPr>
                <w:rFonts w:hint="eastAsia"/>
                <w:sz w:val="24"/>
              </w:rPr>
              <w:t>不合格项目所属</w:t>
            </w:r>
          </w:p>
          <w:p>
            <w:pPr>
              <w:spacing w:line="360" w:lineRule="exact"/>
              <w:jc w:val="center"/>
              <w:rPr>
                <w:sz w:val="24"/>
              </w:rPr>
            </w:pPr>
            <w:r>
              <w:rPr>
                <w:rFonts w:hint="eastAsia"/>
                <w:sz w:val="24"/>
              </w:rPr>
              <w:t>指标</w:t>
            </w:r>
          </w:p>
        </w:tc>
        <w:tc>
          <w:tcPr>
            <w:tcW w:w="1842" w:type="dxa"/>
            <w:vAlign w:val="center"/>
          </w:tcPr>
          <w:p>
            <w:pPr>
              <w:spacing w:line="360" w:lineRule="exact"/>
              <w:jc w:val="center"/>
              <w:rPr>
                <w:sz w:val="24"/>
              </w:rPr>
            </w:pPr>
            <w:r>
              <w:rPr>
                <w:rFonts w:hint="eastAsia"/>
                <w:sz w:val="24"/>
              </w:rPr>
              <w:t>检验</w:t>
            </w:r>
          </w:p>
          <w:p>
            <w:pPr>
              <w:spacing w:line="360" w:lineRule="exact"/>
              <w:jc w:val="center"/>
              <w:rPr>
                <w:sz w:val="24"/>
              </w:rPr>
            </w:pPr>
            <w:r>
              <w:rPr>
                <w:rFonts w:hint="eastAsia"/>
                <w:sz w:val="24"/>
              </w:rPr>
              <w:t>结果</w:t>
            </w:r>
          </w:p>
        </w:tc>
        <w:tc>
          <w:tcPr>
            <w:tcW w:w="1843" w:type="dxa"/>
            <w:vAlign w:val="center"/>
          </w:tcPr>
          <w:p>
            <w:pPr>
              <w:spacing w:line="360" w:lineRule="exact"/>
              <w:jc w:val="center"/>
              <w:rPr>
                <w:sz w:val="24"/>
              </w:rPr>
            </w:pPr>
            <w:r>
              <w:rPr>
                <w:rFonts w:hint="eastAsia"/>
                <w:sz w:val="24"/>
              </w:rPr>
              <w:t>标准值</w:t>
            </w:r>
          </w:p>
          <w:p>
            <w:pPr>
              <w:spacing w:line="360" w:lineRule="exact"/>
              <w:jc w:val="center"/>
              <w:rPr>
                <w:sz w:val="24"/>
              </w:rPr>
            </w:pPr>
            <w:r>
              <w:rPr>
                <w:rFonts w:hint="eastAsia"/>
                <w:sz w:val="24"/>
              </w:rPr>
              <w:t>要求</w:t>
            </w:r>
          </w:p>
        </w:tc>
        <w:tc>
          <w:tcPr>
            <w:tcW w:w="3260" w:type="dxa"/>
            <w:vAlign w:val="center"/>
          </w:tcPr>
          <w:p>
            <w:pPr>
              <w:jc w:val="center"/>
              <w:rPr>
                <w:sz w:val="24"/>
              </w:rPr>
            </w:pPr>
            <w:r>
              <w:rPr>
                <w:rFonts w:hint="eastAsia"/>
                <w:sz w:val="24"/>
              </w:rPr>
              <w:t>不合格原因分析</w:t>
            </w:r>
          </w:p>
        </w:tc>
        <w:tc>
          <w:tcPr>
            <w:tcW w:w="3321" w:type="dxa"/>
            <w:vAlign w:val="center"/>
          </w:tcPr>
          <w:p>
            <w:pPr>
              <w:jc w:val="center"/>
              <w:rPr>
                <w:sz w:val="24"/>
              </w:rPr>
            </w:pPr>
            <w:r>
              <w:rPr>
                <w:rFonts w:hint="eastAsia"/>
                <w:sz w:val="24"/>
              </w:rPr>
              <w:t>可能引起的危害</w:t>
            </w:r>
          </w:p>
        </w:tc>
        <w:tc>
          <w:tcPr>
            <w:tcW w:w="1106" w:type="dxa"/>
            <w:vAlign w:val="center"/>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3" w:hRule="atLeast"/>
        </w:trPr>
        <w:tc>
          <w:tcPr>
            <w:tcW w:w="1384" w:type="dxa"/>
            <w:vAlign w:val="center"/>
          </w:tcPr>
          <w:p>
            <w:pPr>
              <w:jc w:val="center"/>
              <w:rPr>
                <w:rFonts w:hint="eastAsia"/>
                <w:szCs w:val="21"/>
                <w:lang w:val="en-US" w:eastAsia="zh-CN"/>
              </w:rPr>
            </w:pPr>
            <w:r>
              <w:rPr>
                <w:rFonts w:hint="eastAsia"/>
                <w:szCs w:val="21"/>
                <w:lang w:val="en-US" w:eastAsia="zh-CN"/>
              </w:rPr>
              <w:t>脱氢乙酸及其钠盐（以脱氢乙酸计）</w:t>
            </w:r>
          </w:p>
        </w:tc>
        <w:tc>
          <w:tcPr>
            <w:tcW w:w="1418" w:type="dxa"/>
            <w:vAlign w:val="center"/>
          </w:tcPr>
          <w:p>
            <w:pPr>
              <w:jc w:val="center"/>
              <w:rPr>
                <w:rFonts w:hint="eastAsia"/>
                <w:szCs w:val="21"/>
                <w:lang w:val="en-US" w:eastAsia="zh-CN"/>
              </w:rPr>
            </w:pPr>
            <w:r>
              <w:rPr>
                <w:rFonts w:hint="eastAsia"/>
                <w:szCs w:val="21"/>
                <w:lang w:val="en-US" w:eastAsia="zh-CN"/>
              </w:rPr>
              <w:t>食品添加剂</w:t>
            </w:r>
          </w:p>
        </w:tc>
        <w:tc>
          <w:tcPr>
            <w:tcW w:w="1842" w:type="dxa"/>
            <w:vAlign w:val="center"/>
          </w:tcPr>
          <w:p>
            <w:pPr>
              <w:jc w:val="center"/>
              <w:rPr>
                <w:rFonts w:hint="eastAsia"/>
                <w:szCs w:val="21"/>
                <w:lang w:val="en-US" w:eastAsia="zh-CN"/>
              </w:rPr>
            </w:pPr>
            <w:r>
              <w:rPr>
                <w:rFonts w:hint="eastAsia"/>
                <w:szCs w:val="21"/>
                <w:lang w:val="en-US" w:eastAsia="zh-CN"/>
              </w:rPr>
              <w:t>0.0464g/kg</w:t>
            </w:r>
          </w:p>
        </w:tc>
        <w:tc>
          <w:tcPr>
            <w:tcW w:w="1843" w:type="dxa"/>
            <w:vAlign w:val="center"/>
          </w:tcPr>
          <w:p>
            <w:pPr>
              <w:jc w:val="center"/>
              <w:rPr>
                <w:rFonts w:hint="eastAsia"/>
                <w:szCs w:val="21"/>
                <w:lang w:val="en-US" w:eastAsia="zh-CN"/>
              </w:rPr>
            </w:pPr>
            <w:r>
              <w:rPr>
                <w:rFonts w:hint="eastAsia"/>
                <w:szCs w:val="21"/>
                <w:lang w:val="en-US" w:eastAsia="zh-CN"/>
              </w:rPr>
              <w:t>不得使用</w:t>
            </w:r>
          </w:p>
        </w:tc>
        <w:tc>
          <w:tcPr>
            <w:tcW w:w="3260" w:type="dxa"/>
            <w:vAlign w:val="center"/>
          </w:tcPr>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szCs w:val="21"/>
                <w:lang w:eastAsia="zh-CN"/>
              </w:rPr>
            </w:pPr>
            <w:r>
              <w:rPr>
                <w:rFonts w:hint="eastAsia"/>
                <w:szCs w:val="21"/>
                <w:lang w:eastAsia="zh-CN"/>
              </w:rPr>
              <w:t>脱氢乙酸及其钠盐（以脱氢乙酸计）检测值超标的原因，可能是生产企业为防止食品腐败变质违规使用了该食品添加剂。</w:t>
            </w:r>
          </w:p>
        </w:tc>
        <w:tc>
          <w:tcPr>
            <w:tcW w:w="3321" w:type="dxa"/>
            <w:vAlign w:val="center"/>
          </w:tcPr>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szCs w:val="21"/>
                <w:lang w:eastAsia="zh-CN"/>
              </w:rPr>
            </w:pPr>
            <w:r>
              <w:rPr>
                <w:rFonts w:hint="eastAsia"/>
                <w:szCs w:val="21"/>
                <w:lang w:eastAsia="zh-CN"/>
              </w:rPr>
              <w:t>脱氢乙酸及其钠盐作为一种广谱食品防腐剂，对霉菌和酵母菌的抑制能力强。脱氢乙酸及其钠盐能被人体完全吸收，并能抑制人体内多种氧化酶，长期过量摄入脱氢乙酸及其钠盐会危害人体健康。《食品安全国家标准 食品添加剂使用标准》（GB 2760—2014）中规定，糕点中脱氢乙酸及其钠盐（以脱氢乙酸计）最大使用量为0.5g/kg。</w:t>
            </w:r>
          </w:p>
        </w:tc>
        <w:tc>
          <w:tcPr>
            <w:tcW w:w="1106" w:type="dxa"/>
            <w:vAlign w:val="center"/>
          </w:tcPr>
          <w:p>
            <w:pPr>
              <w:jc w:val="center"/>
              <w:rPr>
                <w:rFonts w:hint="eastAsia"/>
                <w:szCs w:val="21"/>
              </w:rPr>
            </w:pPr>
            <w:r>
              <w:rPr>
                <w:rFonts w:hint="eastAsia"/>
                <w:szCs w:val="21"/>
              </w:rPr>
              <w:t>餐饮食品（</w:t>
            </w:r>
            <w:r>
              <w:rPr>
                <w:rFonts w:hint="eastAsia"/>
                <w:szCs w:val="21"/>
                <w:lang w:val="en-US" w:eastAsia="zh-CN"/>
              </w:rPr>
              <w:t>粉丝粉条(自制)）</w:t>
            </w:r>
          </w:p>
        </w:tc>
      </w:tr>
    </w:tbl>
    <w:p>
      <w:pPr>
        <w:ind w:firstLine="480" w:firstLineChars="200"/>
        <w:rPr>
          <w:rFonts w:hint="eastAsia"/>
          <w:sz w:val="24"/>
        </w:rPr>
      </w:pPr>
      <w:bookmarkStart w:id="0" w:name="_GoBack"/>
      <w:bookmarkEnd w:id="0"/>
    </w:p>
    <w:sectPr>
      <w:pgSz w:w="16838" w:h="11906" w:orient="landscape"/>
      <w:pgMar w:top="1247" w:right="1440" w:bottom="124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iNWNmM2E3YjRjZDI2YjM2ZmQ2ZDE4ZDhhMzM5MDgifQ=="/>
  </w:docVars>
  <w:rsids>
    <w:rsidRoot w:val="00172A27"/>
    <w:rsid w:val="00004BF0"/>
    <w:rsid w:val="00021E1E"/>
    <w:rsid w:val="0004452C"/>
    <w:rsid w:val="00054D9F"/>
    <w:rsid w:val="00113C00"/>
    <w:rsid w:val="0015253B"/>
    <w:rsid w:val="00172A27"/>
    <w:rsid w:val="001F1D15"/>
    <w:rsid w:val="00213700"/>
    <w:rsid w:val="00277263"/>
    <w:rsid w:val="003419A7"/>
    <w:rsid w:val="003C3CDC"/>
    <w:rsid w:val="003F3B16"/>
    <w:rsid w:val="0048297A"/>
    <w:rsid w:val="006E19FA"/>
    <w:rsid w:val="0076439A"/>
    <w:rsid w:val="0080192F"/>
    <w:rsid w:val="00867AF8"/>
    <w:rsid w:val="008A508F"/>
    <w:rsid w:val="009074DA"/>
    <w:rsid w:val="009A3E14"/>
    <w:rsid w:val="00A0105D"/>
    <w:rsid w:val="00A4460A"/>
    <w:rsid w:val="00A63396"/>
    <w:rsid w:val="00A63B4A"/>
    <w:rsid w:val="00AD3134"/>
    <w:rsid w:val="00B1689F"/>
    <w:rsid w:val="00B50016"/>
    <w:rsid w:val="00CA74C0"/>
    <w:rsid w:val="00D661E2"/>
    <w:rsid w:val="00D956C6"/>
    <w:rsid w:val="00DC3F25"/>
    <w:rsid w:val="00E15386"/>
    <w:rsid w:val="00E60345"/>
    <w:rsid w:val="00E7600A"/>
    <w:rsid w:val="01B634C2"/>
    <w:rsid w:val="01DE5960"/>
    <w:rsid w:val="022445C5"/>
    <w:rsid w:val="029605BF"/>
    <w:rsid w:val="02B45E6F"/>
    <w:rsid w:val="02F83936"/>
    <w:rsid w:val="040C25C7"/>
    <w:rsid w:val="04885D00"/>
    <w:rsid w:val="04C41CAB"/>
    <w:rsid w:val="04FC43EA"/>
    <w:rsid w:val="052E656A"/>
    <w:rsid w:val="05950139"/>
    <w:rsid w:val="05AF30E8"/>
    <w:rsid w:val="06764C22"/>
    <w:rsid w:val="06DD0EB4"/>
    <w:rsid w:val="070D7EC5"/>
    <w:rsid w:val="07BA6423"/>
    <w:rsid w:val="0807527E"/>
    <w:rsid w:val="09B74ED8"/>
    <w:rsid w:val="0AA60A13"/>
    <w:rsid w:val="0B7E72CA"/>
    <w:rsid w:val="0B85226B"/>
    <w:rsid w:val="0D13498C"/>
    <w:rsid w:val="0EA5395E"/>
    <w:rsid w:val="0FA6540C"/>
    <w:rsid w:val="0FBB60A9"/>
    <w:rsid w:val="11693AF3"/>
    <w:rsid w:val="12505D75"/>
    <w:rsid w:val="12EE6C68"/>
    <w:rsid w:val="14FC2BBF"/>
    <w:rsid w:val="15490981"/>
    <w:rsid w:val="17290724"/>
    <w:rsid w:val="199E12F3"/>
    <w:rsid w:val="19EA74AD"/>
    <w:rsid w:val="1ACE5968"/>
    <w:rsid w:val="1B023DCB"/>
    <w:rsid w:val="1B917B2A"/>
    <w:rsid w:val="1D0D1692"/>
    <w:rsid w:val="1D51161C"/>
    <w:rsid w:val="1E0669AA"/>
    <w:rsid w:val="1F992259"/>
    <w:rsid w:val="20273B9D"/>
    <w:rsid w:val="20F12F9F"/>
    <w:rsid w:val="22C56520"/>
    <w:rsid w:val="22E91FFA"/>
    <w:rsid w:val="23137B2B"/>
    <w:rsid w:val="237B52AC"/>
    <w:rsid w:val="238D507B"/>
    <w:rsid w:val="23B97A91"/>
    <w:rsid w:val="23D34A58"/>
    <w:rsid w:val="2421689B"/>
    <w:rsid w:val="244E653A"/>
    <w:rsid w:val="249C4A5A"/>
    <w:rsid w:val="24D23D68"/>
    <w:rsid w:val="24F3691F"/>
    <w:rsid w:val="25060276"/>
    <w:rsid w:val="256E4199"/>
    <w:rsid w:val="26B8181C"/>
    <w:rsid w:val="28B12D33"/>
    <w:rsid w:val="291B0A33"/>
    <w:rsid w:val="29593EAF"/>
    <w:rsid w:val="298F4F7D"/>
    <w:rsid w:val="299F78B6"/>
    <w:rsid w:val="2A3034C7"/>
    <w:rsid w:val="2C15084B"/>
    <w:rsid w:val="2C7B6A6B"/>
    <w:rsid w:val="2E0E0B44"/>
    <w:rsid w:val="2E0F4702"/>
    <w:rsid w:val="2F441953"/>
    <w:rsid w:val="30204B81"/>
    <w:rsid w:val="307F7146"/>
    <w:rsid w:val="30FB21C7"/>
    <w:rsid w:val="32383558"/>
    <w:rsid w:val="332E5837"/>
    <w:rsid w:val="33B46B27"/>
    <w:rsid w:val="39036BAD"/>
    <w:rsid w:val="398A37EC"/>
    <w:rsid w:val="398C12A7"/>
    <w:rsid w:val="39E62997"/>
    <w:rsid w:val="3B532C89"/>
    <w:rsid w:val="3B7C2F28"/>
    <w:rsid w:val="3BAD62FC"/>
    <w:rsid w:val="3BF16905"/>
    <w:rsid w:val="3C180293"/>
    <w:rsid w:val="3C81295B"/>
    <w:rsid w:val="3CF75781"/>
    <w:rsid w:val="3E047E0A"/>
    <w:rsid w:val="3E157CEF"/>
    <w:rsid w:val="3E480050"/>
    <w:rsid w:val="3F6956C4"/>
    <w:rsid w:val="40492E8B"/>
    <w:rsid w:val="406B52E0"/>
    <w:rsid w:val="41AC322C"/>
    <w:rsid w:val="420336C3"/>
    <w:rsid w:val="423749B1"/>
    <w:rsid w:val="425D7EB7"/>
    <w:rsid w:val="42664C0F"/>
    <w:rsid w:val="44FF0DB1"/>
    <w:rsid w:val="45120AE5"/>
    <w:rsid w:val="45594B71"/>
    <w:rsid w:val="46BA36DB"/>
    <w:rsid w:val="46C83575"/>
    <w:rsid w:val="47E524E0"/>
    <w:rsid w:val="48795182"/>
    <w:rsid w:val="49564BCC"/>
    <w:rsid w:val="496008C3"/>
    <w:rsid w:val="4A527FA5"/>
    <w:rsid w:val="4AD56FE2"/>
    <w:rsid w:val="4B9235C3"/>
    <w:rsid w:val="4BB62215"/>
    <w:rsid w:val="4CE16790"/>
    <w:rsid w:val="4EB9395C"/>
    <w:rsid w:val="4ECD371E"/>
    <w:rsid w:val="4F116D63"/>
    <w:rsid w:val="50062548"/>
    <w:rsid w:val="50970790"/>
    <w:rsid w:val="509B3233"/>
    <w:rsid w:val="513E2C61"/>
    <w:rsid w:val="52280AC9"/>
    <w:rsid w:val="528E3AD7"/>
    <w:rsid w:val="52B777E5"/>
    <w:rsid w:val="52DB4680"/>
    <w:rsid w:val="539B303F"/>
    <w:rsid w:val="55B014D8"/>
    <w:rsid w:val="576C7EE5"/>
    <w:rsid w:val="57F234C9"/>
    <w:rsid w:val="57F64A30"/>
    <w:rsid w:val="57FE1F46"/>
    <w:rsid w:val="59D4498F"/>
    <w:rsid w:val="5A101121"/>
    <w:rsid w:val="5A1C3667"/>
    <w:rsid w:val="5BA92AD9"/>
    <w:rsid w:val="5BCD45D0"/>
    <w:rsid w:val="5BF47C6E"/>
    <w:rsid w:val="5C3C2CDA"/>
    <w:rsid w:val="5D255365"/>
    <w:rsid w:val="5EED6EC6"/>
    <w:rsid w:val="5F4C206F"/>
    <w:rsid w:val="5F812FDF"/>
    <w:rsid w:val="5F8C0E12"/>
    <w:rsid w:val="5FA74252"/>
    <w:rsid w:val="5FF17B2D"/>
    <w:rsid w:val="61E57855"/>
    <w:rsid w:val="62CA2486"/>
    <w:rsid w:val="63222DBD"/>
    <w:rsid w:val="63853103"/>
    <w:rsid w:val="6468612F"/>
    <w:rsid w:val="64761B65"/>
    <w:rsid w:val="65784FB3"/>
    <w:rsid w:val="661243AA"/>
    <w:rsid w:val="66AE0A74"/>
    <w:rsid w:val="67CB235A"/>
    <w:rsid w:val="68365A5A"/>
    <w:rsid w:val="68437152"/>
    <w:rsid w:val="68572B2F"/>
    <w:rsid w:val="68DD61AE"/>
    <w:rsid w:val="6900625C"/>
    <w:rsid w:val="69540E4B"/>
    <w:rsid w:val="69AE49D0"/>
    <w:rsid w:val="6C5671C2"/>
    <w:rsid w:val="6C575044"/>
    <w:rsid w:val="6E081074"/>
    <w:rsid w:val="6EF116A7"/>
    <w:rsid w:val="6F216FB3"/>
    <w:rsid w:val="70C7355E"/>
    <w:rsid w:val="712D7413"/>
    <w:rsid w:val="71461992"/>
    <w:rsid w:val="714E2468"/>
    <w:rsid w:val="71685DAD"/>
    <w:rsid w:val="72555796"/>
    <w:rsid w:val="72CE347B"/>
    <w:rsid w:val="736A1485"/>
    <w:rsid w:val="73910128"/>
    <w:rsid w:val="73A3787F"/>
    <w:rsid w:val="74435B42"/>
    <w:rsid w:val="74474A79"/>
    <w:rsid w:val="74A829EE"/>
    <w:rsid w:val="74E71787"/>
    <w:rsid w:val="76D04562"/>
    <w:rsid w:val="77B43AFA"/>
    <w:rsid w:val="78306968"/>
    <w:rsid w:val="79754E2A"/>
    <w:rsid w:val="79A1746A"/>
    <w:rsid w:val="79A75FA3"/>
    <w:rsid w:val="7A8A1038"/>
    <w:rsid w:val="7B307D05"/>
    <w:rsid w:val="7B3A4FF7"/>
    <w:rsid w:val="7B660DD5"/>
    <w:rsid w:val="7C3E4761"/>
    <w:rsid w:val="7CBD7BEF"/>
    <w:rsid w:val="7CF5015E"/>
    <w:rsid w:val="7DBC330C"/>
    <w:rsid w:val="7EBA1E2E"/>
    <w:rsid w:val="7EE30820"/>
    <w:rsid w:val="7F665026"/>
    <w:rsid w:val="7FA82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897</Words>
  <Characters>1032</Characters>
  <Lines>6</Lines>
  <Paragraphs>1</Paragraphs>
  <TotalTime>3</TotalTime>
  <ScaleCrop>false</ScaleCrop>
  <LinksUpToDate>false</LinksUpToDate>
  <CharactersWithSpaces>1222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2020-08-17T02:47:00Z</dcterms:created>
  <dc:creator>微软用户</dc:creator>
  <cp:lastModifiedBy>陈始明</cp:lastModifiedBy>
  <cp:lastPrinted>2017-06-02T00:38:00Z</cp:lastPrinted>
  <dcterms:modified xsi:type="dcterms:W3CDTF">2025-11-28T08:37:55Z</dcterms:modified>
  <dc:title>不合格报告说明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88DEC00F62AF48D084A851DC406E99C7</vt:lpwstr>
  </property>
  <property fmtid="{D5CDD505-2E9C-101B-9397-08002B2CF9AE}" pid="4" name="commondata">
    <vt:lpwstr>eyJoZGlkIjoiNWFiNWNmM2E3YjRjZDI2YjM2ZmQ2ZDE4ZDhhMzM5MDgifQ==</vt:lpwstr>
  </property>
  <property fmtid="{D5CDD505-2E9C-101B-9397-08002B2CF9AE}" pid="5" name="KSOTemplateDocerSaveRecord">
    <vt:lpwstr>eyJoZGlkIjoiNWFiNWNmM2E3YjRjZDI2YjM2ZmQ2ZDE4ZDhhMzM5MDgifQ==</vt:lpwstr>
  </property>
</Properties>
</file>