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256D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sz w:val="44"/>
          <w:szCs w:val="44"/>
        </w:rPr>
      </w:pPr>
    </w:p>
    <w:p w14:paraId="1BDA6836">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云浮市医疗保障局贯彻落实广东省医疗保障局关于公布体被系统医疗服务价格项目的通知（征求意见稿）</w:t>
      </w:r>
    </w:p>
    <w:p w14:paraId="228CD10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eastAsia="zh-CN"/>
        </w:rPr>
      </w:pPr>
    </w:p>
    <w:p w14:paraId="6715EA2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各县（市）医保局、医保中心，市医保局云城分局、云安分局，</w:t>
      </w:r>
      <w:r>
        <w:rPr>
          <w:rFonts w:hint="eastAsia" w:ascii="仿宋_GB2312" w:hAnsi="仿宋_GB2312" w:eastAsia="仿宋_GB2312" w:cs="仿宋_GB2312"/>
          <w:sz w:val="32"/>
          <w:szCs w:val="32"/>
          <w:lang w:eastAsia="zh-CN"/>
        </w:rPr>
        <w:t>市社保局云城分局、云安分局，</w:t>
      </w:r>
      <w:r>
        <w:rPr>
          <w:rFonts w:hint="eastAsia" w:ascii="仿宋_GB2312" w:hAnsi="仿宋_GB2312" w:eastAsia="仿宋_GB2312" w:cs="仿宋_GB2312"/>
          <w:sz w:val="32"/>
          <w:szCs w:val="32"/>
          <w:lang w:val="en-US" w:eastAsia="zh-CN"/>
        </w:rPr>
        <w:t>市发展和改革局，</w:t>
      </w:r>
      <w:r>
        <w:rPr>
          <w:rFonts w:hint="eastAsia" w:ascii="仿宋_GB2312" w:hAnsi="仿宋_GB2312" w:eastAsia="仿宋_GB2312" w:cs="仿宋_GB2312"/>
          <w:sz w:val="32"/>
          <w:szCs w:val="32"/>
          <w:lang w:eastAsia="zh-CN"/>
        </w:rPr>
        <w:t>市医保中心，各</w:t>
      </w:r>
      <w:r>
        <w:rPr>
          <w:rFonts w:hint="eastAsia" w:ascii="仿宋_GB2312" w:hAnsi="仿宋_GB2312" w:eastAsia="仿宋_GB2312" w:cs="仿宋_GB2312"/>
          <w:sz w:val="32"/>
          <w:szCs w:val="32"/>
          <w:lang w:val="en-US" w:eastAsia="zh-CN"/>
        </w:rPr>
        <w:t>医疗机构</w:t>
      </w:r>
      <w:r>
        <w:rPr>
          <w:rFonts w:hint="eastAsia" w:ascii="仿宋_GB2312" w:hAnsi="仿宋_GB2312" w:eastAsia="仿宋_GB2312" w:cs="仿宋_GB2312"/>
          <w:sz w:val="32"/>
          <w:szCs w:val="32"/>
          <w:lang w:eastAsia="zh-CN"/>
        </w:rPr>
        <w:t>：</w:t>
      </w:r>
    </w:p>
    <w:p w14:paraId="3BBFF4C3">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现将《广东省医疗保障局关于公布体被系统医疗服务价格项目的通知》(</w:t>
      </w:r>
      <w:r>
        <w:rPr>
          <w:rFonts w:hint="default" w:ascii="仿宋_GB2312" w:hAnsi="仿宋_GB2312" w:eastAsia="仿宋_GB2312" w:cs="仿宋_GB2312"/>
          <w:sz w:val="32"/>
          <w:szCs w:val="32"/>
          <w:lang w:val="en-US" w:eastAsia="zh-CN"/>
        </w:rPr>
        <w:t>粤医保发〔2025〕</w:t>
      </w:r>
      <w:r>
        <w:rPr>
          <w:rFonts w:hint="eastAsia" w:ascii="仿宋_GB2312" w:hAnsi="仿宋_GB2312" w:eastAsia="仿宋_GB2312" w:cs="仿宋_GB2312"/>
          <w:sz w:val="32"/>
          <w:szCs w:val="32"/>
          <w:lang w:val="en-US" w:eastAsia="zh-CN"/>
        </w:rPr>
        <w:t>29</w:t>
      </w:r>
      <w:r>
        <w:rPr>
          <w:rFonts w:hint="default"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val="en-US" w:eastAsia="zh-CN"/>
        </w:rPr>
        <w:t>）转发给你们，并提出以下要求，请一并贯彻落实：</w:t>
      </w:r>
    </w:p>
    <w:p w14:paraId="219BE2AA">
      <w:pPr>
        <w:spacing w:line="600" w:lineRule="exact"/>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sz w:val="32"/>
          <w:szCs w:val="32"/>
          <w:lang w:val="en-US" w:eastAsia="zh-CN"/>
        </w:rPr>
        <w:t>一、</w:t>
      </w:r>
      <w:r>
        <w:rPr>
          <w:rFonts w:hint="eastAsia" w:eastAsia="黑体"/>
          <w:color w:val="auto"/>
          <w:sz w:val="32"/>
          <w:szCs w:val="32"/>
          <w:lang w:eastAsia="zh-CN"/>
        </w:rPr>
        <w:t>规范</w:t>
      </w:r>
      <w:r>
        <w:rPr>
          <w:rFonts w:eastAsia="黑体"/>
          <w:color w:val="auto"/>
          <w:sz w:val="32"/>
          <w:szCs w:val="32"/>
        </w:rPr>
        <w:t>整合</w:t>
      </w:r>
      <w:r>
        <w:rPr>
          <w:rFonts w:hint="eastAsia" w:ascii="黑体" w:hAnsi="黑体" w:eastAsia="黑体" w:cs="黑体"/>
          <w:color w:val="auto"/>
          <w:sz w:val="32"/>
          <w:szCs w:val="32"/>
        </w:rPr>
        <w:t>医疗服务</w:t>
      </w:r>
      <w:r>
        <w:rPr>
          <w:rFonts w:hint="eastAsia" w:ascii="黑体" w:hAnsi="黑体" w:eastAsia="黑体" w:cs="黑体"/>
          <w:color w:val="auto"/>
          <w:sz w:val="32"/>
          <w:szCs w:val="32"/>
          <w:lang w:eastAsia="zh-CN"/>
        </w:rPr>
        <w:t>价格</w:t>
      </w:r>
      <w:r>
        <w:rPr>
          <w:rFonts w:hint="eastAsia" w:ascii="黑体" w:hAnsi="黑体" w:eastAsia="黑体" w:cs="黑体"/>
          <w:color w:val="auto"/>
          <w:sz w:val="32"/>
          <w:szCs w:val="32"/>
        </w:rPr>
        <w:t>项目</w:t>
      </w:r>
    </w:p>
    <w:p w14:paraId="0F13C8DA">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粤医保发〔2025〕</w:t>
      </w:r>
      <w:r>
        <w:rPr>
          <w:rFonts w:hint="eastAsia" w:ascii="仿宋_GB2312" w:hAnsi="仿宋_GB2312" w:eastAsia="仿宋_GB2312" w:cs="仿宋_GB2312"/>
          <w:sz w:val="32"/>
          <w:szCs w:val="32"/>
          <w:lang w:val="en-US" w:eastAsia="zh-CN"/>
        </w:rPr>
        <w:t>29</w:t>
      </w:r>
      <w:r>
        <w:rPr>
          <w:rFonts w:hint="default"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val="en-US" w:eastAsia="zh-CN"/>
        </w:rPr>
        <w:t>文</w:t>
      </w:r>
      <w:r>
        <w:rPr>
          <w:rFonts w:hint="default" w:ascii="仿宋_GB2312" w:hAnsi="仿宋_GB2312" w:eastAsia="仿宋_GB2312" w:cs="仿宋_GB2312"/>
          <w:sz w:val="32"/>
          <w:szCs w:val="32"/>
          <w:lang w:val="en-US" w:eastAsia="zh-CN"/>
        </w:rPr>
        <w:t>将原实施的</w:t>
      </w:r>
      <w:r>
        <w:rPr>
          <w:rFonts w:hint="eastAsia" w:ascii="仿宋_GB2312" w:hAnsi="仿宋_GB2312" w:eastAsia="仿宋_GB2312" w:cs="仿宋_GB2312"/>
          <w:sz w:val="32"/>
          <w:szCs w:val="32"/>
          <w:lang w:val="en-US" w:eastAsia="zh-CN"/>
        </w:rPr>
        <w:t>“变应原皮内试验”等201</w:t>
      </w:r>
      <w:r>
        <w:rPr>
          <w:rFonts w:hint="default" w:ascii="仿宋_GB2312" w:hAnsi="仿宋_GB2312" w:eastAsia="仿宋_GB2312" w:cs="仿宋_GB2312"/>
          <w:sz w:val="32"/>
          <w:szCs w:val="32"/>
          <w:lang w:val="en-US" w:eastAsia="zh-CN"/>
        </w:rPr>
        <w:t>项规范整合为</w:t>
      </w:r>
      <w:r>
        <w:rPr>
          <w:rFonts w:hint="eastAsia" w:ascii="仿宋_GB2312" w:hAnsi="仿宋_GB2312" w:eastAsia="仿宋_GB2312" w:cs="仿宋_GB2312"/>
          <w:sz w:val="32"/>
          <w:szCs w:val="32"/>
          <w:lang w:val="en-US" w:eastAsia="zh-CN"/>
        </w:rPr>
        <w:t>53项“变应原皮肤试验费”医疗服务价格项目。将除基本物质资源消耗以外的，属于立项指南落地前执行的医疗服务价格项目除外内容的一次性使用耗材，整理为可另收费一次性使用医疗器械清单。同步废止部分体被系统医疗服务价格项目。</w:t>
      </w:r>
    </w:p>
    <w:p w14:paraId="6BE0E85B">
      <w:pPr>
        <w:spacing w:line="600" w:lineRule="exact"/>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eastAsia" w:ascii="黑体" w:hAnsi="黑体" w:eastAsia="黑体" w:cs="黑体"/>
          <w:b w:val="0"/>
          <w:bCs w:val="0"/>
          <w:color w:val="auto"/>
          <w:sz w:val="32"/>
          <w:szCs w:val="32"/>
          <w:lang w:val="en-US" w:eastAsia="zh-CN"/>
        </w:rPr>
        <w:t>制定医疗服务价格项目价格</w:t>
      </w:r>
    </w:p>
    <w:p w14:paraId="2E8DDBD0">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粤医保发〔2025〕27号</w:t>
      </w:r>
      <w:r>
        <w:rPr>
          <w:rFonts w:hint="eastAsia" w:ascii="仿宋_GB2312" w:hAnsi="仿宋_GB2312" w:eastAsia="仿宋_GB2312" w:cs="仿宋_GB2312"/>
          <w:sz w:val="32"/>
          <w:szCs w:val="32"/>
          <w:lang w:val="en-US" w:eastAsia="zh-CN"/>
        </w:rPr>
        <w:t>文制定了“体被系统”等53项“变应原皮肤试验费”医疗服务价格项目的全省最高限价。</w:t>
      </w:r>
      <w:bookmarkStart w:id="0" w:name="_GoBack"/>
      <w:bookmarkEnd w:id="0"/>
      <w:r>
        <w:rPr>
          <w:rFonts w:hint="eastAsia" w:ascii="仿宋_GB2312" w:hAnsi="仿宋_GB2312" w:eastAsia="仿宋_GB2312" w:cs="仿宋_GB2312"/>
          <w:sz w:val="32"/>
          <w:szCs w:val="32"/>
          <w:lang w:val="en-US" w:eastAsia="zh-CN"/>
        </w:rPr>
        <w:t>结合我市定价原则，确定我市公立医疗机构“体被系统”等53项“变应原皮肤试验费”医疗服务价格项目的政府指导价，各级公立医疗机构执行时不得上浮，下浮幅度不限。儿童加收项目的加收比例按我市现行政策执行。</w:t>
      </w:r>
    </w:p>
    <w:p w14:paraId="5BBF4608">
      <w:pPr>
        <w:spacing w:line="600" w:lineRule="exact"/>
        <w:ind w:firstLine="640" w:firstLineChars="200"/>
        <w:rPr>
          <w:rFonts w:eastAsia="黑体"/>
          <w:color w:val="auto"/>
          <w:sz w:val="32"/>
          <w:szCs w:val="32"/>
        </w:rPr>
      </w:pPr>
      <w:r>
        <w:rPr>
          <w:rFonts w:eastAsia="黑体"/>
          <w:color w:val="auto"/>
          <w:sz w:val="32"/>
          <w:szCs w:val="32"/>
        </w:rPr>
        <w:t>三、加强综合管理</w:t>
      </w:r>
    </w:p>
    <w:p w14:paraId="06C0E1D0">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请各级医保部门按规定做好价格信息公开和政策落实工作，</w:t>
      </w:r>
      <w:r>
        <w:rPr>
          <w:rFonts w:hint="eastAsia" w:eastAsia="仿宋_GB2312"/>
          <w:color w:val="auto"/>
          <w:sz w:val="32"/>
          <w:szCs w:val="32"/>
        </w:rPr>
        <w:t>加强对辖区内非营利性医疗机构项目执行的指导和监督。医疗机构要严格按照价格政策规定和临床诊疗规范向患者提供服务并收取费用，不得收取未列明的费用；建立健全内部价格管理制度，严格执行医疗服务价格公示制度，规范医疗服务收费行为。</w:t>
      </w:r>
      <w:r>
        <w:rPr>
          <w:rFonts w:hint="eastAsia" w:ascii="仿宋_GB2312" w:hAnsi="仿宋_GB2312" w:eastAsia="仿宋_GB2312" w:cs="仿宋_GB2312"/>
          <w:sz w:val="32"/>
          <w:szCs w:val="32"/>
          <w:lang w:val="en-US" w:eastAsia="zh-CN"/>
        </w:rPr>
        <w:t>执行中遇到的问题请径向我局反映。</w:t>
      </w:r>
    </w:p>
    <w:p w14:paraId="22511DFB">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本通知自2025年12月1日起实施。此前我市出台的政策文件与本通知不符的，以本通知为准。国家或省出台新政策，按新政策执行。</w:t>
      </w:r>
    </w:p>
    <w:p w14:paraId="37D0C6B7">
      <w:pPr>
        <w:pStyle w:val="2"/>
        <w:rPr>
          <w:rFonts w:hint="eastAsia" w:ascii="仿宋_GB2312" w:hAnsi="仿宋_GB2312" w:eastAsia="仿宋_GB2312" w:cs="仿宋_GB2312"/>
          <w:sz w:val="32"/>
          <w:szCs w:val="32"/>
          <w:lang w:val="en-US" w:eastAsia="zh-CN"/>
        </w:rPr>
      </w:pPr>
    </w:p>
    <w:p w14:paraId="3D8E13A3">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附件：1.云浮市体被系统医疗服务价格项目表</w:t>
      </w:r>
    </w:p>
    <w:p w14:paraId="155D4CBE">
      <w:pPr>
        <w:keepNext w:val="0"/>
        <w:keepLines w:val="0"/>
        <w:pageBreakBefore w:val="0"/>
        <w:widowControl w:val="0"/>
        <w:kinsoku/>
        <w:wordWrap/>
        <w:overflowPunct/>
        <w:topLinePunct w:val="0"/>
        <w:autoSpaceDE/>
        <w:autoSpaceDN/>
        <w:bidi w:val="0"/>
        <w:adjustRightInd/>
        <w:snapToGrid/>
        <w:spacing w:line="600" w:lineRule="exact"/>
        <w:ind w:left="1916" w:leftChars="760" w:hanging="320" w:hanging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2.广东省医疗保障局关于公布体被系统医疗服务价格项目的通知(</w:t>
      </w:r>
      <w:r>
        <w:rPr>
          <w:rFonts w:hint="default" w:ascii="仿宋_GB2312" w:hAnsi="仿宋_GB2312" w:eastAsia="仿宋_GB2312" w:cs="仿宋_GB2312"/>
          <w:sz w:val="32"/>
          <w:szCs w:val="32"/>
          <w:lang w:val="en-US" w:eastAsia="zh-CN"/>
        </w:rPr>
        <w:t>粤医保发〔2025〕</w:t>
      </w:r>
      <w:r>
        <w:rPr>
          <w:rFonts w:hint="eastAsia" w:ascii="仿宋_GB2312" w:hAnsi="仿宋_GB2312" w:eastAsia="仿宋_GB2312" w:cs="仿宋_GB2312"/>
          <w:sz w:val="32"/>
          <w:szCs w:val="32"/>
          <w:lang w:val="en-US" w:eastAsia="zh-CN"/>
        </w:rPr>
        <w:t>29</w:t>
      </w:r>
      <w:r>
        <w:rPr>
          <w:rFonts w:hint="default"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val="en-US" w:eastAsia="zh-CN"/>
        </w:rPr>
        <w:t>）</w:t>
      </w:r>
    </w:p>
    <w:p w14:paraId="3378B8A4">
      <w:pPr>
        <w:keepNext w:val="0"/>
        <w:keepLines w:val="0"/>
        <w:pageBreakBefore w:val="0"/>
        <w:widowControl w:val="0"/>
        <w:kinsoku/>
        <w:wordWrap/>
        <w:overflowPunct/>
        <w:topLinePunct w:val="0"/>
        <w:autoSpaceDE/>
        <w:autoSpaceDN/>
        <w:bidi w:val="0"/>
        <w:adjustRightInd/>
        <w:snapToGrid/>
        <w:spacing w:line="600" w:lineRule="exact"/>
        <w:ind w:firstLine="5760" w:firstLineChars="1800"/>
        <w:jc w:val="right"/>
        <w:textAlignment w:val="auto"/>
        <w:rPr>
          <w:rFonts w:hint="eastAsia" w:ascii="仿宋_GB2312" w:hAnsi="仿宋_GB2312" w:eastAsia="仿宋_GB2312" w:cs="仿宋_GB2312"/>
          <w:sz w:val="32"/>
          <w:szCs w:val="32"/>
          <w:lang w:val="en-US" w:eastAsia="zh-CN"/>
        </w:rPr>
      </w:pPr>
    </w:p>
    <w:p w14:paraId="1AA97829">
      <w:pPr>
        <w:keepNext w:val="0"/>
        <w:keepLines w:val="0"/>
        <w:pageBreakBefore w:val="0"/>
        <w:widowControl w:val="0"/>
        <w:kinsoku/>
        <w:wordWrap/>
        <w:overflowPunct/>
        <w:topLinePunct w:val="0"/>
        <w:autoSpaceDE/>
        <w:autoSpaceDN/>
        <w:bidi w:val="0"/>
        <w:adjustRightInd/>
        <w:snapToGrid/>
        <w:spacing w:line="600" w:lineRule="exact"/>
        <w:ind w:firstLine="5760" w:firstLineChars="18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云浮市医疗保障局2025年   月   日</w:t>
      </w:r>
    </w:p>
    <w:p w14:paraId="5E942479">
      <w:pPr>
        <w:pStyle w:val="2"/>
        <w:rPr>
          <w:rFonts w:hint="eastAsia"/>
          <w:lang w:val="en-US" w:eastAsia="zh-CN"/>
        </w:rPr>
      </w:pPr>
    </w:p>
    <w:p w14:paraId="5D7C2363">
      <w:pPr>
        <w:pStyle w:val="2"/>
        <w:jc w:val="center"/>
        <w:rPr>
          <w:rFonts w:hint="default"/>
          <w:lang w:val="en-US" w:eastAsia="zh-CN"/>
        </w:rPr>
      </w:pPr>
      <w:r>
        <w:rPr>
          <w:rFonts w:hint="eastAsia" w:ascii="仿宋_GB2312" w:hAnsi="仿宋_GB2312" w:eastAsia="仿宋_GB2312" w:cs="仿宋_GB2312"/>
          <w:sz w:val="32"/>
          <w:szCs w:val="32"/>
          <w:lang w:val="en-US" w:eastAsia="zh-CN"/>
        </w:rPr>
        <w:t>（联系人：洪文驹，联系电话：8869806）</w:t>
      </w:r>
    </w:p>
    <w:sectPr>
      <w:footerReference r:id="rId3" w:type="default"/>
      <w:pgSz w:w="11906" w:h="16838"/>
      <w:pgMar w:top="1814" w:right="1531" w:bottom="1701" w:left="1531" w:header="851" w:footer="992" w:gutter="0"/>
      <w:pgNumType w:fmt="numberInDash"/>
      <w:cols w:space="0" w:num="1"/>
      <w:rtlGutter w:val="0"/>
      <w:docGrid w:type="lines" w:linePitch="4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D3C38">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48F9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648F9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wMTI2YTk4OGVhZjU0OTg5ZTU3ZDQ1NGM5ZjM5ZDgifQ=="/>
    <w:docVar w:name="KSO_WPS_MARK_KEY" w:val="ab27ed71-b0c8-42eb-b61f-5c7be78caab4"/>
  </w:docVars>
  <w:rsids>
    <w:rsidRoot w:val="59560828"/>
    <w:rsid w:val="055F06B5"/>
    <w:rsid w:val="06141C07"/>
    <w:rsid w:val="06164341"/>
    <w:rsid w:val="066B1546"/>
    <w:rsid w:val="08154CBC"/>
    <w:rsid w:val="0C8D5BCD"/>
    <w:rsid w:val="0D5B6B19"/>
    <w:rsid w:val="0EE84BFF"/>
    <w:rsid w:val="148A2068"/>
    <w:rsid w:val="19C1161C"/>
    <w:rsid w:val="1BE559B6"/>
    <w:rsid w:val="1BEB5AE6"/>
    <w:rsid w:val="210579A2"/>
    <w:rsid w:val="22A901D7"/>
    <w:rsid w:val="25CB684E"/>
    <w:rsid w:val="28A51E03"/>
    <w:rsid w:val="2A081A1B"/>
    <w:rsid w:val="2AC20497"/>
    <w:rsid w:val="2AF835EC"/>
    <w:rsid w:val="326418F3"/>
    <w:rsid w:val="35DB7EC8"/>
    <w:rsid w:val="37FB2C20"/>
    <w:rsid w:val="3B443E1A"/>
    <w:rsid w:val="42F02559"/>
    <w:rsid w:val="431E694A"/>
    <w:rsid w:val="43E4469D"/>
    <w:rsid w:val="441C73EC"/>
    <w:rsid w:val="46A6238B"/>
    <w:rsid w:val="46F8475F"/>
    <w:rsid w:val="4961203A"/>
    <w:rsid w:val="4A720A8B"/>
    <w:rsid w:val="4AF26D8C"/>
    <w:rsid w:val="4C4C63BE"/>
    <w:rsid w:val="4F3C62AF"/>
    <w:rsid w:val="5954396A"/>
    <w:rsid w:val="59560828"/>
    <w:rsid w:val="5AAD4DFA"/>
    <w:rsid w:val="5D503DCB"/>
    <w:rsid w:val="5F1C2A36"/>
    <w:rsid w:val="62FC5398"/>
    <w:rsid w:val="66B11759"/>
    <w:rsid w:val="68B370C4"/>
    <w:rsid w:val="6B146159"/>
    <w:rsid w:val="6B714F66"/>
    <w:rsid w:val="6C580C23"/>
    <w:rsid w:val="763D260D"/>
    <w:rsid w:val="7D6422A6"/>
    <w:rsid w:val="7D712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3">
    <w:name w:val="正文 New"/>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
    <w:name w:val="标题 2 New"/>
    <w:basedOn w:val="3"/>
    <w:next w:val="3"/>
    <w:qFormat/>
    <w:uiPriority w:val="0"/>
    <w:pPr>
      <w:keepNext/>
      <w:keepLines/>
      <w:spacing w:before="260" w:after="260" w:line="416" w:lineRule="auto"/>
      <w:outlineLvl w:val="1"/>
    </w:pPr>
    <w:rPr>
      <w:rFonts w:ascii="Calibri Light" w:hAnsi="Calibri Light" w:eastAsia="宋体" w:cs="Times New Roman"/>
      <w:b/>
      <w:bCs/>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789</Words>
  <Characters>825</Characters>
  <Lines>0</Lines>
  <Paragraphs>0</Paragraphs>
  <TotalTime>0</TotalTime>
  <ScaleCrop>false</ScaleCrop>
  <LinksUpToDate>false</LinksUpToDate>
  <CharactersWithSpaces>831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2024-09-03T02:47:00Z</dcterms:created>
  <dc:creator>王锐清</dc:creator>
  <cp:lastModifiedBy>黑猫</cp:lastModifiedBy>
  <cp:lastPrinted>2025-10-24T07:38:00Z</cp:lastPrinted>
  <dcterms:modified xsi:type="dcterms:W3CDTF">2025-10-27T02:21:04Z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1FF80390249243139BD06E627C852178_11</vt:lpwstr>
  </property>
  <property fmtid="{D5CDD505-2E9C-101B-9397-08002B2CF9AE}" pid="4" name="KSOTemplateDocerSaveRecord">
    <vt:lpwstr>eyJoZGlkIjoiNTUwMTI2YTk4OGVhZjU0OTg5ZTU3ZDQ1NGM5ZjM5ZDgiLCJ1c2VySWQiOiIzNDE1MjgzMjAifQ==</vt:lpwstr>
  </property>
</Properties>
</file>