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黑体" w:hAnsi="黑体" w:eastAsia="黑体"/>
          <w:szCs w:val="32"/>
        </w:rPr>
      </w:pPr>
      <w:r>
        <w:rPr>
          <w:rFonts w:hint="eastAsia" w:ascii="黑体" w:hAnsi="黑体" w:eastAsia="黑体" w:cs="仿宋"/>
          <w:szCs w:val="32"/>
        </w:rPr>
        <w:t>附件2</w:t>
      </w:r>
    </w:p>
    <w:p>
      <w:pPr>
        <w:spacing w:line="590" w:lineRule="exact"/>
        <w:jc w:val="center"/>
        <w:rPr>
          <w:rFonts w:hint="eastAsia" w:ascii="方正小标宋简体" w:hAnsi="仿宋" w:eastAsia="方正小标宋简体" w:cs="仿宋"/>
          <w:sz w:val="44"/>
          <w:szCs w:val="44"/>
        </w:rPr>
      </w:pPr>
      <w:r>
        <w:rPr>
          <w:rFonts w:hint="eastAsia" w:ascii="方正小标宋简体" w:hAnsi="仿宋" w:eastAsia="方正小标宋简体" w:cs="仿宋"/>
          <w:sz w:val="44"/>
          <w:szCs w:val="44"/>
        </w:rPr>
        <w:t>本次检验项目</w:t>
      </w:r>
    </w:p>
    <w:p>
      <w:pPr>
        <w:spacing w:line="590" w:lineRule="exact"/>
        <w:jc w:val="center"/>
        <w:rPr>
          <w:rFonts w:hint="eastAsia" w:ascii="方正小标宋简体" w:hAnsi="仿宋" w:eastAsia="方正小标宋简体" w:cs="仿宋"/>
          <w:sz w:val="44"/>
          <w:szCs w:val="44"/>
        </w:rPr>
      </w:pPr>
    </w:p>
    <w:p>
      <w:pPr>
        <w:spacing w:line="590" w:lineRule="exact"/>
        <w:jc w:val="center"/>
        <w:rPr>
          <w:rFonts w:hint="eastAsia" w:ascii="楷体_GB2312" w:hAnsi="楷体_GB2312" w:eastAsia="楷体_GB2312" w:cs="楷体_GB2312"/>
          <w:sz w:val="32"/>
          <w:szCs w:val="32"/>
          <w:lang w:eastAsia="zh-CN"/>
        </w:rPr>
      </w:pPr>
      <w:bookmarkStart w:id="0" w:name="_GoBack"/>
      <w:bookmarkEnd w:id="0"/>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茶叶及相关制品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A、茶叶</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2763-2021《食品安全国家标准 食品中农药最大残留限量》、GB 2762-2022《食品安全国家标准 食品中污染物限量》、GB 2760-20</w:t>
      </w:r>
      <w:r>
        <w:rPr>
          <w:rFonts w:hint="eastAsia" w:ascii="仿宋" w:hAnsi="仿宋" w:cs="仿宋"/>
          <w:lang w:val="en-US" w:eastAsia="zh-CN"/>
        </w:rPr>
        <w:t>14</w:t>
      </w:r>
      <w:r>
        <w:rPr>
          <w:rFonts w:hint="eastAsia" w:ascii="仿宋" w:hAnsi="仿宋" w:cs="仿宋"/>
          <w:lang w:eastAsia="zh-CN"/>
        </w:rPr>
        <w:t>《食品安全国家标准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绿茶、红茶、乌龙茶、黄茶、白茶、黑茶、花茶、袋泡茶、紧压茶：铅(以Pb计)、草甘膦、吡虫啉、乙酰甲胺磷、联苯菊酯、灭多威、三氯杀螨醇、氰戊菊酯和S-氰戊菊酯、甲拌磷、克百威、水胺硫磷、氧乐果、毒死蜱、啶虫脒、多菌灵、茚虫威、柠檬黄、日落黄、胭脂红、亮蓝。</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B、含茶制品和代用茶</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leftChars="0" w:firstLine="640" w:firstLineChars="200"/>
        <w:rPr>
          <w:rFonts w:hint="eastAsia" w:eastAsia="黑体"/>
          <w:b/>
          <w:szCs w:val="32"/>
        </w:rPr>
      </w:pPr>
      <w:r>
        <w:rPr>
          <w:rFonts w:hint="eastAsia" w:ascii="仿宋" w:hAnsi="仿宋" w:cs="仿宋"/>
          <w:lang w:eastAsia="zh-CN"/>
        </w:rPr>
        <w:t>代用茶：二氧化硫残留量。</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调味品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A、香辛料类</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食品整治办[2008]3号《食品中可能违法添加的非食用物质和易滥用的食品添加剂品种名单(第一批)》、整顿办函[2011]1号《食品中可能违法添加的非食用物质和易滥用的食品添加剂品种名单(第五批)》、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辣椒、花椒、辣椒粉、花椒粉：铅(以Pb计)、罗丹明B、苏丹红Ⅰ、苏丹红Ⅱ、苏丹红Ⅲ、苏丹红Ⅳ、脱氢乙酸及其钠盐(以脱氢乙酸计)、二氧化硫残留量、柠檬黄、日落黄、胭脂红。</w:t>
      </w:r>
    </w:p>
    <w:p>
      <w:pPr>
        <w:numPr>
          <w:ilvl w:val="0"/>
          <w:numId w:val="1"/>
        </w:numPr>
        <w:overflowPunct w:val="0"/>
        <w:topLinePunct/>
        <w:snapToGrid w:val="0"/>
        <w:spacing w:line="360" w:lineRule="auto"/>
        <w:rPr>
          <w:rFonts w:hint="eastAsia" w:eastAsia="黑体"/>
          <w:b/>
          <w:szCs w:val="32"/>
          <w:highlight w:val="none"/>
        </w:rPr>
      </w:pPr>
      <w:r>
        <w:rPr>
          <w:rFonts w:hint="eastAsia" w:eastAsia="黑体"/>
          <w:b/>
          <w:szCs w:val="32"/>
          <w:highlight w:val="none"/>
          <w:lang w:val="en-US" w:eastAsia="zh-CN"/>
        </w:rPr>
        <w:t>豆制品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A、豆制品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食品中污染物限量》、GB 2761-2017《食品安全国家标准 食品中真菌毒素限量》、GB 2760-2024《食品安全国家标准 食品添加剂使用标准》、GB/T 22106-2008《非发酵豆制品》、食品整治办[2008]3号《食品中可能违法添加的非食用物质和易滥用的食品添加剂品种名单(第一批)》。</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leftChars="0" w:firstLine="640" w:firstLineChars="200"/>
        <w:rPr>
          <w:rFonts w:hint="eastAsia" w:eastAsia="黑体"/>
          <w:b/>
          <w:szCs w:val="32"/>
        </w:rPr>
      </w:pPr>
      <w:r>
        <w:rPr>
          <w:rFonts w:hint="eastAsia" w:ascii="仿宋" w:hAnsi="仿宋" w:cs="仿宋"/>
          <w:lang w:val="en-US" w:eastAsia="zh-CN"/>
        </w:rPr>
        <w:t>腐乳、豆豉、纳豆等：铅(以Pb计)、黄曲霉毒素B₁、苯甲酸及其钠盐(以苯甲酸计)、山梨酸及其钾盐(以山梨酸计)、脱氢乙酸及其钠盐(以脱氢乙酸计)、糖精钠(以糖精计)、甜蜜素(以环己基氨基磺酸计)、铝的残留量(干样品,以Al计)；</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腐竹、油皮及其再制品：蛋白质、铅(以Pb计)、碱性嫩黄、苯甲酸及其钠盐(以苯甲酸计)、山梨酸及其钾盐(以山梨酸计)、脱氢乙酸及其钠盐(以脱氢乙酸计)、二氧化硫残留量、铝的残留量(干样品,以Al计)、柠檬黄、日落黄。</w:t>
      </w:r>
    </w:p>
    <w:p>
      <w:pPr>
        <w:numPr>
          <w:ilvl w:val="0"/>
          <w:numId w:val="1"/>
        </w:numPr>
        <w:overflowPunct w:val="0"/>
        <w:topLinePunct/>
        <w:snapToGrid w:val="0"/>
        <w:spacing w:line="360" w:lineRule="auto"/>
        <w:rPr>
          <w:rFonts w:hint="eastAsia" w:eastAsia="黑体"/>
          <w:b/>
          <w:szCs w:val="32"/>
          <w:highlight w:val="none"/>
        </w:rPr>
      </w:pPr>
      <w:r>
        <w:rPr>
          <w:rFonts w:hint="eastAsia" w:eastAsia="黑体"/>
          <w:b/>
          <w:szCs w:val="32"/>
          <w:highlight w:val="none"/>
          <w:lang w:val="en-US" w:eastAsia="zh-CN"/>
        </w:rPr>
        <w:t>酒类</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A、其他酒</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食品中污染物限量》、GB 2760-2024《食品安全国家标准 食品添加剂使用标准》、GB 2757-2012《食品安全国家标准 蒸馏酒及其配制酒》、Q/SC 0004S-2024《食品安全国家标准 蒸馏酒及其配制酒》。</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leftChars="0" w:firstLine="640" w:firstLineChars="200"/>
        <w:rPr>
          <w:rFonts w:hint="eastAsia" w:ascii="仿宋" w:hAnsi="仿宋" w:cs="仿宋"/>
          <w:lang w:val="en-US" w:eastAsia="zh-CN"/>
        </w:rPr>
      </w:pPr>
      <w:r>
        <w:rPr>
          <w:rFonts w:hint="eastAsia" w:ascii="仿宋" w:hAnsi="仿宋" w:cs="仿宋"/>
          <w:lang w:val="en-US" w:eastAsia="zh-CN"/>
        </w:rPr>
        <w:t>其他蒸馏酒：酒精度、氰化物(以HCN计)、三氯蔗糖、铅（以Pb计）、甲醇、甜蜜素(以环己基氨基磺酸计)；</w:t>
      </w:r>
    </w:p>
    <w:p>
      <w:pPr>
        <w:numPr>
          <w:ilvl w:val="0"/>
          <w:numId w:val="0"/>
        </w:numPr>
        <w:overflowPunct w:val="0"/>
        <w:topLinePunct/>
        <w:snapToGrid w:val="0"/>
        <w:spacing w:line="360" w:lineRule="auto"/>
        <w:ind w:leftChars="0" w:firstLine="640" w:firstLineChars="200"/>
        <w:rPr>
          <w:rFonts w:hint="eastAsia" w:ascii="仿宋" w:hAnsi="仿宋" w:cs="仿宋"/>
          <w:lang w:val="en-US" w:eastAsia="zh-CN"/>
        </w:rPr>
      </w:pPr>
      <w:r>
        <w:rPr>
          <w:rFonts w:hint="eastAsia" w:ascii="仿宋" w:hAnsi="仿宋" w:cs="仿宋"/>
          <w:lang w:val="en-US" w:eastAsia="zh-CN"/>
        </w:rPr>
        <w:t>以蒸馏酒及食用酒精为酒基的配制酒：酒精度、甜蜜素(以环己基氨基磺酸计)、氰化物(以HCN计)、甲醇、安赛蜜。</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冷冻饮品</w:t>
      </w:r>
    </w:p>
    <w:p>
      <w:pPr>
        <w:numPr>
          <w:ilvl w:val="0"/>
          <w:numId w:val="0"/>
        </w:numPr>
        <w:overflowPunct w:val="0"/>
        <w:topLinePunct/>
        <w:snapToGrid w:val="0"/>
        <w:spacing w:line="360" w:lineRule="auto"/>
        <w:rPr>
          <w:rFonts w:hint="eastAsia" w:eastAsia="黑体"/>
          <w:b/>
          <w:szCs w:val="32"/>
          <w:lang w:val="en-US" w:eastAsia="zh-CN"/>
        </w:rPr>
      </w:pPr>
      <w:r>
        <w:rPr>
          <w:rFonts w:hint="eastAsia" w:eastAsia="黑体"/>
          <w:b/>
          <w:szCs w:val="32"/>
          <w:lang w:val="en-US" w:eastAsia="zh-CN"/>
        </w:rPr>
        <w:t>A、冷冻饮品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2760-2024《食品安全国家标准 食品添加剂使用标准》、GB 2759-2015《食品安全国家标准 冷冻饮品和制作料》、GB 29921-2021《食品安全国家标准 预包装食品中致病菌限量》GB/T 31114-2014《冷冻饮品 冰淇淋》。</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冰淇淋、雪糕、雪泥、冰棍、食用冰、甜味冰、其他类：蛋白质、甜蜜素(以环己基氨基磺酸计)、糖精钠(以糖精计)、安赛蜜、三氯蔗糖、菌落总数、大肠菌群、沙门氏菌、单核细胞增生李斯特氏菌、柠檬黄、日落黄</w:t>
      </w:r>
      <w:r>
        <w:rPr>
          <w:rFonts w:hint="eastAsia" w:ascii="仿宋" w:hAnsi="仿宋" w:cs="仿宋"/>
          <w:lang w:eastAsia="zh-CN"/>
        </w:rPr>
        <w:t>。</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肉制品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A、熟肉制品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食品中污染物限量》、Q/NN 0002S-2024《即食肉粒》、GB 2760-2024《食品安全国家标准 食品添加剂使用标准》、整顿办函〔2011〕1号、GB 2726-2016《食品安全国家标准 熟肉制品》、GB 29921-2021《食品安全国家标准 预包装食品中致病菌限量》、GB 31607-2021《食品安全国家标准 散装即食食品中致病菌限量》、GB 29921-2021《食品安全国家标准 预包装食品中致病菌限量》。</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熟肉干制品：过氧化值(以脂肪计)、铅(以Pb计)、总砷(以As计)、亚硝酸盐(以亚硝酸钠计)、苯甲酸及其钠盐(以苯甲酸计)、山梨酸及其钾盐(以山梨酸计)、脱氢乙酸及其钠盐(以脱氢乙酸计)、柠檬黄、日落黄、胭脂红、诱惑红、苋菜红、酸性红、氯霉素；</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熏烧烤肉制品：苯并[a]芘、N-二甲基亚硝胺、亚硝酸盐(以亚硝酸钠计)、苯甲酸及其钠盐(以苯甲酸计)、山梨酸及其钾盐(以山梨酸计)、纳他霉素、柠檬黄、日落黄、胭脂红、氯霉素、沙门氏菌、金黄色葡萄球菌、单核细胞增生李斯特氏菌；</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熏煮香肠火腿制品：亚硝酸盐(以亚硝酸钠计)、苯甲酸及其钠盐(以苯甲酸计)、山梨酸及其钾盐(以山梨酸计)、脱氢乙酸及其钠盐(以脱氢乙酸计)、纳他霉素、胭脂红、诱惑红、氯霉素、沙门氏菌、金黄色葡萄球菌、单核细胞增生李斯特氏菌；</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油炸肉制品：N-二甲基亚硝胺、亚硝酸盐(以亚硝酸钠计)、苯甲酸及其钠盐(以苯甲酸计)、山梨酸及其钾盐(以山梨酸计)、沙门氏菌、金黄色葡萄球菌、单核细胞增生李斯特氏菌、致泻大肠埃希氏菌。</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B、预制肉制品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2730-2015《食品安全国家标准 腌腊肉制品》、GB 2762-2022《食品安全国家标准 食品中污染物限量》、GB 2760-2024《食品安全国家标准 食品添加剂使用标准》、整顿办函[2011]1号《食品中可能违法添加的非食用物质和易滥用的食品添加剂品种名单(第五批)》。</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腌腊肉制品：过氧化值(以脂肪计)、铅(以Pb计)、总砷(以As计)、亚硝酸盐(以亚硝酸钠计)、苯甲酸及其钠盐(以苯甲酸计)、山梨酸及其钾盐(以山梨酸计)、脱氢乙酸及其钠盐(以脱氢乙酸计)、柠檬黄、日落黄、胭脂红、诱惑红、苋菜红、酸性红、氯霉素。</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乳制品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A、乳制品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抽检依据是卫生部、工业和信息化部、农业部、工商总局、质检总局公告2011年第10号、GB 29921-2021《食品安全国家标准 预包装食品中致病菌限量》、GB 25192-2022《食品安全国家标准 再制干酪和干酪制品》、GB 25192-2010《食品安全国家标准 再制干酪》。</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干酪、再制干酪、干酪制品：三聚氰胺、金黄色葡萄球菌、沙门氏菌、单核细胞增生李斯特氏菌、菌落总数、菌落总数、大肠菌群、霉菌</w:t>
      </w:r>
      <w:r>
        <w:rPr>
          <w:rFonts w:hint="eastAsia" w:ascii="仿宋" w:hAnsi="仿宋" w:cs="仿宋"/>
          <w:lang w:eastAsia="zh-CN"/>
        </w:rPr>
        <w:t>。</w:t>
      </w:r>
    </w:p>
    <w:p>
      <w:pPr>
        <w:numPr>
          <w:ilvl w:val="0"/>
          <w:numId w:val="1"/>
        </w:numPr>
        <w:overflowPunct w:val="0"/>
        <w:topLinePunct/>
        <w:snapToGrid w:val="0"/>
        <w:spacing w:line="360" w:lineRule="auto"/>
        <w:rPr>
          <w:rFonts w:hint="eastAsia" w:eastAsia="黑体"/>
          <w:b/>
          <w:szCs w:val="32"/>
          <w:lang w:val="en-US" w:eastAsia="zh-CN"/>
        </w:rPr>
      </w:pPr>
      <w:r>
        <w:rPr>
          <w:rFonts w:hint="eastAsia" w:eastAsia="黑体"/>
          <w:b/>
          <w:szCs w:val="32"/>
          <w:lang w:val="en-US" w:eastAsia="zh-CN"/>
        </w:rPr>
        <w:t>食糖</w:t>
      </w:r>
    </w:p>
    <w:p>
      <w:pPr>
        <w:numPr>
          <w:ilvl w:val="0"/>
          <w:numId w:val="0"/>
        </w:numPr>
        <w:overflowPunct w:val="0"/>
        <w:topLinePunct/>
        <w:snapToGrid w:val="0"/>
        <w:spacing w:line="360" w:lineRule="auto"/>
        <w:ind w:leftChars="0"/>
        <w:rPr>
          <w:rFonts w:hint="eastAsia" w:eastAsia="黑体"/>
          <w:b/>
          <w:szCs w:val="32"/>
          <w:lang w:val="en-US" w:eastAsia="zh-CN"/>
        </w:rPr>
      </w:pPr>
      <w:r>
        <w:rPr>
          <w:rFonts w:hint="eastAsia" w:eastAsia="黑体"/>
          <w:b/>
          <w:szCs w:val="32"/>
          <w:lang w:val="en-US" w:eastAsia="zh-CN"/>
        </w:rPr>
        <w:t>A、食糖</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白砂糖：二氧化硫残留量。</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食用农产品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A、蔬菜</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食品中污染物限量》、GB 2763-2021《食品安全国家标准 食品中农药最大残留限量》、国家食品药品监督管理总局农业部国家卫生和计划生育委员会关于豆芽生产过程中禁止使用6-苄基腺嘌呤等物质的公告(2015年第11号)、GB 22556-2008《豆芽卫生标准》、GB 2760-2024《食品安全国家标准 食品添加剂使用标准》、GB 2763.1-2022《食品安全国家标准 食品中2,4-滴丁酸钠盐等112种农药最大残留限量》。</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菠菜：铅(以Pb计)、镉(以Cd计)、铬(以Cr计)、阿维菌素、毒死蜱、氟虫腈、腐霉利、甲氨基阿维菌素苯甲酸盐、甲拌磷、乐果、氯氟氰菊酯和高效氯氟氰菊酯、水胺硫磷、氧乐果、乙酰甲胺磷</w:t>
      </w:r>
      <w:r>
        <w:rPr>
          <w:rFonts w:hint="eastAsia" w:ascii="仿宋" w:hAnsi="仿宋" w:cs="仿宋"/>
          <w:lang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菜薹：镉（以Cd计）、啶虫脒、甲拌磷（甲拌磷及其氧类似物（亚砜、砜）之和，以甲拌磷表示）、毒死蜱、氟虫腈</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葱：铅（以Pb计）、镉（以Cd计）、甲拌磷（以甲拌磷及其氧类似物(亚砜、砜)之和计）、丙环唑、氯氟氰菊酯和高效氯氟氰菊酯、氧乐果、戊唑醇、三唑磷、水胺硫磷、甲基异柳磷、毒死蜱、克百威（以克百威及3-羟基克百威之和计）、噻虫嗪、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大白菜：镉（以Cd计）、阿维菌素、吡虫啉、甲拌磷（以甲拌磷及其氧类似物(亚砜、砜)之和计）、乐果、毒死蜱、氧乐果、氟虫腈、乙酰甲胺磷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豆芽：铅（以Pb计）、4-氯苯氧乙酸钠(以4-氯苯氧乙酸计)、6-苄基腺嘌呤(6-BA)、亚硫酸盐(以SO</w:t>
      </w:r>
      <w:r>
        <w:rPr>
          <w:rFonts w:hint="eastAsia" w:ascii="仿宋" w:hAnsi="仿宋" w:cs="仿宋"/>
          <w:vertAlign w:val="subscript"/>
          <w:lang w:val="en-US" w:eastAsia="zh-CN"/>
        </w:rPr>
        <w:t>2</w:t>
      </w:r>
      <w:r>
        <w:rPr>
          <w:rFonts w:hint="default" w:ascii="仿宋" w:hAnsi="仿宋" w:cs="仿宋"/>
          <w:lang w:val="en-US" w:eastAsia="zh-CN"/>
        </w:rPr>
        <w:t>计)、总汞（以Hg计）</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番茄：镉（以Cd计）、铅（以Pb计）、噻虫嗪、烯酰吗啉、吡唑醚菌酯、甲拌磷（以甲拌磷及其氧类似物(亚砜、砜)之和计）、腐霉利、毒死蜱、氧乐果、氯氟氰菊酯和高效氯氟氰菊酯、敌敌畏、乙酰甲胺磷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胡萝卜：铅（以Pb计）、甲拌磷（以甲拌磷及其氧类似物(亚砜、砜)之和计）、氯氟氰菊酯和高效氯氟氰菊酯、毒死蜱、氟虫腈、噻虫胺</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黄瓜：阿维菌素、甲拌磷（以甲拌磷及其氧类似物(亚砜、砜)之和计）、敌敌畏、哒螨灵、乙螨唑、氧乐果、异丙威、乐果、毒死蜱、腐霉利、甲氨基阿维菌素苯甲酸盐、噻虫嗪、克百威（以克百威及3-羟基克百威之和计）</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姜：铅（以Pb计）、镉（以Cd计）、噻虫嗪、吡虫啉、吡唑醚菌酯、甲拌磷（以甲拌磷及其氧类似物(亚砜、砜)之和计）、六六六（以α-六六六、β-六六六、γ-六六六和δ-六六六之和计）、敌敌畏、氯氟氰菊酯和高效氯氟氰菊酯、氯氰菊酯和高效氯氰菊酯、氯唑磷、毒死蜱、甲胺磷、克百威（以克百威及3-羟基克百威之和计）、噻虫胺、二氧化硫残留量、咪鲜胺</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豇豆：阿维菌素、倍硫磷（以倍硫磷及其氧类似物(亚砜、砜化合物)之和计）、啶虫脒、噻虫嗪、甲氨基阿维菌素苯甲酸盐、甲拌磷（以甲拌磷及其氧类似物(亚砜、砜)之和计）、氯氟氰菊酯和高效氯氟氰菊酯、三唑磷、水胺硫磷、毒死蜱、甲基异柳磷、氧乐果、乐果、氯氰菊酯和高效氯氰菊酯、氟虫腈、甲胺磷、克百威（以克百威及3-羟基克百威之和计）、灭蝇胺、噻虫胺、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结球甘蓝：甲基异柳磷、三唑磷、毒死蜱、灭线磷、氧乐果、乐果、甲胺磷、克百威（以克百威及3-羟基克百威之和计）、噻虫嗪、乙酰甲胺磷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韭菜：铅（以Pb计）、镉（以Cd计）、阿维菌素、甲拌磷（以甲拌磷及其氧类似物(亚砜、砜)之和计）、六六六（以α-六六六、β-六六六、γ-六六六和δ-六六六之和计）、三氯杀螨醇、氯氟氰菊酯和高效氯氟氰菊酯、三唑磷、水胺硫磷、二甲戊灵、毒死蜱、氧乐果、敌敌畏、乐果、氯氰菊酯和高效氯氰菊酯、腐霉利、多菌灵、辛硫磷、氟虫腈、甲胺磷、克百威（以克百威及3-羟基克百威之和计）、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辣椒：铅（以Pb计）、镉（以Cd计）、倍硫磷（以倍硫磷及其氧类似物(亚砜、砜化合物)之和计）、吡唑醚菌酯、甲氨基阿维菌素苯甲酸盐、吡虫啉、啶虫脒、噻虫嗪、甲拌磷（以甲拌磷及其氧类似物(亚砜、砜)之和计）、杀扑磷、敌敌畏、丙溴磷、氧乐果、联苯菊酯、乐果、水胺硫磷、三唑磷、氯氟氰菊酯和高效氯氟氰菊酯、毒死蜱、甲胺磷、克百威（以克百威及3-羟基克百威之和计）、噻虫胺、乙酰甲胺磷、呋虫胺</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萝卜：铅（以Pb计）、甲拌磷（以甲拌磷及其氧类似物(亚砜、砜)之和计）、氯氟氰菊酯和高效氯氟氰菊酯、毒死蜱、氧乐果、甲胺磷、噻虫嗪</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普通白菜：镉（以Cd计）、阿维菌素、甲氨基阿维菌素苯甲酸盐、吡虫啉、啶虫脒、噻虫胺、甲拌磷（以甲拌磷及其氧类似物(亚砜、砜)之和计）、氯氰菊酯和高效氯氰菊酯、敌敌畏、氧乐果、甲基异柳磷、氟氯氰菊酯、水胺硫磷、氯氟氰菊酯和高效氯氟氰菊酯、毒死蜱、氟虫腈、克百威（以克百威及3-羟基克百威之和计）、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茄子：镉（以Cd计）、铅（以Pb计）、吡唑醚菌酯、噻虫嗪、甲氨基阿维菌素苯甲酸盐、甲拌磷（以甲拌磷及其氧类似物(亚砜、砜)之和计）、氧乐果、水胺硫磷、毒死蜱、氟虫腈、甲胺磷、克百威（以克百威及3-羟基克百威之和计）、噻虫胺、霜霉威、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芹菜：铅（以Pb计）、镉（以Cd计）、阿维菌素、百菌清、甲拌磷（以甲拌磷及其氧类似物(亚砜、砜)之和计）、乐果、甲基异柳磷、氯氰菊酯和高效氯氰菊酯、毒死蜱、二甲戊灵、水胺硫磷、氯氟氰菊酯和高效氯氟氰菊酯、腈菌唑、三氯杀螨醇、苯醚甲环唑、氧乐果、敌敌畏、啶虫脒、噻虫嗪、辛硫磷、氟虫腈、克百威（以克百威及3-羟基克百威之和计）、噻虫胺、乙酰甲胺磷</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山药：铅（以Pb计）、毒死蜱、氯氟氰菊酯和高效氯氟氰菊酯、咪鲜胺和咪鲜胺锰盐、涕灭威（以涕灭威及其氧类似物(亚砜、砜)之和计）</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食荚豌豆：烯酰吗啉、多菌灵、吡唑醚菌酯、甲氨基阿维菌素苯甲酸盐、氧乐果、毒死蜱、灭蝇胺、噻虫胺、乙酰甲胺磷、阿维菌素</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default" w:ascii="仿宋" w:hAnsi="仿宋" w:cs="仿宋"/>
          <w:lang w:val="en-US" w:eastAsia="zh-CN"/>
        </w:rPr>
        <w:t>鲜食用菌：镉（以Cd计）、总砷(以As计)、百菌清、除虫脲、氯氟氰菊酯和高效氯氟氰菊酯、氯氰菊酯和高效氯氰菊酯</w:t>
      </w:r>
      <w:r>
        <w:rPr>
          <w:rFonts w:hint="eastAsia" w:ascii="仿宋" w:hAnsi="仿宋" w:cs="仿宋"/>
          <w:lang w:val="en-US" w:eastAsia="zh-CN"/>
        </w:rPr>
        <w:t>；</w:t>
      </w:r>
    </w:p>
    <w:p>
      <w:pPr>
        <w:numPr>
          <w:ilvl w:val="0"/>
          <w:numId w:val="0"/>
        </w:numPr>
        <w:overflowPunct w:val="0"/>
        <w:topLinePunct/>
        <w:snapToGrid w:val="0"/>
        <w:spacing w:line="360" w:lineRule="auto"/>
        <w:ind w:firstLine="640" w:firstLineChars="200"/>
        <w:rPr>
          <w:rFonts w:hint="default" w:ascii="仿宋" w:hAnsi="仿宋" w:cs="仿宋"/>
          <w:lang w:val="en-US" w:eastAsia="zh-CN"/>
        </w:rPr>
      </w:pPr>
      <w:r>
        <w:rPr>
          <w:rFonts w:hint="default" w:ascii="仿宋" w:hAnsi="仿宋" w:cs="仿宋"/>
          <w:lang w:val="en-US" w:eastAsia="zh-CN"/>
        </w:rPr>
        <w:t>油麦菜：阿维菌素、甲氨基阿维菌素苯甲酸盐、吡虫啉、啶虫脒、噻虫嗪、甲拌磷（以甲拌磷及其氧类似物(亚砜、砜)之和计）、三氯杀螨醇、氯氟氰菊酯和高效氯氟氰菊酯、毒死蜱、氧乐果、腈菌唑、氟虫腈、克百威（以克百威及3-羟基克百威之和计）、灭多威、乙酰甲胺磷</w:t>
      </w:r>
      <w:r>
        <w:rPr>
          <w:rFonts w:hint="eastAsia" w:ascii="仿宋" w:hAnsi="仿宋" w:cs="仿宋"/>
          <w:lang w:val="en-US" w:eastAsia="zh-CN"/>
        </w:rPr>
        <w:t>。</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B、水产品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食品中污染物限量》、农业农村部公告 第250号《食品动物中禁止使用的药品及其他化合物清单》、GB 31650-2019《食品安全国家标准 食品中兽药最大残留限量》、GB 31650.1-2022《食品安全国家标准 食品中41种兽药最大残留限量》、GB 2733-2015《食品安全国家标准 鲜、冻动物性水产品》、GB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贝类：镉(以Cd计)、无机砷(以As计)、孔雀石绿（以孔雀石绿与隐色孔雀石绿之和计）、氯霉素、呋喃唑酮代谢物、呋喃西林代谢物、呋喃妥因代谢物、五氯酚酸钠(以五氯酚计)、恩诺沙星(以恩诺沙星与环丙沙星之和计)、氟苯尼考、磺胺类(总量)；</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淡水虾：镉(以Cd计)、孔雀石绿（以孔雀石绿与隐色孔雀石绿之和计）、氯霉素、呋喃唑酮代谢物、呋喃妥因代谢物、五氯酚酸钠(以五氯酚计)、恩诺沙星(以恩诺沙星与环丙沙星之和计)、磺胺类(总量)、土霉素/金霉素/四环素(组合含量)、氧氟沙星、诺氟沙星</w:t>
      </w:r>
      <w:r>
        <w:rPr>
          <w:rFonts w:hint="eastAsia" w:ascii="仿宋" w:hAnsi="仿宋" w:cs="仿宋"/>
          <w:lang w:eastAsia="zh-CN"/>
        </w:rPr>
        <w:t>；</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淡水蟹：镉（以Cd计）、孔雀石绿（以孔雀石绿和隐色孔雀石绿之和计，以孔雀石绿表示）、氯霉素、五氯酚酸钠(以五氯酚计)、呋喃唑酮代谢物；</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淡水鱼：挥发性盐基氮、镉(以Cd计)、孔雀石绿（以孔雀石绿与隐色孔雀石绿之和计）、氯霉素、呋喃唑酮代谢物、呋喃西林代谢物、呋喃妥因代谢物、五氯酚酸钠(以五氯酚计)、恩诺沙星(以恩诺沙星与环丙沙星之和计)、沙拉沙星、磺胺类(总量)、甲氧苄啶、氟苯尼考（以氟苯尼考与氟苯尼考胺之和计）、甲硝唑、地西泮、氧氟沙星、诺氟沙星、培氟沙星；</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海水虾：镉(以Cd计)、二氧化硫残留量、孔雀石绿（以孔雀石绿与隐色孔雀石绿之和计）、氯霉素、呋喃唑酮代谢物、呋喃它酮代谢物、呋喃妥因代谢物、五氯酚酸钠(以五氯酚计)、恩诺沙星(以恩诺沙星与环丙沙星之和计)、土霉素/金霉素/四环素(组合含量)、磺胺类(总量)、诺氟沙星；</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海水鱼：挥发性盐基氮、组胺、镉（以Cd计）、孔雀石绿（以孔雀石绿和隐色孔雀石绿之和计，以孔雀石绿表示）、氯霉素、呋喃唑酮代谢物、呋喃它酮代谢物、呋喃西林代谢物、五氯酚酸钠(以五氯酚计)、磺胺类(总量)、恩诺沙星（以恩诺沙星和环丙沙星之和计）、氧氟沙星、培氟沙星、诺氟沙星、甲氧苄啶、甲硝唑、土霉素/金霉素/四环素(组合含量)；</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其他水产品：镉（以Cd计）、孔雀石绿（以孔雀石绿和隐色孔雀石绿之和计，以孔雀石绿表示）、氯霉素、呋喃唑酮代谢物、呋喃西林代谢物、呋喃妥因代谢物、五氯酚酸钠(以五氯酚计)。</w:t>
      </w:r>
    </w:p>
    <w:p>
      <w:pPr>
        <w:numPr>
          <w:ilvl w:val="0"/>
          <w:numId w:val="0"/>
        </w:numPr>
        <w:overflowPunct w:val="0"/>
        <w:topLinePunct/>
        <w:snapToGrid w:val="0"/>
        <w:spacing w:line="360" w:lineRule="auto"/>
        <w:rPr>
          <w:rFonts w:hint="eastAsia" w:eastAsia="黑体"/>
          <w:b/>
          <w:szCs w:val="32"/>
          <w:lang w:val="en-US" w:eastAsia="zh-CN"/>
        </w:rPr>
      </w:pPr>
      <w:r>
        <w:rPr>
          <w:rFonts w:hint="eastAsia" w:eastAsia="黑体"/>
          <w:b/>
          <w:szCs w:val="32"/>
          <w:lang w:val="en-US" w:eastAsia="zh-CN"/>
        </w:rPr>
        <w:t>C、畜禽肉及副产品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2707-2016《食品安全国家标准 鲜(冻)畜禽产品》、农业农村部公告 第250号《食品动物中禁止使用的药品及其他化合物清单》、GB 31650.1-2022《食品安全国家标准 食品中41种兽药最大残留限量》、GB 31650-2019《食品安全国家标准 食品中兽药最大残留限量》。</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鸡肉：挥发性盐基氮、呋喃唑酮代谢物、呋喃西林代谢物、呋喃它酮代谢物、氯霉素、氧氟沙星、培氟沙星、诺氟沙星、恩诺沙星(以恩诺沙星与环丙沙星之和计)、沙拉沙星、替米考星、磺胺类(总量)、甲氧苄啶、氟苯尼考（以氟苯尼考与氟苯尼考胺之和计）、多西环素、甲硝唑、尼卡巴嗪、环丙氨嗪、土霉素/金霉素/四环素(组合含量)；</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牛肉：挥发性盐基氮、呋喃西林代谢物、呋喃唑酮代谢物、氟苯尼考（以氟苯尼考和氟苯尼考胺之和计）、氯霉素、莱克多巴胺、克伦特罗、沙丁胺醇、多西环素、恩诺沙星（以恩诺沙星与环丙沙星之和计）、磺胺类（总量）、土霉素/金霉素/四环素（组合含量）、甲氧苄啶、地塞米松、倍他米松、林可霉素；</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鸭肉：氯霉素、氟苯尼考、呋喃妥因代谢物、呋喃唑酮代谢物、磺胺类(11项总量)、恩诺沙星（含环丙沙星）、氧氟沙星、多西环素、甲硝唑、环丙氨嗪；</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猪肉：挥发性盐基氮、呋喃唑酮代谢物、呋喃西林代谢物、氯霉素、克伦特罗、莱克多巴胺、沙丁胺醇、喹乙醇、恩诺沙星(以恩诺沙星与环丙沙星之和计)、替米考星、磺胺类(总量)、甲氧苄啶、氟苯尼考（以氟苯尼考与氟苯尼考胺之和计）、多西环素、地塞米松、甲硝唑、氯丙嗪、林可霉素、土霉素/金霉素/四环素(组合含量)</w:t>
      </w:r>
      <w:r>
        <w:rPr>
          <w:rFonts w:hint="eastAsia" w:ascii="仿宋" w:hAnsi="仿宋" w:cs="仿宋"/>
          <w:lang w:eastAsia="zh-CN"/>
        </w:rPr>
        <w:t>。</w:t>
      </w:r>
    </w:p>
    <w:p>
      <w:pPr>
        <w:numPr>
          <w:ilvl w:val="0"/>
          <w:numId w:val="0"/>
        </w:numPr>
        <w:overflowPunct w:val="0"/>
        <w:topLinePunct/>
        <w:snapToGrid w:val="0"/>
        <w:spacing w:line="360" w:lineRule="auto"/>
        <w:rPr>
          <w:rFonts w:hint="eastAsia" w:eastAsia="黑体"/>
          <w:b/>
          <w:szCs w:val="32"/>
          <w:lang w:val="en-US" w:eastAsia="zh-CN"/>
        </w:rPr>
      </w:pPr>
      <w:r>
        <w:rPr>
          <w:rFonts w:hint="eastAsia" w:eastAsia="黑体"/>
          <w:b/>
          <w:szCs w:val="32"/>
          <w:lang w:val="en-US" w:eastAsia="zh-CN"/>
        </w:rPr>
        <w:t>D、水果类</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2763-2021《食品安全国家标准 食品中农药最大残留限量》、GB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草莓：阿维菌素、敌敌畏、多菌灵、克百威、烯酰吗啉、氧乐果、戊菌唑、吡虫啉、乙酰甲胺磷；</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橙：杀扑磷、联苯菊酯、水胺硫磷、丙溴磷、三唑磷、苯醚甲环唑、氯唑磷、氧乐果、高效氯氟氰菊酯、敌敌畏、克百威（以克百威及3-羟基克百威之和计）、2,4-滴和2,4-滴钠盐、乙酰甲胺磷；</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柑、橘：苯醚甲环唑、丙溴磷、克百威、联苯菊酯、氯唑磷、三唑磷、水胺硫磷、氧乐果、氯氟氰菊酯和高效氯氟氰菊酯、甲拌磷、2,4-滴和2,4-滴钠盐、狄氏剂、毒死蜱、杀扑磷、敌敌畏、联苯肼酯；</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龙眼：二氧化硫残留量、克百威（克百威及3-羟基克百威之和)、氧乐果、氯氰菊酯和高效氯氰菊酯；</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柠檬：多菌灵、氯唑磷、克百威（以克百威及3-羟基克百威之和计）、水胺硫磷、乙螨唑、联苯菊酯、毒死蜱；</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苹果：甲拌磷（以甲拌磷及其氧类似物(亚砜、砜)之和计）、三氯杀螨醇、敌敌畏、毒死蜱、氧乐果、啶虫脒、克百威（以克百威及3-羟基克百威之和计）；</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甜瓜类：克百威（以克百威及3-羟基克百威之和计）、烯酰吗啉、氧乐果、乙酰甲胺磷；</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西瓜：克百威（以克百威及3-羟基克百威之和计）、噻虫嗪、苯醚甲环唑、氧乐果、乙酰甲胺磷；</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香蕉：甲拌磷（以甲拌磷及其氧类似物(亚砜、砜)之和计）、烯唑醇、联苯菊酯、苯醚甲环唑、噻唑膦、噻虫嗪、吡虫啉、多菌灵、吡唑醚菌酯、腈苯唑、氟虫腈、噻虫胺、百菌清、氟唑菌酰胺；</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柚：氯唑磷、联苯菊酯、水胺硫磷、氯氟氰菊酯和高效氯氟氰菊酯、多菌灵、克百威（以克百威及3-羟基克百威之和计）。</w:t>
      </w:r>
    </w:p>
    <w:p>
      <w:pPr>
        <w:numPr>
          <w:ilvl w:val="0"/>
          <w:numId w:val="0"/>
        </w:numPr>
        <w:overflowPunct w:val="0"/>
        <w:topLinePunct/>
        <w:snapToGrid w:val="0"/>
        <w:spacing w:line="360" w:lineRule="auto"/>
        <w:rPr>
          <w:rFonts w:hint="eastAsia" w:eastAsia="黑体"/>
          <w:b/>
          <w:szCs w:val="32"/>
          <w:lang w:val="en-US" w:eastAsia="zh-CN"/>
        </w:rPr>
      </w:pPr>
      <w:r>
        <w:rPr>
          <w:rFonts w:hint="eastAsia" w:eastAsia="黑体"/>
          <w:b/>
          <w:szCs w:val="32"/>
          <w:lang w:val="en-US" w:eastAsia="zh-CN"/>
        </w:rPr>
        <w:t>E、鲜蛋</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31650-2019《食品安全国家标准 食品中兽药最大残留限量》、农业农村部公告 第250号《食品动物中禁止使用的药品及其他化合物清单》、GB 2763-2021《食品安全国家标准 食品中农药最大残留限量》、GB 31650.1-2022《食品安全国家标准 食品中41种兽药最大残留限量》。</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鸡蛋：甲硝唑、地美硝唑、呋喃唑酮代谢物、氟虫腈、氯霉素、氟苯尼考（以氟苯尼考与氟苯尼考胺之和计）、甲砜霉素、恩诺沙星(以恩诺沙星与环丙沙星之和计)、氧氟沙星、沙拉沙星、甲氧苄啶、磺胺类(总量)、多西环素、地克珠利、托曲珠利；</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其他禽蛋：呋喃唑酮代谢物、磺胺类(总量)、多西环素。</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蔬菜制品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A、蔬菜制品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2760-2024《食品安全国家标准 食品添加剂使用标准》、Q/YKST 0001S-2023《果、蔬干制品》、GB 2760-2024《食品安全国家标准 食品添加剂使用标准》。</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蔬菜干制品：二氧化硫残留量、苯甲酸及其钠盐（以苯甲酸计）、山梨酸及其钾盐（以山梨酸计）、铅（以Pb计）、亮蓝、日落黄、苋菜红、柠檬黄、胭脂红。</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薯类和膨化食品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A、薯类和膨化食品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17401-2014《食品安全国家标准 膨化食品》、GB 2760-2014《食品安全国家标准 食品添加剂使用标准》、GB 29921-2021《食品安全国家标准 预包装食品中致病菌限量》。</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含油型膨化食品和非含油型膨化食品：水分、酸价(以脂肪计)(KOH)、过氧化值(以脂肪计)、糖精钠(以糖精计)、苯甲酸及其钠盐(以苯甲酸计)、山梨酸及其钾盐(以山梨酸计)、甜蜜素(以环己基氨基磺酸计)、菌落总数、大肠菌群、沙门氏菌、金黄色葡萄球菌。</w:t>
      </w:r>
    </w:p>
    <w:p>
      <w:pPr>
        <w:numPr>
          <w:ilvl w:val="0"/>
          <w:numId w:val="1"/>
        </w:numPr>
        <w:overflowPunct w:val="0"/>
        <w:topLinePunct/>
        <w:snapToGrid w:val="0"/>
        <w:spacing w:line="360" w:lineRule="auto"/>
        <w:rPr>
          <w:rFonts w:hint="eastAsia" w:eastAsia="黑体"/>
          <w:b/>
          <w:szCs w:val="32"/>
        </w:rPr>
      </w:pPr>
      <w:r>
        <w:rPr>
          <w:rFonts w:hint="eastAsia" w:eastAsia="黑体"/>
          <w:b/>
          <w:szCs w:val="32"/>
          <w:lang w:val="en-US" w:eastAsia="zh-CN"/>
        </w:rPr>
        <w:t>水果制品</w:t>
      </w:r>
    </w:p>
    <w:p>
      <w:pPr>
        <w:numPr>
          <w:ilvl w:val="0"/>
          <w:numId w:val="0"/>
        </w:numPr>
        <w:overflowPunct w:val="0"/>
        <w:topLinePunct/>
        <w:snapToGrid w:val="0"/>
        <w:spacing w:line="360" w:lineRule="auto"/>
        <w:rPr>
          <w:rFonts w:hint="default" w:eastAsia="黑体"/>
          <w:b/>
          <w:szCs w:val="32"/>
          <w:lang w:val="en-US" w:eastAsia="zh-CN"/>
        </w:rPr>
      </w:pPr>
      <w:r>
        <w:rPr>
          <w:rFonts w:hint="eastAsia" w:eastAsia="黑体"/>
          <w:b/>
          <w:szCs w:val="32"/>
          <w:lang w:val="en-US" w:eastAsia="zh-CN"/>
        </w:rPr>
        <w:t>A、水果制品</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（一）抽检依据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eastAsia="zh-CN"/>
        </w:rPr>
        <w:t>抽检依据是GB 2762-2022《食品安全国家标准 食品中污染物限量》、产品明示标准和质量要求、GB 2760-2024《食品安全国家标准 食品添加剂使用标准》、GB 14884-2016《食品安全国家标准 蜜饯》。</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r>
        <w:rPr>
          <w:rFonts w:hint="eastAsia" w:ascii="仿宋" w:hAnsi="仿宋" w:cs="仿宋"/>
          <w:lang w:val="en-US" w:eastAsia="zh-CN"/>
        </w:rPr>
        <w:t>（二）检验项目</w:t>
      </w:r>
    </w:p>
    <w:p>
      <w:pPr>
        <w:numPr>
          <w:ilvl w:val="0"/>
          <w:numId w:val="0"/>
        </w:numPr>
        <w:overflowPunct w:val="0"/>
        <w:topLinePunct/>
        <w:snapToGrid w:val="0"/>
        <w:spacing w:line="360" w:lineRule="auto"/>
        <w:ind w:firstLine="640" w:firstLineChars="200"/>
        <w:rPr>
          <w:rFonts w:hint="eastAsia" w:ascii="仿宋" w:hAnsi="仿宋" w:cs="仿宋"/>
          <w:lang w:eastAsia="zh-CN"/>
        </w:rPr>
      </w:pPr>
      <w:r>
        <w:rPr>
          <w:rFonts w:hint="eastAsia" w:ascii="仿宋" w:hAnsi="仿宋" w:cs="仿宋"/>
          <w:lang w:val="en-US" w:eastAsia="zh-CN"/>
        </w:rPr>
        <w:t>蜜饯类、凉果类、果脯类、话化类、果糕类：铅(以Pb计)、苯甲酸及其钠盐(以苯甲酸计)、山梨酸及其钾盐(以山梨酸计)、脱氢乙酸及其钠盐(以脱氢乙酸计)、糖精钠(以糖精计)、甜蜜素(以环己基氨基磺酸计)、安赛蜜、二氧化硫残留量、亮蓝、柠檬黄、日落黄、苋菜红、胭脂红、菌落总数、大肠菌群、霉菌、诱惑红、喹啉黄。</w:t>
      </w:r>
    </w:p>
    <w:p>
      <w:pPr>
        <w:numPr>
          <w:ilvl w:val="0"/>
          <w:numId w:val="0"/>
        </w:numPr>
        <w:overflowPunct w:val="0"/>
        <w:topLinePunct/>
        <w:snapToGrid w:val="0"/>
        <w:spacing w:line="360" w:lineRule="auto"/>
        <w:ind w:firstLine="640" w:firstLineChars="200"/>
        <w:rPr>
          <w:rFonts w:hint="eastAsia" w:ascii="仿宋" w:hAnsi="仿宋" w:cs="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E14D15"/>
    <w:multiLevelType w:val="multilevel"/>
    <w:tmpl w:val="1AE14D15"/>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1NGVmMDA5NDAzOGFlM2RiMGE2MjAzYmRiOTE5NTAifQ=="/>
  </w:docVars>
  <w:rsids>
    <w:rsidRoot w:val="277323C5"/>
    <w:rsid w:val="055D755A"/>
    <w:rsid w:val="12107276"/>
    <w:rsid w:val="19F12CE1"/>
    <w:rsid w:val="1CAE5AC1"/>
    <w:rsid w:val="24C05FA3"/>
    <w:rsid w:val="277323C5"/>
    <w:rsid w:val="2EB73A0B"/>
    <w:rsid w:val="35042F2E"/>
    <w:rsid w:val="380718C9"/>
    <w:rsid w:val="3BDD77A1"/>
    <w:rsid w:val="3EF37553"/>
    <w:rsid w:val="569268AC"/>
    <w:rsid w:val="5A293938"/>
    <w:rsid w:val="5E803118"/>
    <w:rsid w:val="708823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 w:cs="Times New Roman"/>
      <w:kern w:val="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省纪委</Company>
  <Pages>19</Pages>
  <Words>2510</Words>
  <Characters>2837</Characters>
  <Lines>0</Lines>
  <Paragraphs>0</Paragraphs>
  <TotalTime>161</TotalTime>
  <ScaleCrop>false</ScaleCrop>
  <LinksUpToDate>false</LinksUpToDate>
  <CharactersWithSpaces>2899</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2024-05-15T05:53:00Z</dcterms:created>
  <dc:creator>李贝贝</dc:creator>
  <cp:lastModifiedBy>陈始明</cp:lastModifiedBy>
  <dcterms:modified xsi:type="dcterms:W3CDTF">2025-09-19T01:22:24Z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F6FC5766ACCC46D897BBD1F3E53611A3_13</vt:lpwstr>
  </property>
  <property fmtid="{D5CDD505-2E9C-101B-9397-08002B2CF9AE}" pid="4" name="KSOTemplateDocerSaveRecord">
    <vt:lpwstr>eyJoZGlkIjoiMzlhM2MyODUyMTgxMjViZmFjODc0MDM5MGIzOWYxYWMiLCJ1c2VySWQiOiIzOTQ1NjM1MTUifQ==</vt:lpwstr>
  </property>
</Properties>
</file>